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4D54" w14:textId="77777777" w:rsidR="005C0275" w:rsidRPr="00576FB4" w:rsidRDefault="005C0275" w:rsidP="005C0275"/>
    <w:p w14:paraId="670C672E" w14:textId="77777777" w:rsidR="005C0275" w:rsidRPr="00576FB4" w:rsidRDefault="005C0275" w:rsidP="005C0275"/>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4"/>
        <w:gridCol w:w="8250"/>
        <w:gridCol w:w="699"/>
      </w:tblGrid>
      <w:tr w:rsidR="005C0275" w:rsidRPr="00576FB4" w14:paraId="6081894A" w14:textId="77777777" w:rsidTr="00D403C3">
        <w:trPr>
          <w:trHeight w:val="592"/>
        </w:trPr>
        <w:tc>
          <w:tcPr>
            <w:tcW w:w="702" w:type="dxa"/>
            <w:shd w:val="clear" w:color="auto" w:fill="auto"/>
            <w:vAlign w:val="center"/>
          </w:tcPr>
          <w:p w14:paraId="61DF3D7B" w14:textId="77777777" w:rsidR="005C0275" w:rsidRPr="00576FB4" w:rsidRDefault="005C0275" w:rsidP="00D403C3">
            <w:pPr>
              <w:jc w:val="center"/>
              <w:rPr>
                <w:rFonts w:asciiTheme="minorHAnsi" w:hAnsiTheme="minorHAnsi"/>
              </w:rPr>
            </w:pPr>
          </w:p>
        </w:tc>
        <w:tc>
          <w:tcPr>
            <w:tcW w:w="8460" w:type="dxa"/>
            <w:tcBorders>
              <w:bottom w:val="single" w:sz="12" w:space="0" w:color="008000"/>
            </w:tcBorders>
            <w:shd w:val="clear" w:color="auto" w:fill="auto"/>
            <w:vAlign w:val="center"/>
          </w:tcPr>
          <w:p w14:paraId="4C46757E" w14:textId="77777777" w:rsidR="005C0275" w:rsidRPr="00576FB4" w:rsidRDefault="005C0275" w:rsidP="00D403C3">
            <w:pPr>
              <w:jc w:val="center"/>
              <w:rPr>
                <w:rFonts w:asciiTheme="minorHAnsi" w:hAnsiTheme="minorHAnsi"/>
                <w:b/>
                <w:bCs/>
              </w:rPr>
            </w:pPr>
          </w:p>
        </w:tc>
        <w:tc>
          <w:tcPr>
            <w:tcW w:w="717" w:type="dxa"/>
            <w:shd w:val="clear" w:color="auto" w:fill="auto"/>
            <w:vAlign w:val="center"/>
          </w:tcPr>
          <w:p w14:paraId="46164C7F" w14:textId="77777777" w:rsidR="005C0275" w:rsidRPr="00576FB4" w:rsidRDefault="005C0275" w:rsidP="00D403C3">
            <w:pPr>
              <w:jc w:val="center"/>
              <w:rPr>
                <w:rFonts w:asciiTheme="minorHAnsi" w:hAnsiTheme="minorHAnsi"/>
              </w:rPr>
            </w:pPr>
          </w:p>
        </w:tc>
      </w:tr>
      <w:tr w:rsidR="005C0275" w:rsidRPr="00576FB4" w14:paraId="07AEA84E" w14:textId="77777777" w:rsidTr="00D403C3">
        <w:trPr>
          <w:trHeight w:val="4241"/>
        </w:trPr>
        <w:tc>
          <w:tcPr>
            <w:tcW w:w="702" w:type="dxa"/>
            <w:tcBorders>
              <w:right w:val="single" w:sz="12" w:space="0" w:color="008000"/>
            </w:tcBorders>
            <w:shd w:val="clear" w:color="auto" w:fill="auto"/>
            <w:vAlign w:val="center"/>
          </w:tcPr>
          <w:p w14:paraId="647CBDF6" w14:textId="77777777" w:rsidR="005C0275" w:rsidRPr="00576FB4" w:rsidRDefault="005C0275" w:rsidP="00D403C3">
            <w:pPr>
              <w:jc w:val="center"/>
              <w:rPr>
                <w:rFonts w:asciiTheme="minorHAnsi" w:hAnsiTheme="minorHAnsi"/>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20907DA8" w14:textId="77777777" w:rsidR="00FC3B83" w:rsidRPr="00CB755B" w:rsidRDefault="00FC3B83" w:rsidP="00FC3B83">
            <w:pPr>
              <w:jc w:val="center"/>
              <w:rPr>
                <w:rFonts w:asciiTheme="minorHAnsi" w:hAnsiTheme="minorHAnsi"/>
                <w:b/>
                <w:bCs/>
                <w:color w:val="FFFFFF" w:themeColor="background1"/>
                <w:sz w:val="36"/>
                <w:szCs w:val="36"/>
              </w:rPr>
            </w:pPr>
            <w:r w:rsidRPr="00CB755B">
              <w:rPr>
                <w:rFonts w:asciiTheme="minorHAnsi" w:hAnsiTheme="minorHAnsi"/>
                <w:b/>
                <w:bCs/>
                <w:color w:val="FFFFFF" w:themeColor="background1"/>
                <w:sz w:val="36"/>
                <w:szCs w:val="36"/>
              </w:rPr>
              <w:t xml:space="preserve">ОЗЕЛЕЊАВАЊЕ ПОСЛОВАЊА </w:t>
            </w:r>
          </w:p>
          <w:p w14:paraId="62315019" w14:textId="77777777" w:rsidR="00CB755B" w:rsidRDefault="00CB755B" w:rsidP="00FC3B83">
            <w:pPr>
              <w:jc w:val="center"/>
              <w:rPr>
                <w:rFonts w:asciiTheme="minorHAnsi" w:hAnsiTheme="minorHAnsi"/>
                <w:b/>
                <w:bCs/>
                <w:color w:val="FFFFFF" w:themeColor="background1"/>
                <w:sz w:val="36"/>
                <w:szCs w:val="36"/>
              </w:rPr>
            </w:pPr>
            <w:r w:rsidRPr="00CB755B">
              <w:rPr>
                <w:rFonts w:asciiTheme="minorHAnsi" w:hAnsiTheme="minorHAnsi"/>
                <w:b/>
                <w:bCs/>
                <w:color w:val="FFFFFF" w:themeColor="background1"/>
                <w:sz w:val="36"/>
                <w:szCs w:val="36"/>
              </w:rPr>
              <w:t xml:space="preserve">ПРИРУЧНИК ЗА ТРЕНЕРЕ </w:t>
            </w:r>
          </w:p>
          <w:p w14:paraId="18DAC685" w14:textId="77777777" w:rsidR="005C0275" w:rsidRPr="00CB755B" w:rsidRDefault="00CB755B" w:rsidP="00FC3B83">
            <w:pPr>
              <w:jc w:val="center"/>
              <w:rPr>
                <w:rFonts w:asciiTheme="minorHAnsi" w:hAnsiTheme="minorHAnsi"/>
                <w:b/>
                <w:bCs/>
                <w:color w:val="FFFFFF" w:themeColor="background1"/>
                <w:sz w:val="32"/>
                <w:szCs w:val="32"/>
              </w:rPr>
            </w:pPr>
            <w:r w:rsidRPr="00CB755B">
              <w:rPr>
                <w:rFonts w:asciiTheme="minorHAnsi" w:hAnsiTheme="minorHAnsi"/>
                <w:b/>
                <w:bCs/>
                <w:color w:val="FFFFFF" w:themeColor="background1"/>
                <w:sz w:val="36"/>
                <w:szCs w:val="36"/>
              </w:rPr>
              <w:t>ИЗ ОРГАНИЗАЦИЈА ЗА ПОСЛОВНУ ПОДРШКУ</w:t>
            </w:r>
          </w:p>
          <w:p w14:paraId="1BFEA453" w14:textId="77777777" w:rsidR="00FC3B83" w:rsidRPr="00576FB4" w:rsidRDefault="00FC3B83" w:rsidP="00FC3B83">
            <w:pPr>
              <w:jc w:val="center"/>
              <w:rPr>
                <w:rFonts w:asciiTheme="minorHAnsi" w:hAnsiTheme="minorHAnsi"/>
                <w:caps/>
              </w:rPr>
            </w:pPr>
          </w:p>
        </w:tc>
        <w:tc>
          <w:tcPr>
            <w:tcW w:w="717" w:type="dxa"/>
            <w:tcBorders>
              <w:left w:val="single" w:sz="12" w:space="0" w:color="008000"/>
            </w:tcBorders>
            <w:shd w:val="clear" w:color="auto" w:fill="auto"/>
            <w:vAlign w:val="center"/>
          </w:tcPr>
          <w:p w14:paraId="12F2CCFC" w14:textId="77777777" w:rsidR="005C0275" w:rsidRPr="00576FB4" w:rsidRDefault="005C0275" w:rsidP="00D403C3">
            <w:pPr>
              <w:jc w:val="center"/>
              <w:rPr>
                <w:rFonts w:asciiTheme="minorHAnsi" w:hAnsiTheme="minorHAnsi"/>
              </w:rPr>
            </w:pPr>
          </w:p>
        </w:tc>
      </w:tr>
      <w:tr w:rsidR="005C0275" w:rsidRPr="00576FB4" w14:paraId="7130AD63" w14:textId="77777777" w:rsidTr="00D403C3">
        <w:trPr>
          <w:trHeight w:val="592"/>
        </w:trPr>
        <w:tc>
          <w:tcPr>
            <w:tcW w:w="702" w:type="dxa"/>
            <w:shd w:val="clear" w:color="auto" w:fill="auto"/>
            <w:vAlign w:val="center"/>
          </w:tcPr>
          <w:p w14:paraId="527B7A1F" w14:textId="77777777" w:rsidR="005C0275" w:rsidRPr="00576FB4" w:rsidRDefault="005C0275" w:rsidP="00D403C3">
            <w:pPr>
              <w:jc w:val="center"/>
              <w:rPr>
                <w:rFonts w:asciiTheme="minorHAnsi" w:hAnsiTheme="minorHAnsi"/>
              </w:rPr>
            </w:pPr>
          </w:p>
        </w:tc>
        <w:tc>
          <w:tcPr>
            <w:tcW w:w="8460" w:type="dxa"/>
            <w:tcBorders>
              <w:top w:val="single" w:sz="12" w:space="0" w:color="008000"/>
            </w:tcBorders>
            <w:shd w:val="clear" w:color="auto" w:fill="auto"/>
            <w:vAlign w:val="center"/>
          </w:tcPr>
          <w:p w14:paraId="6608E388" w14:textId="77777777" w:rsidR="005C0275" w:rsidRPr="00576FB4" w:rsidRDefault="005C0275" w:rsidP="00D403C3">
            <w:pPr>
              <w:jc w:val="center"/>
              <w:rPr>
                <w:rFonts w:asciiTheme="minorHAnsi" w:hAnsiTheme="minorHAnsi"/>
              </w:rPr>
            </w:pPr>
          </w:p>
        </w:tc>
        <w:tc>
          <w:tcPr>
            <w:tcW w:w="717" w:type="dxa"/>
            <w:shd w:val="clear" w:color="auto" w:fill="auto"/>
            <w:vAlign w:val="center"/>
          </w:tcPr>
          <w:p w14:paraId="7E0DC44D" w14:textId="77777777" w:rsidR="005C0275" w:rsidRPr="00576FB4" w:rsidRDefault="005C0275" w:rsidP="00D403C3">
            <w:pPr>
              <w:jc w:val="center"/>
              <w:rPr>
                <w:rFonts w:asciiTheme="minorHAnsi" w:hAnsiTheme="minorHAnsi"/>
              </w:rPr>
            </w:pPr>
          </w:p>
        </w:tc>
      </w:tr>
    </w:tbl>
    <w:p w14:paraId="7378B310" w14:textId="77777777" w:rsidR="005C0275" w:rsidRPr="00576FB4" w:rsidRDefault="005C0275" w:rsidP="005C0275"/>
    <w:p w14:paraId="787A4FA4" w14:textId="77777777" w:rsidR="005C0275" w:rsidRPr="00576FB4" w:rsidRDefault="005C0275" w:rsidP="005C0275"/>
    <w:p w14:paraId="074E36E6" w14:textId="77777777" w:rsidR="005C0275" w:rsidRPr="00576FB4" w:rsidRDefault="005C0275" w:rsidP="005C0275">
      <w:pPr>
        <w:rPr>
          <w:b/>
          <w:bCs/>
        </w:rPr>
      </w:pPr>
      <w:r w:rsidRPr="00576FB4">
        <w:rPr>
          <w:b/>
          <w:bCs/>
        </w:rPr>
        <w:t>Информације о документу:</w:t>
      </w:r>
    </w:p>
    <w:tbl>
      <w:tblPr>
        <w:tblStyle w:val="TableGrid"/>
        <w:tblW w:w="9878" w:type="dxa"/>
        <w:tblLook w:val="04A0" w:firstRow="1" w:lastRow="0" w:firstColumn="1" w:lastColumn="0" w:noHBand="0" w:noVBand="1"/>
      </w:tblPr>
      <w:tblGrid>
        <w:gridCol w:w="2518"/>
        <w:gridCol w:w="7360"/>
      </w:tblGrid>
      <w:tr w:rsidR="005C0275" w:rsidRPr="00576FB4" w14:paraId="0BECDC6A" w14:textId="77777777" w:rsidTr="00D403C3">
        <w:trPr>
          <w:trHeight w:val="439"/>
        </w:trPr>
        <w:tc>
          <w:tcPr>
            <w:tcW w:w="2518" w:type="dxa"/>
            <w:shd w:val="clear" w:color="auto" w:fill="C6D9F1" w:themeFill="text2" w:themeFillTint="33"/>
            <w:vAlign w:val="center"/>
          </w:tcPr>
          <w:p w14:paraId="5E9CD3D2" w14:textId="77777777" w:rsidR="005C0275" w:rsidRPr="00576FB4" w:rsidRDefault="005C0275" w:rsidP="00D403C3">
            <w:pPr>
              <w:jc w:val="both"/>
              <w:rPr>
                <w:rFonts w:asciiTheme="minorHAnsi" w:hAnsiTheme="minorHAnsi"/>
              </w:rPr>
            </w:pPr>
            <w:r w:rsidRPr="00576FB4">
              <w:rPr>
                <w:rFonts w:asciiTheme="minorHAnsi" w:hAnsiTheme="minorHAnsi"/>
              </w:rPr>
              <w:t>Резултат активности:</w:t>
            </w:r>
          </w:p>
        </w:tc>
        <w:sdt>
          <w:sdtPr>
            <w:rPr>
              <w:rFonts w:asciiTheme="minorHAnsi" w:hAnsiTheme="minorHAnsi"/>
            </w:rPr>
            <w:id w:val="-783342727"/>
            <w:placeholder>
              <w:docPart w:val="ED593F01CC954FF189A263E4B797AE55"/>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4176F6F5" w14:textId="77777777" w:rsidR="005C0275" w:rsidRPr="00576FB4" w:rsidRDefault="005C0275" w:rsidP="00D403C3">
                <w:pPr>
                  <w:rPr>
                    <w:rFonts w:asciiTheme="minorHAnsi" w:hAnsiTheme="minorHAnsi"/>
                  </w:rPr>
                </w:pPr>
                <w:r w:rsidRPr="00576FB4">
                  <w:rPr>
                    <w:rFonts w:asciiTheme="minorHAnsi" w:hAnsiTheme="minorHAnsi"/>
                  </w:rPr>
                  <w:t>А4 Тренинг тренера за озелењавање пословања</w:t>
                </w:r>
              </w:p>
            </w:tc>
          </w:sdtContent>
        </w:sdt>
      </w:tr>
      <w:tr w:rsidR="005C0275" w:rsidRPr="00576FB4" w14:paraId="7D1993EF" w14:textId="77777777" w:rsidTr="00D403C3">
        <w:trPr>
          <w:trHeight w:val="439"/>
        </w:trPr>
        <w:tc>
          <w:tcPr>
            <w:tcW w:w="2518" w:type="dxa"/>
            <w:shd w:val="clear" w:color="auto" w:fill="C6D9F1" w:themeFill="text2" w:themeFillTint="33"/>
            <w:vAlign w:val="center"/>
          </w:tcPr>
          <w:p w14:paraId="18D085F5" w14:textId="77777777" w:rsidR="005C0275" w:rsidRPr="00576FB4" w:rsidRDefault="005C0275" w:rsidP="00D403C3">
            <w:pPr>
              <w:jc w:val="both"/>
              <w:rPr>
                <w:rFonts w:asciiTheme="minorHAnsi" w:hAnsiTheme="minorHAnsi"/>
              </w:rPr>
            </w:pPr>
            <w:r w:rsidRPr="00576FB4">
              <w:rPr>
                <w:rFonts w:asciiTheme="minorHAnsi" w:hAnsiTheme="minorHAnsi"/>
              </w:rPr>
              <w:t>Тип документа:</w:t>
            </w:r>
          </w:p>
        </w:tc>
        <w:tc>
          <w:tcPr>
            <w:tcW w:w="7360" w:type="dxa"/>
            <w:vAlign w:val="center"/>
          </w:tcPr>
          <w:p w14:paraId="12AFCB5E" w14:textId="77777777" w:rsidR="005C0275" w:rsidRPr="00576FB4" w:rsidRDefault="002F1EE2" w:rsidP="00D403C3">
            <w:pPr>
              <w:rPr>
                <w:rFonts w:asciiTheme="minorHAnsi" w:hAnsiTheme="minorHAnsi"/>
              </w:rPr>
            </w:pPr>
            <w:r w:rsidRPr="00576FB4">
              <w:rPr>
                <w:rFonts w:asciiTheme="minorHAnsi" w:hAnsiTheme="minorHAnsi"/>
              </w:rPr>
              <w:t>Приручник</w:t>
            </w:r>
          </w:p>
        </w:tc>
      </w:tr>
      <w:tr w:rsidR="005C0275" w:rsidRPr="00576FB4" w14:paraId="48501537" w14:textId="77777777" w:rsidTr="00D403C3">
        <w:trPr>
          <w:trHeight w:val="439"/>
        </w:trPr>
        <w:tc>
          <w:tcPr>
            <w:tcW w:w="2518" w:type="dxa"/>
            <w:shd w:val="clear" w:color="auto" w:fill="C6D9F1" w:themeFill="text2" w:themeFillTint="33"/>
            <w:vAlign w:val="center"/>
          </w:tcPr>
          <w:p w14:paraId="594D4044" w14:textId="77777777" w:rsidR="005C0275" w:rsidRPr="00576FB4" w:rsidRDefault="005C0275" w:rsidP="00D403C3">
            <w:pPr>
              <w:jc w:val="both"/>
              <w:rPr>
                <w:rFonts w:asciiTheme="minorHAnsi" w:hAnsiTheme="minorHAnsi"/>
              </w:rPr>
            </w:pPr>
            <w:r w:rsidRPr="00576FB4">
              <w:rPr>
                <w:rFonts w:asciiTheme="minorHAnsi" w:hAnsiTheme="minorHAnsi"/>
              </w:rPr>
              <w:t>Одговорни партнер:</w:t>
            </w:r>
          </w:p>
        </w:tc>
        <w:sdt>
          <w:sdtPr>
            <w:rPr>
              <w:rFonts w:asciiTheme="minorHAnsi" w:hAnsiTheme="minorHAnsi"/>
            </w:rPr>
            <w:id w:val="-1904670498"/>
            <w:placeholder>
              <w:docPart w:val="2940C058A099401E9F3DEE9856F37840"/>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тска комора Скопље Северна Македонија" w:value="Занатска комора Скопље Северна Македонија"/>
            </w:dropDownList>
          </w:sdtPr>
          <w:sdtContent>
            <w:tc>
              <w:tcPr>
                <w:tcW w:w="7360" w:type="dxa"/>
                <w:vAlign w:val="center"/>
              </w:tcPr>
              <w:p w14:paraId="03A76811" w14:textId="77777777" w:rsidR="005C0275" w:rsidRPr="00576FB4" w:rsidRDefault="002F1EE2" w:rsidP="00D403C3">
                <w:pPr>
                  <w:rPr>
                    <w:rFonts w:asciiTheme="minorHAnsi" w:hAnsiTheme="minorHAnsi"/>
                  </w:rPr>
                </w:pPr>
                <w:r w:rsidRPr="00576FB4">
                  <w:rPr>
                    <w:rFonts w:asciiTheme="minorHAnsi" w:hAnsiTheme="minorHAnsi"/>
                  </w:rPr>
                  <w:t>Центар за развој Јабланичког и Пчињског округа Лесковац Србија</w:t>
                </w:r>
              </w:p>
            </w:tc>
          </w:sdtContent>
        </w:sdt>
      </w:tr>
      <w:tr w:rsidR="005C0275" w:rsidRPr="00576FB4" w14:paraId="3D518E90" w14:textId="77777777" w:rsidTr="00D403C3">
        <w:trPr>
          <w:trHeight w:val="439"/>
        </w:trPr>
        <w:tc>
          <w:tcPr>
            <w:tcW w:w="2518" w:type="dxa"/>
            <w:shd w:val="clear" w:color="auto" w:fill="C6D9F1" w:themeFill="text2" w:themeFillTint="33"/>
            <w:vAlign w:val="center"/>
          </w:tcPr>
          <w:p w14:paraId="434AABEF" w14:textId="77777777" w:rsidR="005C0275" w:rsidRPr="00576FB4" w:rsidRDefault="005C0275" w:rsidP="00D403C3">
            <w:pPr>
              <w:jc w:val="both"/>
              <w:rPr>
                <w:rFonts w:asciiTheme="minorHAnsi" w:hAnsiTheme="minorHAnsi"/>
              </w:rPr>
            </w:pPr>
            <w:r w:rsidRPr="00576FB4">
              <w:rPr>
                <w:rFonts w:asciiTheme="minorHAnsi" w:hAnsiTheme="minorHAnsi"/>
              </w:rPr>
              <w:t>Ниво дисеминације:</w:t>
            </w:r>
          </w:p>
        </w:tc>
        <w:sdt>
          <w:sdtPr>
            <w:rPr>
              <w:rFonts w:asciiTheme="minorHAnsi" w:hAnsiTheme="minorHAnsi"/>
            </w:rPr>
            <w:id w:val="1801184184"/>
            <w:placeholder>
              <w:docPart w:val="687DFA07E65B426F9AC0D75C0F8A884A"/>
            </w:placeholder>
            <w:dropDownList>
              <w:listItem w:value="Choose an item."/>
              <w:listItem w:displayText="Јавни" w:value="Јавни"/>
              <w:listItem w:displayText="Интерни" w:value="Интерни"/>
            </w:dropDownList>
          </w:sdtPr>
          <w:sdtContent>
            <w:tc>
              <w:tcPr>
                <w:tcW w:w="7360" w:type="dxa"/>
                <w:vAlign w:val="center"/>
              </w:tcPr>
              <w:p w14:paraId="22B2B835" w14:textId="77777777" w:rsidR="005C0275" w:rsidRPr="00576FB4" w:rsidRDefault="005C0275" w:rsidP="00D403C3">
                <w:pPr>
                  <w:jc w:val="both"/>
                  <w:rPr>
                    <w:rFonts w:asciiTheme="minorHAnsi" w:hAnsiTheme="minorHAnsi"/>
                  </w:rPr>
                </w:pPr>
                <w:r w:rsidRPr="00576FB4">
                  <w:rPr>
                    <w:rFonts w:asciiTheme="minorHAnsi" w:hAnsiTheme="minorHAnsi"/>
                  </w:rPr>
                  <w:t>Јавни</w:t>
                </w:r>
              </w:p>
            </w:tc>
          </w:sdtContent>
        </w:sdt>
      </w:tr>
    </w:tbl>
    <w:p w14:paraId="7CD704D3" w14:textId="77777777" w:rsidR="005C0275" w:rsidRPr="00576FB4" w:rsidRDefault="005C0275" w:rsidP="005C0275"/>
    <w:p w14:paraId="5FE0FCAD" w14:textId="77777777" w:rsidR="005C0275" w:rsidRPr="00576FB4" w:rsidRDefault="005C0275" w:rsidP="005C0275">
      <w:r w:rsidRPr="00576FB4">
        <w:rPr>
          <w:rFonts w:asciiTheme="minorHAnsi" w:hAnsiTheme="minorHAnsi"/>
          <w:b/>
          <w:bCs/>
        </w:rPr>
        <w:t>Историја документа:</w:t>
      </w:r>
    </w:p>
    <w:tbl>
      <w:tblPr>
        <w:tblStyle w:val="TableGrid"/>
        <w:tblW w:w="0" w:type="auto"/>
        <w:tblLook w:val="04A0" w:firstRow="1" w:lastRow="0" w:firstColumn="1" w:lastColumn="0" w:noHBand="0" w:noVBand="1"/>
      </w:tblPr>
      <w:tblGrid>
        <w:gridCol w:w="2401"/>
        <w:gridCol w:w="2424"/>
        <w:gridCol w:w="2421"/>
        <w:gridCol w:w="2407"/>
      </w:tblGrid>
      <w:tr w:rsidR="005C0275" w:rsidRPr="00576FB4" w14:paraId="26D0B8D1" w14:textId="77777777" w:rsidTr="00D403C3">
        <w:tc>
          <w:tcPr>
            <w:tcW w:w="2469" w:type="dxa"/>
            <w:tcBorders>
              <w:top w:val="single" w:sz="4" w:space="0" w:color="auto"/>
            </w:tcBorders>
            <w:shd w:val="clear" w:color="auto" w:fill="C6D9F1" w:themeFill="text2" w:themeFillTint="33"/>
            <w:vAlign w:val="center"/>
          </w:tcPr>
          <w:p w14:paraId="554A5396" w14:textId="77777777" w:rsidR="005C0275" w:rsidRPr="00576FB4" w:rsidRDefault="005C0275" w:rsidP="00D403C3">
            <w:pPr>
              <w:spacing w:before="60" w:after="60"/>
              <w:jc w:val="center"/>
              <w:rPr>
                <w:rFonts w:asciiTheme="minorHAnsi" w:hAnsiTheme="minorHAnsi"/>
              </w:rPr>
            </w:pPr>
            <w:r w:rsidRPr="00576FB4">
              <w:rPr>
                <w:rFonts w:asciiTheme="minorHAnsi" w:hAnsiTheme="minorHAnsi"/>
              </w:rPr>
              <w:t>Верзија</w:t>
            </w:r>
          </w:p>
        </w:tc>
        <w:tc>
          <w:tcPr>
            <w:tcW w:w="2470" w:type="dxa"/>
            <w:tcBorders>
              <w:top w:val="single" w:sz="4" w:space="0" w:color="auto"/>
            </w:tcBorders>
            <w:shd w:val="clear" w:color="auto" w:fill="C6D9F1" w:themeFill="text2" w:themeFillTint="33"/>
            <w:vAlign w:val="center"/>
          </w:tcPr>
          <w:p w14:paraId="1F757A0F" w14:textId="77777777" w:rsidR="005C0275" w:rsidRPr="00576FB4" w:rsidRDefault="005C0275" w:rsidP="00D403C3">
            <w:pPr>
              <w:spacing w:before="60" w:after="60"/>
              <w:jc w:val="center"/>
              <w:rPr>
                <w:rFonts w:asciiTheme="minorHAnsi" w:hAnsiTheme="minorHAnsi"/>
              </w:rPr>
            </w:pPr>
            <w:r w:rsidRPr="00576FB4">
              <w:rPr>
                <w:rFonts w:asciiTheme="minorHAnsi" w:hAnsiTheme="minorHAnsi"/>
              </w:rPr>
              <w:t>Датум</w:t>
            </w:r>
          </w:p>
        </w:tc>
        <w:tc>
          <w:tcPr>
            <w:tcW w:w="2470" w:type="dxa"/>
            <w:tcBorders>
              <w:top w:val="single" w:sz="4" w:space="0" w:color="auto"/>
            </w:tcBorders>
            <w:shd w:val="clear" w:color="auto" w:fill="C6D9F1" w:themeFill="text2" w:themeFillTint="33"/>
            <w:vAlign w:val="bottom"/>
          </w:tcPr>
          <w:p w14:paraId="78D85FBF" w14:textId="77777777" w:rsidR="005C0275" w:rsidRPr="00576FB4" w:rsidRDefault="005C0275" w:rsidP="00D403C3">
            <w:pPr>
              <w:spacing w:before="60" w:after="60"/>
              <w:jc w:val="center"/>
              <w:rPr>
                <w:rFonts w:asciiTheme="minorHAnsi" w:hAnsiTheme="minorHAnsi"/>
              </w:rPr>
            </w:pPr>
            <w:r w:rsidRPr="00576FB4">
              <w:rPr>
                <w:rFonts w:asciiTheme="minorHAnsi" w:hAnsiTheme="minorHAnsi"/>
              </w:rPr>
              <w:t>Опис /Коментари</w:t>
            </w:r>
          </w:p>
        </w:tc>
        <w:tc>
          <w:tcPr>
            <w:tcW w:w="2470" w:type="dxa"/>
            <w:tcBorders>
              <w:top w:val="single" w:sz="4" w:space="0" w:color="auto"/>
            </w:tcBorders>
            <w:shd w:val="clear" w:color="auto" w:fill="C6D9F1" w:themeFill="text2" w:themeFillTint="33"/>
            <w:vAlign w:val="bottom"/>
          </w:tcPr>
          <w:p w14:paraId="1FDE1B79" w14:textId="77777777" w:rsidR="005C0275" w:rsidRPr="00576FB4" w:rsidRDefault="005C0275" w:rsidP="00D403C3">
            <w:pPr>
              <w:spacing w:before="60" w:after="60"/>
              <w:jc w:val="center"/>
              <w:rPr>
                <w:rFonts w:asciiTheme="minorHAnsi" w:hAnsiTheme="minorHAnsi"/>
              </w:rPr>
            </w:pPr>
            <w:r w:rsidRPr="00576FB4">
              <w:rPr>
                <w:rFonts w:asciiTheme="minorHAnsi" w:hAnsiTheme="minorHAnsi"/>
              </w:rPr>
              <w:t>Аутор(и)</w:t>
            </w:r>
          </w:p>
        </w:tc>
      </w:tr>
      <w:tr w:rsidR="005C0275" w:rsidRPr="00576FB4" w14:paraId="645ECA51" w14:textId="77777777" w:rsidTr="00D403C3">
        <w:tc>
          <w:tcPr>
            <w:tcW w:w="2469" w:type="dxa"/>
            <w:vAlign w:val="center"/>
          </w:tcPr>
          <w:p w14:paraId="304EE4D2" w14:textId="77777777" w:rsidR="005C0275" w:rsidRPr="00576FB4" w:rsidRDefault="005C0275" w:rsidP="00D403C3">
            <w:pPr>
              <w:spacing w:before="60" w:after="60"/>
              <w:jc w:val="center"/>
              <w:rPr>
                <w:rFonts w:asciiTheme="minorHAnsi" w:hAnsiTheme="minorHAnsi"/>
              </w:rPr>
            </w:pPr>
            <w:r w:rsidRPr="00576FB4">
              <w:rPr>
                <w:rFonts w:asciiTheme="minorHAnsi" w:hAnsiTheme="minorHAnsi"/>
              </w:rPr>
              <w:t>v1.0</w:t>
            </w:r>
          </w:p>
        </w:tc>
        <w:tc>
          <w:tcPr>
            <w:tcW w:w="2470" w:type="dxa"/>
            <w:vAlign w:val="center"/>
          </w:tcPr>
          <w:p w14:paraId="5DAD1D49" w14:textId="77777777" w:rsidR="005C0275" w:rsidRPr="00576FB4" w:rsidRDefault="005C0275" w:rsidP="00D403C3">
            <w:pPr>
              <w:spacing w:before="60" w:after="60"/>
              <w:jc w:val="center"/>
              <w:rPr>
                <w:rFonts w:asciiTheme="minorHAnsi" w:hAnsiTheme="minorHAnsi"/>
              </w:rPr>
            </w:pPr>
            <w:r w:rsidRPr="00576FB4">
              <w:rPr>
                <w:rFonts w:asciiTheme="minorHAnsi" w:hAnsiTheme="minorHAnsi"/>
              </w:rPr>
              <w:t>27.09.2024.г.</w:t>
            </w:r>
          </w:p>
        </w:tc>
        <w:tc>
          <w:tcPr>
            <w:tcW w:w="2470" w:type="dxa"/>
            <w:vAlign w:val="center"/>
          </w:tcPr>
          <w:p w14:paraId="554960EB" w14:textId="77777777" w:rsidR="005C0275" w:rsidRPr="00576FB4" w:rsidRDefault="005C0275" w:rsidP="00D403C3">
            <w:pPr>
              <w:spacing w:before="60" w:after="60"/>
              <w:jc w:val="center"/>
              <w:rPr>
                <w:rFonts w:asciiTheme="minorHAnsi" w:hAnsiTheme="minorHAnsi"/>
              </w:rPr>
            </w:pPr>
            <w:r w:rsidRPr="00576FB4">
              <w:rPr>
                <w:rFonts w:asciiTheme="minorHAnsi" w:hAnsiTheme="minorHAnsi"/>
              </w:rPr>
              <w:t>Нацрт</w:t>
            </w:r>
          </w:p>
        </w:tc>
        <w:tc>
          <w:tcPr>
            <w:tcW w:w="2470" w:type="dxa"/>
            <w:vMerge w:val="restart"/>
            <w:vAlign w:val="center"/>
          </w:tcPr>
          <w:p w14:paraId="7B180AAF" w14:textId="36C4A988" w:rsidR="005C0275" w:rsidRPr="00576FB4" w:rsidRDefault="00017C01" w:rsidP="00D403C3">
            <w:pPr>
              <w:pStyle w:val="ListParagraph"/>
              <w:numPr>
                <w:ilvl w:val="0"/>
                <w:numId w:val="1"/>
              </w:numPr>
              <w:spacing w:before="60" w:after="60"/>
              <w:rPr>
                <w:rFonts w:asciiTheme="minorHAnsi" w:hAnsiTheme="minorHAnsi"/>
                <w:sz w:val="18"/>
                <w:szCs w:val="18"/>
              </w:rPr>
            </w:pPr>
            <w:r>
              <w:rPr>
                <w:rFonts w:asciiTheme="minorHAnsi" w:hAnsiTheme="minorHAnsi"/>
                <w:sz w:val="18"/>
                <w:szCs w:val="18"/>
              </w:rPr>
              <w:t>ПМТ</w:t>
            </w:r>
          </w:p>
        </w:tc>
      </w:tr>
      <w:tr w:rsidR="005C0275" w:rsidRPr="00576FB4" w14:paraId="030459C7" w14:textId="77777777" w:rsidTr="00D403C3">
        <w:tc>
          <w:tcPr>
            <w:tcW w:w="2469" w:type="dxa"/>
            <w:vAlign w:val="bottom"/>
          </w:tcPr>
          <w:p w14:paraId="23847140" w14:textId="77777777" w:rsidR="005C0275" w:rsidRPr="00576FB4" w:rsidRDefault="005C0275" w:rsidP="00D403C3">
            <w:pPr>
              <w:spacing w:before="60" w:after="60"/>
              <w:jc w:val="center"/>
              <w:rPr>
                <w:rFonts w:asciiTheme="minorHAnsi" w:hAnsiTheme="minorHAnsi"/>
              </w:rPr>
            </w:pPr>
            <w:r w:rsidRPr="00576FB4">
              <w:rPr>
                <w:rFonts w:asciiTheme="minorHAnsi" w:hAnsiTheme="minorHAnsi"/>
              </w:rPr>
              <w:t>v 2.0</w:t>
            </w:r>
          </w:p>
        </w:tc>
        <w:tc>
          <w:tcPr>
            <w:tcW w:w="2470" w:type="dxa"/>
            <w:vAlign w:val="center"/>
          </w:tcPr>
          <w:p w14:paraId="2AF96657" w14:textId="6CA987E6" w:rsidR="005C0275" w:rsidRPr="00576FB4" w:rsidRDefault="00017C01" w:rsidP="00D403C3">
            <w:pPr>
              <w:spacing w:before="60" w:after="60"/>
              <w:jc w:val="center"/>
              <w:rPr>
                <w:rFonts w:asciiTheme="minorHAnsi" w:hAnsiTheme="minorHAnsi"/>
              </w:rPr>
            </w:pPr>
            <w:r>
              <w:rPr>
                <w:rFonts w:asciiTheme="minorHAnsi" w:hAnsiTheme="minorHAnsi"/>
              </w:rPr>
              <w:t>05.12.2024.г.</w:t>
            </w:r>
          </w:p>
        </w:tc>
        <w:tc>
          <w:tcPr>
            <w:tcW w:w="2470" w:type="dxa"/>
            <w:vAlign w:val="bottom"/>
          </w:tcPr>
          <w:p w14:paraId="3CD7D306" w14:textId="77777777" w:rsidR="005C0275" w:rsidRPr="00576FB4" w:rsidRDefault="005C0275" w:rsidP="00D403C3">
            <w:pPr>
              <w:spacing w:before="60" w:after="60"/>
              <w:jc w:val="center"/>
              <w:rPr>
                <w:rFonts w:asciiTheme="minorHAnsi" w:hAnsiTheme="minorHAnsi"/>
              </w:rPr>
            </w:pPr>
            <w:r w:rsidRPr="00576FB4">
              <w:rPr>
                <w:rFonts w:asciiTheme="minorHAnsi" w:hAnsiTheme="minorHAnsi"/>
              </w:rPr>
              <w:t>Финална верзија</w:t>
            </w:r>
          </w:p>
        </w:tc>
        <w:tc>
          <w:tcPr>
            <w:tcW w:w="2470" w:type="dxa"/>
            <w:vMerge/>
            <w:vAlign w:val="center"/>
          </w:tcPr>
          <w:p w14:paraId="3EC76898" w14:textId="77777777" w:rsidR="005C0275" w:rsidRPr="00576FB4" w:rsidRDefault="005C0275" w:rsidP="00D403C3">
            <w:pPr>
              <w:spacing w:before="60" w:after="60"/>
              <w:jc w:val="center"/>
              <w:rPr>
                <w:rFonts w:asciiTheme="minorHAnsi" w:hAnsiTheme="minorHAnsi"/>
              </w:rPr>
            </w:pPr>
          </w:p>
        </w:tc>
      </w:tr>
    </w:tbl>
    <w:p w14:paraId="58F4D081" w14:textId="77777777" w:rsidR="005C0275" w:rsidRPr="00576FB4" w:rsidRDefault="005C0275" w:rsidP="005C0275"/>
    <w:p w14:paraId="42EFBAF5" w14:textId="77777777" w:rsidR="005C0275" w:rsidRPr="00576FB4" w:rsidRDefault="005C0275" w:rsidP="005C027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5C0275" w:rsidRPr="00576FB4" w14:paraId="29D9F5F8" w14:textId="77777777" w:rsidTr="00D403C3">
        <w:tc>
          <w:tcPr>
            <w:tcW w:w="9879" w:type="dxa"/>
          </w:tcPr>
          <w:p w14:paraId="01E42E89" w14:textId="77777777" w:rsidR="005C0275" w:rsidRPr="00576FB4" w:rsidRDefault="005C0275" w:rsidP="00D403C3">
            <w:pPr>
              <w:tabs>
                <w:tab w:val="left" w:pos="5724"/>
              </w:tabs>
              <w:jc w:val="both"/>
              <w:rPr>
                <w:b/>
                <w:bCs/>
              </w:rPr>
            </w:pPr>
            <w:r w:rsidRPr="00576FB4">
              <w:rPr>
                <w:b/>
                <w:bCs/>
              </w:rPr>
              <w:t>Одрицање одговорности:</w:t>
            </w:r>
          </w:p>
        </w:tc>
      </w:tr>
      <w:tr w:rsidR="005C0275" w:rsidRPr="00576FB4" w14:paraId="7563A073" w14:textId="77777777" w:rsidTr="00D403C3">
        <w:tc>
          <w:tcPr>
            <w:tcW w:w="9879" w:type="dxa"/>
          </w:tcPr>
          <w:p w14:paraId="29BDE76A" w14:textId="77777777" w:rsidR="005C0275" w:rsidRPr="00576FB4" w:rsidRDefault="005C0275" w:rsidP="00D403C3">
            <w:pPr>
              <w:tabs>
                <w:tab w:val="left" w:pos="5724"/>
              </w:tabs>
              <w:jc w:val="both"/>
            </w:pPr>
            <w:r w:rsidRPr="00576FB4">
              <w:t>Финансирано средствима Европске уније. Изражена становишта представљају искључиво становишта аутора и не одражавају нужно ставове Европске уније или Фондације Темпус. Ни под којим условима се Европска унија ни давалац наменских бесповратних средстава не могу сматрати одговорнима за њихову садржину.</w:t>
            </w:r>
          </w:p>
        </w:tc>
      </w:tr>
    </w:tbl>
    <w:p w14:paraId="0A0F5EE8" w14:textId="77777777" w:rsidR="005C0275" w:rsidRPr="00576FB4" w:rsidRDefault="005C0275" w:rsidP="005C0275"/>
    <w:p w14:paraId="0AB898F7" w14:textId="77777777" w:rsidR="005C0275" w:rsidRPr="00576FB4" w:rsidRDefault="005C0275" w:rsidP="005C0275"/>
    <w:sdt>
      <w:sdtPr>
        <w:rPr>
          <w:rFonts w:ascii="Calibri" w:eastAsia="Times New Roman" w:hAnsi="Calibri" w:cstheme="minorHAnsi"/>
          <w:color w:val="auto"/>
          <w:sz w:val="22"/>
          <w:szCs w:val="22"/>
          <w:lang w:val="sr-Cyrl-RS"/>
        </w:rPr>
        <w:id w:val="1715770131"/>
        <w:docPartObj>
          <w:docPartGallery w:val="Table of Contents"/>
          <w:docPartUnique/>
        </w:docPartObj>
      </w:sdtPr>
      <w:sdtEndPr>
        <w:rPr>
          <w:b/>
          <w:bCs/>
        </w:rPr>
      </w:sdtEndPr>
      <w:sdtContent>
        <w:p w14:paraId="66D0F56C" w14:textId="77777777" w:rsidR="005C0275" w:rsidRPr="00576FB4" w:rsidRDefault="005C0275" w:rsidP="005C0275">
          <w:pPr>
            <w:pStyle w:val="TOCHeading"/>
            <w:rPr>
              <w:color w:val="008000"/>
              <w:sz w:val="22"/>
              <w:szCs w:val="22"/>
              <w:lang w:val="sr-Cyrl-RS"/>
            </w:rPr>
          </w:pPr>
          <w:r w:rsidRPr="00576FB4">
            <w:rPr>
              <w:rFonts w:asciiTheme="minorHAnsi" w:hAnsiTheme="minorHAnsi" w:cstheme="minorHAnsi"/>
              <w:b/>
              <w:bCs/>
              <w:color w:val="008000"/>
              <w:sz w:val="22"/>
              <w:szCs w:val="22"/>
              <w:lang w:val="sr-Cyrl-RS"/>
            </w:rPr>
            <w:t>Садржај</w:t>
          </w:r>
        </w:p>
        <w:p w14:paraId="79642B30" w14:textId="77777777" w:rsidR="005C0275" w:rsidRPr="00576FB4" w:rsidRDefault="005C0275" w:rsidP="005C0275"/>
        <w:p w14:paraId="12D9D36A" w14:textId="438E54DD" w:rsidR="00237BD8" w:rsidRPr="00576FB4" w:rsidRDefault="005C0275">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r w:rsidRPr="00576FB4">
            <w:rPr>
              <w:lang w:val="sr-Cyrl-RS"/>
            </w:rPr>
            <w:fldChar w:fldCharType="begin"/>
          </w:r>
          <w:r w:rsidRPr="00576FB4">
            <w:rPr>
              <w:lang w:val="sr-Cyrl-RS"/>
            </w:rPr>
            <w:instrText xml:space="preserve"> TOC \o "1-3" \h \z \u </w:instrText>
          </w:r>
          <w:r w:rsidRPr="00576FB4">
            <w:rPr>
              <w:lang w:val="sr-Cyrl-RS"/>
            </w:rPr>
            <w:fldChar w:fldCharType="separate"/>
          </w:r>
          <w:hyperlink w:anchor="_Toc182380260" w:history="1">
            <w:r w:rsidR="00237BD8" w:rsidRPr="00576FB4">
              <w:rPr>
                <w:rStyle w:val="Hyperlink"/>
                <w:rFonts w:cs="Calibri"/>
                <w:b/>
                <w:bCs/>
                <w:noProof/>
                <w:lang w:val="sr-Cyrl-RS"/>
              </w:rPr>
              <w:t>Листа скраћеница</w:t>
            </w:r>
            <w:r w:rsidR="00237BD8" w:rsidRPr="00576FB4">
              <w:rPr>
                <w:noProof/>
                <w:webHidden/>
                <w:lang w:val="sr-Cyrl-RS"/>
              </w:rPr>
              <w:tab/>
            </w:r>
            <w:r w:rsidR="00237BD8" w:rsidRPr="00576FB4">
              <w:rPr>
                <w:noProof/>
                <w:webHidden/>
                <w:lang w:val="sr-Cyrl-RS"/>
              </w:rPr>
              <w:fldChar w:fldCharType="begin"/>
            </w:r>
            <w:r w:rsidR="00237BD8" w:rsidRPr="00576FB4">
              <w:rPr>
                <w:noProof/>
                <w:webHidden/>
                <w:lang w:val="sr-Cyrl-RS"/>
              </w:rPr>
              <w:instrText xml:space="preserve"> PAGEREF _Toc182380260 \h </w:instrText>
            </w:r>
            <w:r w:rsidR="00237BD8" w:rsidRPr="00576FB4">
              <w:rPr>
                <w:noProof/>
                <w:webHidden/>
                <w:lang w:val="sr-Cyrl-RS"/>
              </w:rPr>
            </w:r>
            <w:r w:rsidR="00237BD8" w:rsidRPr="00576FB4">
              <w:rPr>
                <w:noProof/>
                <w:webHidden/>
                <w:lang w:val="sr-Cyrl-RS"/>
              </w:rPr>
              <w:fldChar w:fldCharType="separate"/>
            </w:r>
            <w:r w:rsidR="004915D0">
              <w:rPr>
                <w:noProof/>
                <w:webHidden/>
                <w:lang w:val="sr-Cyrl-RS"/>
              </w:rPr>
              <w:t>3</w:t>
            </w:r>
            <w:r w:rsidR="00237BD8" w:rsidRPr="00576FB4">
              <w:rPr>
                <w:noProof/>
                <w:webHidden/>
                <w:lang w:val="sr-Cyrl-RS"/>
              </w:rPr>
              <w:fldChar w:fldCharType="end"/>
            </w:r>
          </w:hyperlink>
        </w:p>
        <w:p w14:paraId="49905077" w14:textId="37280236"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61" w:history="1">
            <w:r w:rsidRPr="00576FB4">
              <w:rPr>
                <w:rStyle w:val="Hyperlink"/>
                <w:rFonts w:cs="Calibri"/>
                <w:b/>
                <w:bCs/>
                <w:noProof/>
                <w:lang w:val="sr-Cyrl-RS"/>
              </w:rPr>
              <w:t>1. Увод</w:t>
            </w:r>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_Toc182380261 \h </w:instrText>
            </w:r>
            <w:r w:rsidRPr="00576FB4">
              <w:rPr>
                <w:noProof/>
                <w:webHidden/>
                <w:lang w:val="sr-Cyrl-RS"/>
              </w:rPr>
            </w:r>
            <w:r w:rsidRPr="00576FB4">
              <w:rPr>
                <w:noProof/>
                <w:webHidden/>
                <w:lang w:val="sr-Cyrl-RS"/>
              </w:rPr>
              <w:fldChar w:fldCharType="separate"/>
            </w:r>
            <w:r w:rsidR="004915D0">
              <w:rPr>
                <w:noProof/>
                <w:webHidden/>
                <w:lang w:val="sr-Cyrl-RS"/>
              </w:rPr>
              <w:t>4</w:t>
            </w:r>
            <w:r w:rsidRPr="00576FB4">
              <w:rPr>
                <w:noProof/>
                <w:webHidden/>
                <w:lang w:val="sr-Cyrl-RS"/>
              </w:rPr>
              <w:fldChar w:fldCharType="end"/>
            </w:r>
          </w:hyperlink>
        </w:p>
        <w:p w14:paraId="406BBF98" w14:textId="64241082"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62" w:history="1">
            <w:r w:rsidRPr="00576FB4">
              <w:rPr>
                <w:rStyle w:val="Hyperlink"/>
                <w:rFonts w:cs="Calibri"/>
                <w:b/>
                <w:bCs/>
                <w:noProof/>
                <w:lang w:val="sr-Cyrl-RS"/>
              </w:rPr>
              <w:t>2. Озелењавање пословања</w:t>
            </w:r>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_Toc182380262 \h </w:instrText>
            </w:r>
            <w:r w:rsidRPr="00576FB4">
              <w:rPr>
                <w:noProof/>
                <w:webHidden/>
                <w:lang w:val="sr-Cyrl-RS"/>
              </w:rPr>
            </w:r>
            <w:r w:rsidRPr="00576FB4">
              <w:rPr>
                <w:noProof/>
                <w:webHidden/>
                <w:lang w:val="sr-Cyrl-RS"/>
              </w:rPr>
              <w:fldChar w:fldCharType="separate"/>
            </w:r>
            <w:r w:rsidR="004915D0">
              <w:rPr>
                <w:noProof/>
                <w:webHidden/>
                <w:lang w:val="sr-Cyrl-RS"/>
              </w:rPr>
              <w:t>5</w:t>
            </w:r>
            <w:r w:rsidRPr="00576FB4">
              <w:rPr>
                <w:noProof/>
                <w:webHidden/>
                <w:lang w:val="sr-Cyrl-RS"/>
              </w:rPr>
              <w:fldChar w:fldCharType="end"/>
            </w:r>
          </w:hyperlink>
        </w:p>
        <w:p w14:paraId="00A2064F" w14:textId="7718FA78"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63" w:history="1">
            <w:r w:rsidRPr="00576FB4">
              <w:rPr>
                <w:rStyle w:val="Hyperlink"/>
                <w:rFonts w:cs="Calibri"/>
                <w:b/>
                <w:bCs/>
                <w:noProof/>
                <w:lang w:val="sr-Cyrl-RS"/>
              </w:rPr>
              <w:t>3. Тренинг озелењавање пословања</w:t>
            </w:r>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_Toc182380263 \h </w:instrText>
            </w:r>
            <w:r w:rsidRPr="00576FB4">
              <w:rPr>
                <w:noProof/>
                <w:webHidden/>
                <w:lang w:val="sr-Cyrl-RS"/>
              </w:rPr>
            </w:r>
            <w:r w:rsidRPr="00576FB4">
              <w:rPr>
                <w:noProof/>
                <w:webHidden/>
                <w:lang w:val="sr-Cyrl-RS"/>
              </w:rPr>
              <w:fldChar w:fldCharType="separate"/>
            </w:r>
            <w:r w:rsidR="004915D0">
              <w:rPr>
                <w:noProof/>
                <w:webHidden/>
                <w:lang w:val="sr-Cyrl-RS"/>
              </w:rPr>
              <w:t>8</w:t>
            </w:r>
            <w:r w:rsidRPr="00576FB4">
              <w:rPr>
                <w:noProof/>
                <w:webHidden/>
                <w:lang w:val="sr-Cyrl-RS"/>
              </w:rPr>
              <w:fldChar w:fldCharType="end"/>
            </w:r>
          </w:hyperlink>
        </w:p>
        <w:p w14:paraId="62D8C13D" w14:textId="04E31F35"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64" w:history="1">
            <w:r w:rsidRPr="00576FB4">
              <w:rPr>
                <w:rStyle w:val="Hyperlink"/>
                <w:rFonts w:cs="Calibri"/>
                <w:noProof/>
                <w:lang w:val="sr-Cyrl-RS"/>
              </w:rPr>
              <w:t>3.1 Анализа потреба за обуком</w:t>
            </w:r>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_Toc182380264 \h </w:instrText>
            </w:r>
            <w:r w:rsidRPr="00576FB4">
              <w:rPr>
                <w:noProof/>
                <w:webHidden/>
                <w:lang w:val="sr-Cyrl-RS"/>
              </w:rPr>
            </w:r>
            <w:r w:rsidRPr="00576FB4">
              <w:rPr>
                <w:noProof/>
                <w:webHidden/>
                <w:lang w:val="sr-Cyrl-RS"/>
              </w:rPr>
              <w:fldChar w:fldCharType="separate"/>
            </w:r>
            <w:r w:rsidR="004915D0">
              <w:rPr>
                <w:noProof/>
                <w:webHidden/>
                <w:lang w:val="sr-Cyrl-RS"/>
              </w:rPr>
              <w:t>9</w:t>
            </w:r>
            <w:r w:rsidRPr="00576FB4">
              <w:rPr>
                <w:noProof/>
                <w:webHidden/>
                <w:lang w:val="sr-Cyrl-RS"/>
              </w:rPr>
              <w:fldChar w:fldCharType="end"/>
            </w:r>
          </w:hyperlink>
        </w:p>
        <w:p w14:paraId="307A3860" w14:textId="262B6EA2"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65" w:history="1">
            <w:r w:rsidRPr="00576FB4">
              <w:rPr>
                <w:rStyle w:val="Hyperlink"/>
                <w:rFonts w:cs="Calibri"/>
                <w:noProof/>
                <w:lang w:val="sr-Cyrl-RS"/>
              </w:rPr>
              <w:t>3.2 Дизајн и развој обуке</w:t>
            </w:r>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_Toc182380265 \h </w:instrText>
            </w:r>
            <w:r w:rsidRPr="00576FB4">
              <w:rPr>
                <w:noProof/>
                <w:webHidden/>
                <w:lang w:val="sr-Cyrl-RS"/>
              </w:rPr>
            </w:r>
            <w:r w:rsidRPr="00576FB4">
              <w:rPr>
                <w:noProof/>
                <w:webHidden/>
                <w:lang w:val="sr-Cyrl-RS"/>
              </w:rPr>
              <w:fldChar w:fldCharType="separate"/>
            </w:r>
            <w:r w:rsidR="004915D0">
              <w:rPr>
                <w:noProof/>
                <w:webHidden/>
                <w:lang w:val="sr-Cyrl-RS"/>
              </w:rPr>
              <w:t>11</w:t>
            </w:r>
            <w:r w:rsidRPr="00576FB4">
              <w:rPr>
                <w:noProof/>
                <w:webHidden/>
                <w:lang w:val="sr-Cyrl-RS"/>
              </w:rPr>
              <w:fldChar w:fldCharType="end"/>
            </w:r>
          </w:hyperlink>
        </w:p>
        <w:p w14:paraId="5BD17970" w14:textId="1493B766"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66" w:history="1">
            <w:r w:rsidRPr="00576FB4">
              <w:rPr>
                <w:rStyle w:val="Hyperlink"/>
                <w:rFonts w:cs="Calibri"/>
                <w:noProof/>
                <w:lang w:val="sr-Cyrl-RS"/>
              </w:rPr>
              <w:t>3.2.1 Програм обуке</w:t>
            </w:r>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_Toc182380266 \h </w:instrText>
            </w:r>
            <w:r w:rsidRPr="00576FB4">
              <w:rPr>
                <w:noProof/>
                <w:webHidden/>
                <w:lang w:val="sr-Cyrl-RS"/>
              </w:rPr>
            </w:r>
            <w:r w:rsidRPr="00576FB4">
              <w:rPr>
                <w:noProof/>
                <w:webHidden/>
                <w:lang w:val="sr-Cyrl-RS"/>
              </w:rPr>
              <w:fldChar w:fldCharType="separate"/>
            </w:r>
            <w:r w:rsidR="004915D0">
              <w:rPr>
                <w:noProof/>
                <w:webHidden/>
                <w:lang w:val="sr-Cyrl-RS"/>
              </w:rPr>
              <w:t>11</w:t>
            </w:r>
            <w:r w:rsidRPr="00576FB4">
              <w:rPr>
                <w:noProof/>
                <w:webHidden/>
                <w:lang w:val="sr-Cyrl-RS"/>
              </w:rPr>
              <w:fldChar w:fldCharType="end"/>
            </w:r>
          </w:hyperlink>
        </w:p>
        <w:p w14:paraId="0E2CB13B" w14:textId="5BC662B2"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67" w:history="1">
            <w:r w:rsidRPr="00576FB4">
              <w:rPr>
                <w:rStyle w:val="Hyperlink"/>
                <w:rFonts w:cs="Calibri"/>
                <w:noProof/>
                <w:lang w:val="sr-Cyrl-RS"/>
              </w:rPr>
              <w:t>3.2.2 Планирање обуке</w:t>
            </w:r>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_Toc182380267 \h </w:instrText>
            </w:r>
            <w:r w:rsidRPr="00576FB4">
              <w:rPr>
                <w:noProof/>
                <w:webHidden/>
                <w:lang w:val="sr-Cyrl-RS"/>
              </w:rPr>
            </w:r>
            <w:r w:rsidRPr="00576FB4">
              <w:rPr>
                <w:noProof/>
                <w:webHidden/>
                <w:lang w:val="sr-Cyrl-RS"/>
              </w:rPr>
              <w:fldChar w:fldCharType="separate"/>
            </w:r>
            <w:r w:rsidR="004915D0">
              <w:rPr>
                <w:noProof/>
                <w:webHidden/>
                <w:lang w:val="sr-Cyrl-RS"/>
              </w:rPr>
              <w:t>15</w:t>
            </w:r>
            <w:r w:rsidRPr="00576FB4">
              <w:rPr>
                <w:noProof/>
                <w:webHidden/>
                <w:lang w:val="sr-Cyrl-RS"/>
              </w:rPr>
              <w:fldChar w:fldCharType="end"/>
            </w:r>
          </w:hyperlink>
        </w:p>
        <w:p w14:paraId="6397DB5B" w14:textId="7C907A19"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68" w:history="1">
            <w:r w:rsidRPr="00576FB4">
              <w:rPr>
                <w:rStyle w:val="Hyperlink"/>
                <w:rFonts w:cs="Calibri"/>
                <w:noProof/>
                <w:lang w:val="sr-Cyrl-RS"/>
              </w:rPr>
              <w:t>3.3 Извођење обуке</w:t>
            </w:r>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_Toc182380268 \h </w:instrText>
            </w:r>
            <w:r w:rsidRPr="00576FB4">
              <w:rPr>
                <w:noProof/>
                <w:webHidden/>
                <w:lang w:val="sr-Cyrl-RS"/>
              </w:rPr>
            </w:r>
            <w:r w:rsidRPr="00576FB4">
              <w:rPr>
                <w:noProof/>
                <w:webHidden/>
                <w:lang w:val="sr-Cyrl-RS"/>
              </w:rPr>
              <w:fldChar w:fldCharType="separate"/>
            </w:r>
            <w:r w:rsidR="004915D0">
              <w:rPr>
                <w:noProof/>
                <w:webHidden/>
                <w:lang w:val="sr-Cyrl-RS"/>
              </w:rPr>
              <w:t>18</w:t>
            </w:r>
            <w:r w:rsidRPr="00576FB4">
              <w:rPr>
                <w:noProof/>
                <w:webHidden/>
                <w:lang w:val="sr-Cyrl-RS"/>
              </w:rPr>
              <w:fldChar w:fldCharType="end"/>
            </w:r>
          </w:hyperlink>
        </w:p>
        <w:p w14:paraId="53C7115E" w14:textId="6BDD7A42"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69" w:history="1">
            <w:r w:rsidRPr="00576FB4">
              <w:rPr>
                <w:rStyle w:val="Hyperlink"/>
                <w:rFonts w:cs="Calibri"/>
                <w:noProof/>
                <w:lang w:val="sr-Cyrl-RS"/>
              </w:rPr>
              <w:t>3.3.1 Методе и технике извођења обуке</w:t>
            </w:r>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_Toc182380269 \h </w:instrText>
            </w:r>
            <w:r w:rsidRPr="00576FB4">
              <w:rPr>
                <w:noProof/>
                <w:webHidden/>
                <w:lang w:val="sr-Cyrl-RS"/>
              </w:rPr>
            </w:r>
            <w:r w:rsidRPr="00576FB4">
              <w:rPr>
                <w:noProof/>
                <w:webHidden/>
                <w:lang w:val="sr-Cyrl-RS"/>
              </w:rPr>
              <w:fldChar w:fldCharType="separate"/>
            </w:r>
            <w:r w:rsidR="004915D0">
              <w:rPr>
                <w:noProof/>
                <w:webHidden/>
                <w:lang w:val="sr-Cyrl-RS"/>
              </w:rPr>
              <w:t>18</w:t>
            </w:r>
            <w:r w:rsidRPr="00576FB4">
              <w:rPr>
                <w:noProof/>
                <w:webHidden/>
                <w:lang w:val="sr-Cyrl-RS"/>
              </w:rPr>
              <w:fldChar w:fldCharType="end"/>
            </w:r>
          </w:hyperlink>
        </w:p>
        <w:p w14:paraId="16F21ECA" w14:textId="114A7F03"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70" w:history="1">
            <w:r w:rsidRPr="00576FB4">
              <w:rPr>
                <w:rStyle w:val="Hyperlink"/>
                <w:rFonts w:cs="Calibri"/>
                <w:noProof/>
                <w:lang w:val="sr-Cyrl-RS"/>
              </w:rPr>
              <w:t>3.3.2 Организација обуке</w:t>
            </w:r>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_Toc182380270 \h </w:instrText>
            </w:r>
            <w:r w:rsidRPr="00576FB4">
              <w:rPr>
                <w:noProof/>
                <w:webHidden/>
                <w:lang w:val="sr-Cyrl-RS"/>
              </w:rPr>
            </w:r>
            <w:r w:rsidRPr="00576FB4">
              <w:rPr>
                <w:noProof/>
                <w:webHidden/>
                <w:lang w:val="sr-Cyrl-RS"/>
              </w:rPr>
              <w:fldChar w:fldCharType="separate"/>
            </w:r>
            <w:r w:rsidR="004915D0">
              <w:rPr>
                <w:noProof/>
                <w:webHidden/>
                <w:lang w:val="sr-Cyrl-RS"/>
              </w:rPr>
              <w:t>23</w:t>
            </w:r>
            <w:r w:rsidRPr="00576FB4">
              <w:rPr>
                <w:noProof/>
                <w:webHidden/>
                <w:lang w:val="sr-Cyrl-RS"/>
              </w:rPr>
              <w:fldChar w:fldCharType="end"/>
            </w:r>
          </w:hyperlink>
        </w:p>
        <w:p w14:paraId="6193E47A" w14:textId="371BADDB"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71" w:history="1">
            <w:r w:rsidRPr="00576FB4">
              <w:rPr>
                <w:rStyle w:val="Hyperlink"/>
                <w:rFonts w:cs="Calibri"/>
                <w:noProof/>
                <w:lang w:val="sr-Cyrl-RS"/>
              </w:rPr>
              <w:t>3.3.3 Ресурси и алати за извођење обуке</w:t>
            </w:r>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_Toc182380271 \h </w:instrText>
            </w:r>
            <w:r w:rsidRPr="00576FB4">
              <w:rPr>
                <w:noProof/>
                <w:webHidden/>
                <w:lang w:val="sr-Cyrl-RS"/>
              </w:rPr>
            </w:r>
            <w:r w:rsidRPr="00576FB4">
              <w:rPr>
                <w:noProof/>
                <w:webHidden/>
                <w:lang w:val="sr-Cyrl-RS"/>
              </w:rPr>
              <w:fldChar w:fldCharType="separate"/>
            </w:r>
            <w:r w:rsidR="004915D0">
              <w:rPr>
                <w:noProof/>
                <w:webHidden/>
                <w:lang w:val="sr-Cyrl-RS"/>
              </w:rPr>
              <w:t>27</w:t>
            </w:r>
            <w:r w:rsidRPr="00576FB4">
              <w:rPr>
                <w:noProof/>
                <w:webHidden/>
                <w:lang w:val="sr-Cyrl-RS"/>
              </w:rPr>
              <w:fldChar w:fldCharType="end"/>
            </w:r>
          </w:hyperlink>
        </w:p>
        <w:p w14:paraId="01B105E6" w14:textId="090D48C8"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72" w:history="1">
            <w:r w:rsidRPr="00576FB4">
              <w:rPr>
                <w:rStyle w:val="Hyperlink"/>
                <w:rFonts w:cs="Calibri"/>
                <w:noProof/>
                <w:lang w:val="sr-Cyrl-RS"/>
              </w:rPr>
              <w:t>3.3.4 Менторинг</w:t>
            </w:r>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_Toc182380272 \h </w:instrText>
            </w:r>
            <w:r w:rsidRPr="00576FB4">
              <w:rPr>
                <w:noProof/>
                <w:webHidden/>
                <w:lang w:val="sr-Cyrl-RS"/>
              </w:rPr>
            </w:r>
            <w:r w:rsidRPr="00576FB4">
              <w:rPr>
                <w:noProof/>
                <w:webHidden/>
                <w:lang w:val="sr-Cyrl-RS"/>
              </w:rPr>
              <w:fldChar w:fldCharType="separate"/>
            </w:r>
            <w:r w:rsidR="004915D0">
              <w:rPr>
                <w:noProof/>
                <w:webHidden/>
                <w:lang w:val="sr-Cyrl-RS"/>
              </w:rPr>
              <w:t>28</w:t>
            </w:r>
            <w:r w:rsidRPr="00576FB4">
              <w:rPr>
                <w:noProof/>
                <w:webHidden/>
                <w:lang w:val="sr-Cyrl-RS"/>
              </w:rPr>
              <w:fldChar w:fldCharType="end"/>
            </w:r>
          </w:hyperlink>
        </w:p>
        <w:p w14:paraId="7F3BF968" w14:textId="70F4EAEB"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73" w:history="1">
            <w:r w:rsidRPr="00576FB4">
              <w:rPr>
                <w:rStyle w:val="Hyperlink"/>
                <w:rFonts w:cs="Calibri"/>
                <w:noProof/>
                <w:lang w:val="sr-Cyrl-RS"/>
              </w:rPr>
              <w:t>3.4 Мониторинг и евалуација обуке</w:t>
            </w:r>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_Toc182380273 \h </w:instrText>
            </w:r>
            <w:r w:rsidRPr="00576FB4">
              <w:rPr>
                <w:noProof/>
                <w:webHidden/>
                <w:lang w:val="sr-Cyrl-RS"/>
              </w:rPr>
            </w:r>
            <w:r w:rsidRPr="00576FB4">
              <w:rPr>
                <w:noProof/>
                <w:webHidden/>
                <w:lang w:val="sr-Cyrl-RS"/>
              </w:rPr>
              <w:fldChar w:fldCharType="separate"/>
            </w:r>
            <w:r w:rsidR="004915D0">
              <w:rPr>
                <w:noProof/>
                <w:webHidden/>
                <w:lang w:val="sr-Cyrl-RS"/>
              </w:rPr>
              <w:t>31</w:t>
            </w:r>
            <w:r w:rsidRPr="00576FB4">
              <w:rPr>
                <w:noProof/>
                <w:webHidden/>
                <w:lang w:val="sr-Cyrl-RS"/>
              </w:rPr>
              <w:fldChar w:fldCharType="end"/>
            </w:r>
          </w:hyperlink>
        </w:p>
        <w:p w14:paraId="3ADBF51C" w14:textId="377A7535"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74" w:history="1">
            <w:r w:rsidRPr="00576FB4">
              <w:rPr>
                <w:rStyle w:val="Hyperlink"/>
                <w:rFonts w:cs="Calibri"/>
                <w:b/>
                <w:bCs/>
                <w:noProof/>
                <w:lang w:val="sr-Cyrl-RS"/>
              </w:rPr>
              <w:t>4. Литература</w:t>
            </w:r>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_Toc182380274 \h </w:instrText>
            </w:r>
            <w:r w:rsidRPr="00576FB4">
              <w:rPr>
                <w:noProof/>
                <w:webHidden/>
                <w:lang w:val="sr-Cyrl-RS"/>
              </w:rPr>
            </w:r>
            <w:r w:rsidRPr="00576FB4">
              <w:rPr>
                <w:noProof/>
                <w:webHidden/>
                <w:lang w:val="sr-Cyrl-RS"/>
              </w:rPr>
              <w:fldChar w:fldCharType="separate"/>
            </w:r>
            <w:r w:rsidR="004915D0">
              <w:rPr>
                <w:noProof/>
                <w:webHidden/>
                <w:lang w:val="sr-Cyrl-RS"/>
              </w:rPr>
              <w:t>34</w:t>
            </w:r>
            <w:r w:rsidRPr="00576FB4">
              <w:rPr>
                <w:noProof/>
                <w:webHidden/>
                <w:lang w:val="sr-Cyrl-RS"/>
              </w:rPr>
              <w:fldChar w:fldCharType="end"/>
            </w:r>
          </w:hyperlink>
        </w:p>
        <w:p w14:paraId="2356F3FD" w14:textId="77777777" w:rsidR="005C0275" w:rsidRPr="00576FB4" w:rsidRDefault="005C0275" w:rsidP="005C0275">
          <w:pPr>
            <w:pStyle w:val="TOC1"/>
            <w:tabs>
              <w:tab w:val="right" w:leader="dot" w:pos="9653"/>
            </w:tabs>
            <w:rPr>
              <w:lang w:val="sr-Cyrl-RS"/>
            </w:rPr>
          </w:pPr>
          <w:r w:rsidRPr="00576FB4">
            <w:rPr>
              <w:b/>
              <w:bCs/>
              <w:lang w:val="sr-Cyrl-RS"/>
            </w:rPr>
            <w:fldChar w:fldCharType="end"/>
          </w:r>
        </w:p>
      </w:sdtContent>
    </w:sdt>
    <w:p w14:paraId="59DAE8F5" w14:textId="77777777" w:rsidR="002F1EE2" w:rsidRPr="00576FB4" w:rsidRDefault="005C0275" w:rsidP="002F1EE2">
      <w:r w:rsidRPr="00576FB4">
        <w:t xml:space="preserve"> </w:t>
      </w:r>
    </w:p>
    <w:p w14:paraId="3E27D3C0" w14:textId="77777777" w:rsidR="002F1EE2" w:rsidRPr="00576FB4" w:rsidRDefault="002F1EE2" w:rsidP="002F1EE2"/>
    <w:p w14:paraId="18F330F0" w14:textId="77777777" w:rsidR="002F1EE2" w:rsidRPr="00576FB4" w:rsidRDefault="002F1EE2" w:rsidP="002F1EE2"/>
    <w:p w14:paraId="44A925E7" w14:textId="77777777" w:rsidR="002F1EE2" w:rsidRPr="00576FB4" w:rsidRDefault="002F1EE2" w:rsidP="002F1EE2"/>
    <w:p w14:paraId="281FEA08" w14:textId="77777777" w:rsidR="002F1EE2" w:rsidRPr="00576FB4" w:rsidRDefault="002F1EE2" w:rsidP="002F1EE2"/>
    <w:p w14:paraId="6B6209F3" w14:textId="77777777" w:rsidR="002F1EE2" w:rsidRPr="00576FB4" w:rsidRDefault="002F1EE2" w:rsidP="002F1EE2"/>
    <w:p w14:paraId="2B248F56" w14:textId="77777777" w:rsidR="002F1EE2" w:rsidRPr="00576FB4" w:rsidRDefault="002F1EE2" w:rsidP="002F1EE2"/>
    <w:p w14:paraId="349BAAFD" w14:textId="77777777" w:rsidR="002F1EE2" w:rsidRPr="00576FB4" w:rsidRDefault="002F1EE2" w:rsidP="002F1EE2"/>
    <w:p w14:paraId="52FB7018" w14:textId="77777777" w:rsidR="002F1EE2" w:rsidRPr="00576FB4" w:rsidRDefault="002F1EE2" w:rsidP="002F1EE2"/>
    <w:p w14:paraId="13082DCD" w14:textId="77777777" w:rsidR="002F1EE2" w:rsidRPr="00576FB4" w:rsidRDefault="002F1EE2" w:rsidP="002F1EE2"/>
    <w:p w14:paraId="3BD1C639" w14:textId="77777777" w:rsidR="002F1EE2" w:rsidRPr="00576FB4" w:rsidRDefault="002F1EE2" w:rsidP="002F1EE2"/>
    <w:p w14:paraId="79AE4DBF" w14:textId="77777777" w:rsidR="002F1EE2" w:rsidRPr="00576FB4" w:rsidRDefault="002F1EE2" w:rsidP="002F1EE2"/>
    <w:p w14:paraId="2EE99ECF" w14:textId="77777777" w:rsidR="002F1EE2" w:rsidRPr="00576FB4" w:rsidRDefault="002F1EE2" w:rsidP="002F1EE2"/>
    <w:p w14:paraId="537E3FF1" w14:textId="77777777" w:rsidR="002F1EE2" w:rsidRPr="00576FB4" w:rsidRDefault="002F1EE2" w:rsidP="002F1EE2"/>
    <w:p w14:paraId="2D67EB1A" w14:textId="77777777" w:rsidR="002F1EE2" w:rsidRPr="00576FB4" w:rsidRDefault="002F1EE2" w:rsidP="002F1EE2"/>
    <w:p w14:paraId="06B3032A" w14:textId="77777777" w:rsidR="002F1EE2" w:rsidRPr="00576FB4" w:rsidRDefault="002F1EE2" w:rsidP="002F1EE2"/>
    <w:p w14:paraId="1C8D1703" w14:textId="77777777" w:rsidR="002F1EE2" w:rsidRPr="00576FB4" w:rsidRDefault="002F1EE2" w:rsidP="002F1EE2"/>
    <w:p w14:paraId="6BB87CC5" w14:textId="77777777" w:rsidR="002F1EE2" w:rsidRPr="00576FB4" w:rsidRDefault="002F1EE2" w:rsidP="002F1EE2"/>
    <w:p w14:paraId="1F9771A0" w14:textId="77777777" w:rsidR="002F1EE2" w:rsidRPr="00576FB4" w:rsidRDefault="002F1EE2" w:rsidP="002F1EE2"/>
    <w:p w14:paraId="0FEEDBDF" w14:textId="77777777" w:rsidR="002F1EE2" w:rsidRPr="00576FB4" w:rsidRDefault="002F1EE2" w:rsidP="002F1EE2"/>
    <w:p w14:paraId="5975BE32" w14:textId="77777777" w:rsidR="002F1EE2" w:rsidRPr="00576FB4" w:rsidRDefault="002F1EE2" w:rsidP="002F1EE2"/>
    <w:p w14:paraId="150E693F" w14:textId="77777777" w:rsidR="002F1EE2" w:rsidRPr="00576FB4" w:rsidRDefault="002F1EE2" w:rsidP="002F1EE2"/>
    <w:p w14:paraId="64E84AA2" w14:textId="77777777" w:rsidR="002F1EE2" w:rsidRPr="00576FB4" w:rsidRDefault="002F1EE2" w:rsidP="002F1EE2"/>
    <w:p w14:paraId="3E842442" w14:textId="77777777" w:rsidR="002F1EE2" w:rsidRPr="00576FB4" w:rsidRDefault="002F1EE2" w:rsidP="002F1EE2"/>
    <w:p w14:paraId="6E6FD808" w14:textId="77777777" w:rsidR="002F1EE2" w:rsidRPr="00576FB4" w:rsidRDefault="002F1EE2" w:rsidP="002F1EE2"/>
    <w:p w14:paraId="53BFA5DD" w14:textId="77777777" w:rsidR="002F1EE2" w:rsidRPr="00576FB4" w:rsidRDefault="002F1EE2" w:rsidP="002F1EE2"/>
    <w:p w14:paraId="7A4AEBF8" w14:textId="77777777" w:rsidR="005C0275" w:rsidRPr="00576FB4" w:rsidRDefault="005C0275" w:rsidP="005C0275">
      <w:pPr>
        <w:pStyle w:val="Heading1"/>
        <w:spacing w:before="0" w:after="0"/>
        <w:rPr>
          <w:rFonts w:ascii="Calibri" w:hAnsi="Calibri" w:cs="Calibri"/>
          <w:b/>
          <w:bCs/>
          <w:sz w:val="22"/>
          <w:szCs w:val="22"/>
        </w:rPr>
      </w:pPr>
      <w:bookmarkStart w:id="0" w:name="_Toc182380260"/>
      <w:r w:rsidRPr="00576FB4">
        <w:rPr>
          <w:rFonts w:ascii="Calibri" w:hAnsi="Calibri" w:cs="Calibri"/>
          <w:b/>
          <w:bCs/>
          <w:sz w:val="22"/>
          <w:szCs w:val="22"/>
        </w:rPr>
        <w:lastRenderedPageBreak/>
        <w:t>Листа скраћеница</w:t>
      </w:r>
      <w:bookmarkEnd w:id="0"/>
    </w:p>
    <w:p w14:paraId="274B7D62" w14:textId="77777777" w:rsidR="005C0275" w:rsidRPr="00576FB4" w:rsidRDefault="005C0275" w:rsidP="005C0275">
      <w:r w:rsidRPr="00576FB4">
        <w:t xml:space="preserve"> </w:t>
      </w:r>
    </w:p>
    <w:tbl>
      <w:tblPr>
        <w:tblW w:w="96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2"/>
        <w:gridCol w:w="1114"/>
        <w:gridCol w:w="250"/>
        <w:gridCol w:w="7735"/>
        <w:gridCol w:w="283"/>
      </w:tblGrid>
      <w:tr w:rsidR="006A2130" w:rsidRPr="00270021" w14:paraId="5459D82F" w14:textId="77777777" w:rsidTr="00D403C3">
        <w:tc>
          <w:tcPr>
            <w:tcW w:w="252" w:type="dxa"/>
            <w:vAlign w:val="center"/>
          </w:tcPr>
          <w:p w14:paraId="1615EED9" w14:textId="77777777" w:rsidR="006A2130" w:rsidRPr="00EE4C63" w:rsidRDefault="006A2130" w:rsidP="00D403C3">
            <w:pPr>
              <w:spacing w:beforeLines="20" w:before="48" w:afterLines="20" w:after="48"/>
              <w:jc w:val="center"/>
              <w:rPr>
                <w:rFonts w:asciiTheme="minorHAnsi" w:hAnsiTheme="minorHAnsi"/>
              </w:rPr>
            </w:pPr>
          </w:p>
        </w:tc>
        <w:tc>
          <w:tcPr>
            <w:tcW w:w="1114" w:type="dxa"/>
            <w:shd w:val="clear" w:color="auto" w:fill="auto"/>
            <w:vAlign w:val="center"/>
          </w:tcPr>
          <w:p w14:paraId="6278B0EE" w14:textId="77777777" w:rsidR="006A2130" w:rsidRPr="00EE4C63" w:rsidRDefault="006A2130" w:rsidP="00D403C3">
            <w:pPr>
              <w:spacing w:beforeLines="20" w:before="48" w:afterLines="20" w:after="48"/>
              <w:jc w:val="both"/>
              <w:rPr>
                <w:rFonts w:asciiTheme="minorHAnsi" w:hAnsiTheme="minorHAnsi"/>
              </w:rPr>
            </w:pPr>
          </w:p>
        </w:tc>
        <w:tc>
          <w:tcPr>
            <w:tcW w:w="250" w:type="dxa"/>
            <w:vAlign w:val="center"/>
          </w:tcPr>
          <w:p w14:paraId="4B2879D8" w14:textId="77777777" w:rsidR="006A2130" w:rsidRPr="00EE4C63" w:rsidRDefault="006A2130" w:rsidP="00D403C3">
            <w:pPr>
              <w:spacing w:beforeLines="20" w:before="48" w:afterLines="20" w:after="48"/>
              <w:jc w:val="both"/>
              <w:rPr>
                <w:rFonts w:asciiTheme="minorHAnsi" w:hAnsiTheme="minorHAnsi"/>
              </w:rPr>
            </w:pPr>
          </w:p>
        </w:tc>
        <w:tc>
          <w:tcPr>
            <w:tcW w:w="7735" w:type="dxa"/>
            <w:tcBorders>
              <w:right w:val="nil"/>
            </w:tcBorders>
            <w:vAlign w:val="center"/>
          </w:tcPr>
          <w:p w14:paraId="6AD73612" w14:textId="77777777" w:rsidR="006A2130" w:rsidRPr="00EE4C63" w:rsidRDefault="006A2130" w:rsidP="00D403C3">
            <w:pPr>
              <w:spacing w:beforeLines="20" w:before="48" w:afterLines="20" w:after="48"/>
              <w:jc w:val="both"/>
              <w:rPr>
                <w:rFonts w:asciiTheme="minorHAnsi" w:hAnsiTheme="minorHAnsi"/>
              </w:rPr>
            </w:pPr>
          </w:p>
        </w:tc>
        <w:tc>
          <w:tcPr>
            <w:tcW w:w="283" w:type="dxa"/>
            <w:tcBorders>
              <w:top w:val="single" w:sz="4" w:space="0" w:color="auto"/>
              <w:left w:val="nil"/>
              <w:bottom w:val="nil"/>
            </w:tcBorders>
            <w:shd w:val="clear" w:color="auto" w:fill="auto"/>
            <w:vAlign w:val="center"/>
          </w:tcPr>
          <w:p w14:paraId="5D42523D" w14:textId="77777777" w:rsidR="006A2130" w:rsidRPr="00EE4C63" w:rsidRDefault="006A2130" w:rsidP="00D403C3">
            <w:pPr>
              <w:spacing w:beforeLines="20" w:before="48" w:afterLines="20" w:after="48"/>
              <w:jc w:val="both"/>
              <w:rPr>
                <w:rFonts w:asciiTheme="minorHAnsi" w:hAnsiTheme="minorHAnsi"/>
              </w:rPr>
            </w:pPr>
          </w:p>
        </w:tc>
      </w:tr>
      <w:tr w:rsidR="006A2130" w:rsidRPr="00270021" w14:paraId="4F9B3DA9" w14:textId="77777777" w:rsidTr="00D403C3">
        <w:tc>
          <w:tcPr>
            <w:tcW w:w="252" w:type="dxa"/>
            <w:vAlign w:val="center"/>
          </w:tcPr>
          <w:p w14:paraId="4F3F7CCC" w14:textId="77777777" w:rsidR="006A2130" w:rsidRPr="00EE4C63" w:rsidRDefault="006A2130" w:rsidP="00D403C3">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51A370C1"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ЕУ</w:t>
            </w:r>
          </w:p>
        </w:tc>
        <w:tc>
          <w:tcPr>
            <w:tcW w:w="250" w:type="dxa"/>
            <w:vAlign w:val="bottom"/>
          </w:tcPr>
          <w:p w14:paraId="0629835E" w14:textId="77777777" w:rsidR="006A2130" w:rsidRPr="00EE4C63" w:rsidRDefault="006A2130" w:rsidP="00D403C3">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01A16C2B"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Европска унија</w:t>
            </w:r>
          </w:p>
        </w:tc>
        <w:tc>
          <w:tcPr>
            <w:tcW w:w="283" w:type="dxa"/>
            <w:tcBorders>
              <w:top w:val="nil"/>
              <w:left w:val="nil"/>
              <w:bottom w:val="nil"/>
            </w:tcBorders>
            <w:shd w:val="clear" w:color="auto" w:fill="auto"/>
            <w:vAlign w:val="bottom"/>
          </w:tcPr>
          <w:p w14:paraId="28BF57E2" w14:textId="77777777" w:rsidR="006A2130" w:rsidRPr="00EE4C63" w:rsidRDefault="006A2130" w:rsidP="00D403C3">
            <w:pPr>
              <w:spacing w:beforeLines="20" w:before="48" w:afterLines="20" w:after="48"/>
              <w:jc w:val="both"/>
              <w:rPr>
                <w:rFonts w:asciiTheme="minorHAnsi" w:hAnsiTheme="minorHAnsi"/>
              </w:rPr>
            </w:pPr>
          </w:p>
        </w:tc>
      </w:tr>
      <w:tr w:rsidR="006A2130" w:rsidRPr="00270021" w14:paraId="2392785F" w14:textId="77777777" w:rsidTr="00D403C3">
        <w:tc>
          <w:tcPr>
            <w:tcW w:w="252" w:type="dxa"/>
            <w:vAlign w:val="center"/>
          </w:tcPr>
          <w:p w14:paraId="11996975" w14:textId="77777777" w:rsidR="006A2130" w:rsidRPr="00EE4C63" w:rsidRDefault="006A2130" w:rsidP="00D403C3">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456F5C42"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ИКТ</w:t>
            </w:r>
          </w:p>
        </w:tc>
        <w:tc>
          <w:tcPr>
            <w:tcW w:w="250" w:type="dxa"/>
            <w:vAlign w:val="bottom"/>
          </w:tcPr>
          <w:p w14:paraId="5C333700" w14:textId="77777777" w:rsidR="006A2130" w:rsidRPr="00EE4C63" w:rsidRDefault="006A2130" w:rsidP="00D403C3">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33D1F1D6"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Информационо-комуникационе технологије</w:t>
            </w:r>
          </w:p>
        </w:tc>
        <w:tc>
          <w:tcPr>
            <w:tcW w:w="283" w:type="dxa"/>
            <w:tcBorders>
              <w:top w:val="nil"/>
              <w:left w:val="nil"/>
              <w:bottom w:val="nil"/>
            </w:tcBorders>
            <w:shd w:val="clear" w:color="auto" w:fill="auto"/>
            <w:vAlign w:val="bottom"/>
          </w:tcPr>
          <w:p w14:paraId="18377BBB" w14:textId="77777777" w:rsidR="006A2130" w:rsidRPr="00EE4C63" w:rsidRDefault="006A2130" w:rsidP="00D403C3">
            <w:pPr>
              <w:spacing w:beforeLines="20" w:before="48" w:afterLines="20" w:after="48"/>
              <w:jc w:val="both"/>
              <w:rPr>
                <w:rFonts w:asciiTheme="minorHAnsi" w:hAnsiTheme="minorHAnsi"/>
              </w:rPr>
            </w:pPr>
          </w:p>
        </w:tc>
      </w:tr>
      <w:tr w:rsidR="006A2130" w:rsidRPr="00270021" w14:paraId="6CC56B65" w14:textId="77777777" w:rsidTr="00D403C3">
        <w:tc>
          <w:tcPr>
            <w:tcW w:w="252" w:type="dxa"/>
            <w:vAlign w:val="center"/>
          </w:tcPr>
          <w:p w14:paraId="45209A45" w14:textId="77777777" w:rsidR="006A2130" w:rsidRPr="00EE4C63" w:rsidRDefault="006A2130" w:rsidP="00D403C3">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0ECB2708"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МСП</w:t>
            </w:r>
          </w:p>
        </w:tc>
        <w:tc>
          <w:tcPr>
            <w:tcW w:w="250" w:type="dxa"/>
            <w:vAlign w:val="bottom"/>
          </w:tcPr>
          <w:p w14:paraId="22A508D8" w14:textId="77777777" w:rsidR="006A2130" w:rsidRPr="00EE4C63" w:rsidRDefault="006A2130" w:rsidP="00D403C3">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3050FD05"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Мала и средња предузећа и предузетници и занатлије</w:t>
            </w:r>
          </w:p>
        </w:tc>
        <w:tc>
          <w:tcPr>
            <w:tcW w:w="283" w:type="dxa"/>
            <w:tcBorders>
              <w:top w:val="nil"/>
              <w:left w:val="nil"/>
              <w:bottom w:val="nil"/>
            </w:tcBorders>
            <w:shd w:val="clear" w:color="auto" w:fill="auto"/>
            <w:vAlign w:val="bottom"/>
          </w:tcPr>
          <w:p w14:paraId="2E076549" w14:textId="77777777" w:rsidR="006A2130" w:rsidRPr="00EE4C63" w:rsidRDefault="006A2130" w:rsidP="00D403C3">
            <w:pPr>
              <w:spacing w:beforeLines="20" w:before="48" w:afterLines="20" w:after="48"/>
              <w:jc w:val="both"/>
              <w:rPr>
                <w:rFonts w:asciiTheme="minorHAnsi" w:hAnsiTheme="minorHAnsi"/>
              </w:rPr>
            </w:pPr>
          </w:p>
        </w:tc>
      </w:tr>
      <w:tr w:rsidR="006A2130" w:rsidRPr="00270021" w14:paraId="47CC1AE7" w14:textId="77777777" w:rsidTr="00D403C3">
        <w:tc>
          <w:tcPr>
            <w:tcW w:w="252" w:type="dxa"/>
            <w:vAlign w:val="center"/>
          </w:tcPr>
          <w:p w14:paraId="6CB605A3" w14:textId="77777777" w:rsidR="006A2130" w:rsidRPr="00EE4C63" w:rsidRDefault="006A2130" w:rsidP="00D403C3">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1E033979"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НВО</w:t>
            </w:r>
          </w:p>
        </w:tc>
        <w:tc>
          <w:tcPr>
            <w:tcW w:w="250" w:type="dxa"/>
            <w:vAlign w:val="bottom"/>
          </w:tcPr>
          <w:p w14:paraId="7CC0A926" w14:textId="77777777" w:rsidR="006A2130" w:rsidRPr="00EE4C63" w:rsidRDefault="006A2130" w:rsidP="00D403C3">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062620FA"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Невладина организација</w:t>
            </w:r>
          </w:p>
        </w:tc>
        <w:tc>
          <w:tcPr>
            <w:tcW w:w="283" w:type="dxa"/>
            <w:tcBorders>
              <w:top w:val="nil"/>
              <w:left w:val="nil"/>
              <w:bottom w:val="nil"/>
            </w:tcBorders>
            <w:shd w:val="clear" w:color="auto" w:fill="auto"/>
            <w:vAlign w:val="bottom"/>
          </w:tcPr>
          <w:p w14:paraId="7FCBC832" w14:textId="77777777" w:rsidR="006A2130" w:rsidRPr="00EE4C63" w:rsidRDefault="006A2130" w:rsidP="00D403C3">
            <w:pPr>
              <w:spacing w:beforeLines="20" w:before="48" w:afterLines="20" w:after="48"/>
              <w:jc w:val="both"/>
              <w:rPr>
                <w:rFonts w:asciiTheme="minorHAnsi" w:hAnsiTheme="minorHAnsi"/>
              </w:rPr>
            </w:pPr>
          </w:p>
        </w:tc>
      </w:tr>
      <w:tr w:rsidR="006A2130" w:rsidRPr="00270021" w14:paraId="5B09DFE7" w14:textId="77777777" w:rsidTr="00D403C3">
        <w:tc>
          <w:tcPr>
            <w:tcW w:w="252" w:type="dxa"/>
            <w:vAlign w:val="center"/>
          </w:tcPr>
          <w:p w14:paraId="7C30E9C1" w14:textId="77777777" w:rsidR="006A2130" w:rsidRPr="00EE4C63" w:rsidRDefault="006A2130" w:rsidP="00D403C3">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7B848925"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ОЦД</w:t>
            </w:r>
          </w:p>
        </w:tc>
        <w:tc>
          <w:tcPr>
            <w:tcW w:w="250" w:type="dxa"/>
            <w:vAlign w:val="bottom"/>
          </w:tcPr>
          <w:p w14:paraId="268E5059" w14:textId="77777777" w:rsidR="006A2130" w:rsidRPr="00EE4C63" w:rsidRDefault="006A2130" w:rsidP="00D403C3">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3CAD1C35"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Организација цивилног друштва</w:t>
            </w:r>
          </w:p>
        </w:tc>
        <w:tc>
          <w:tcPr>
            <w:tcW w:w="283" w:type="dxa"/>
            <w:tcBorders>
              <w:top w:val="nil"/>
              <w:left w:val="nil"/>
              <w:bottom w:val="nil"/>
            </w:tcBorders>
            <w:shd w:val="clear" w:color="auto" w:fill="auto"/>
            <w:vAlign w:val="bottom"/>
          </w:tcPr>
          <w:p w14:paraId="581FE7BB" w14:textId="77777777" w:rsidR="006A2130" w:rsidRPr="00EE4C63" w:rsidRDefault="006A2130" w:rsidP="00D403C3">
            <w:pPr>
              <w:spacing w:beforeLines="20" w:before="48" w:afterLines="20" w:after="48"/>
              <w:jc w:val="both"/>
              <w:rPr>
                <w:rFonts w:asciiTheme="minorHAnsi" w:hAnsiTheme="minorHAnsi"/>
              </w:rPr>
            </w:pPr>
          </w:p>
        </w:tc>
      </w:tr>
      <w:tr w:rsidR="006A2130" w:rsidRPr="00270021" w14:paraId="3A426124" w14:textId="77777777" w:rsidTr="00D403C3">
        <w:tc>
          <w:tcPr>
            <w:tcW w:w="252" w:type="dxa"/>
            <w:vAlign w:val="center"/>
          </w:tcPr>
          <w:p w14:paraId="24DF7B22" w14:textId="77777777" w:rsidR="006A2130" w:rsidRPr="00EE4C63" w:rsidRDefault="006A2130" w:rsidP="00D403C3">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2C839581" w14:textId="77777777" w:rsidR="006A2130" w:rsidRPr="00EE4C63" w:rsidRDefault="006A2130" w:rsidP="00D403C3">
            <w:pPr>
              <w:spacing w:beforeLines="20" w:before="48" w:afterLines="20" w:after="48"/>
              <w:jc w:val="both"/>
              <w:rPr>
                <w:rFonts w:cs="Calibri"/>
              </w:rPr>
            </w:pPr>
            <w:r w:rsidRPr="00EE4C63">
              <w:rPr>
                <w:rFonts w:cs="Calibri"/>
              </w:rPr>
              <w:t>ОПП</w:t>
            </w:r>
          </w:p>
        </w:tc>
        <w:tc>
          <w:tcPr>
            <w:tcW w:w="250" w:type="dxa"/>
            <w:vAlign w:val="bottom"/>
          </w:tcPr>
          <w:p w14:paraId="4F0B3AA6" w14:textId="77777777" w:rsidR="006A2130" w:rsidRPr="00EE4C63" w:rsidRDefault="006A2130" w:rsidP="00D403C3">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7CD5C266" w14:textId="77777777" w:rsidR="006A2130" w:rsidRPr="00EE4C63" w:rsidRDefault="006A2130" w:rsidP="00D403C3">
            <w:pPr>
              <w:spacing w:beforeLines="20" w:before="48" w:afterLines="20" w:after="48"/>
              <w:jc w:val="both"/>
              <w:rPr>
                <w:rFonts w:cs="Calibri"/>
              </w:rPr>
            </w:pPr>
            <w:r w:rsidRPr="00EE4C63">
              <w:rPr>
                <w:rFonts w:cs="Calibri"/>
              </w:rPr>
              <w:t>Организација за пословну подршку</w:t>
            </w:r>
          </w:p>
        </w:tc>
        <w:tc>
          <w:tcPr>
            <w:tcW w:w="283" w:type="dxa"/>
            <w:tcBorders>
              <w:top w:val="nil"/>
              <w:left w:val="nil"/>
              <w:bottom w:val="nil"/>
            </w:tcBorders>
            <w:shd w:val="clear" w:color="auto" w:fill="auto"/>
            <w:vAlign w:val="bottom"/>
          </w:tcPr>
          <w:p w14:paraId="2F8FC9ED" w14:textId="77777777" w:rsidR="006A2130" w:rsidRPr="00EE4C63" w:rsidRDefault="006A2130" w:rsidP="00D403C3">
            <w:pPr>
              <w:spacing w:beforeLines="20" w:before="48" w:afterLines="20" w:after="48"/>
              <w:jc w:val="both"/>
              <w:rPr>
                <w:rFonts w:asciiTheme="minorHAnsi" w:hAnsiTheme="minorHAnsi"/>
              </w:rPr>
            </w:pPr>
          </w:p>
        </w:tc>
      </w:tr>
      <w:tr w:rsidR="006A2130" w:rsidRPr="00270021" w14:paraId="696FADF9" w14:textId="77777777" w:rsidTr="00D403C3">
        <w:tc>
          <w:tcPr>
            <w:tcW w:w="252" w:type="dxa"/>
            <w:vAlign w:val="center"/>
          </w:tcPr>
          <w:p w14:paraId="1F9565F7" w14:textId="77777777" w:rsidR="006A2130" w:rsidRPr="00EE4C63" w:rsidRDefault="006A2130" w:rsidP="00D403C3">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41757DF0"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РДА</w:t>
            </w:r>
          </w:p>
        </w:tc>
        <w:tc>
          <w:tcPr>
            <w:tcW w:w="250" w:type="dxa"/>
            <w:vAlign w:val="bottom"/>
          </w:tcPr>
          <w:p w14:paraId="536D256C" w14:textId="77777777" w:rsidR="006A2130" w:rsidRPr="00EE4C63" w:rsidRDefault="006A2130" w:rsidP="00D403C3">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1D4173C8"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Регионална развојна агенција</w:t>
            </w:r>
          </w:p>
        </w:tc>
        <w:tc>
          <w:tcPr>
            <w:tcW w:w="283" w:type="dxa"/>
            <w:tcBorders>
              <w:top w:val="nil"/>
              <w:left w:val="nil"/>
              <w:bottom w:val="nil"/>
            </w:tcBorders>
            <w:shd w:val="clear" w:color="auto" w:fill="auto"/>
            <w:vAlign w:val="bottom"/>
          </w:tcPr>
          <w:p w14:paraId="7303876F" w14:textId="77777777" w:rsidR="006A2130" w:rsidRPr="00EE4C63" w:rsidRDefault="006A2130" w:rsidP="00D403C3">
            <w:pPr>
              <w:spacing w:beforeLines="20" w:before="48" w:afterLines="20" w:after="48"/>
              <w:jc w:val="both"/>
              <w:rPr>
                <w:rFonts w:asciiTheme="minorHAnsi" w:hAnsiTheme="minorHAnsi"/>
              </w:rPr>
            </w:pPr>
          </w:p>
        </w:tc>
      </w:tr>
      <w:tr w:rsidR="006A2130" w:rsidRPr="00270021" w14:paraId="1ABE79BB" w14:textId="77777777" w:rsidTr="00D403C3">
        <w:tc>
          <w:tcPr>
            <w:tcW w:w="252" w:type="dxa"/>
            <w:vAlign w:val="center"/>
          </w:tcPr>
          <w:p w14:paraId="7C722503" w14:textId="77777777" w:rsidR="006A2130" w:rsidRPr="00EE4C63" w:rsidRDefault="006A2130" w:rsidP="00D403C3">
            <w:pPr>
              <w:spacing w:beforeLines="20" w:before="48" w:afterLines="20" w:after="48"/>
              <w:jc w:val="center"/>
              <w:rPr>
                <w:rFonts w:asciiTheme="minorHAnsi" w:hAnsiTheme="minorHAnsi"/>
              </w:rPr>
            </w:pPr>
          </w:p>
        </w:tc>
        <w:tc>
          <w:tcPr>
            <w:tcW w:w="1114" w:type="dxa"/>
            <w:shd w:val="clear" w:color="auto" w:fill="DAEEF3" w:themeFill="accent5" w:themeFillTint="33"/>
            <w:vAlign w:val="center"/>
          </w:tcPr>
          <w:p w14:paraId="4202D216"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РЗС</w:t>
            </w:r>
          </w:p>
        </w:tc>
        <w:tc>
          <w:tcPr>
            <w:tcW w:w="250" w:type="dxa"/>
            <w:vAlign w:val="center"/>
          </w:tcPr>
          <w:p w14:paraId="01426259" w14:textId="77777777" w:rsidR="006A2130" w:rsidRPr="00EE4C63" w:rsidRDefault="006A2130" w:rsidP="00D403C3">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center"/>
          </w:tcPr>
          <w:p w14:paraId="6AC3A754"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Републички завод за статистику Србије</w:t>
            </w:r>
          </w:p>
        </w:tc>
        <w:tc>
          <w:tcPr>
            <w:tcW w:w="283" w:type="dxa"/>
            <w:tcBorders>
              <w:top w:val="nil"/>
              <w:left w:val="nil"/>
              <w:bottom w:val="nil"/>
            </w:tcBorders>
            <w:shd w:val="clear" w:color="auto" w:fill="auto"/>
            <w:vAlign w:val="center"/>
          </w:tcPr>
          <w:p w14:paraId="6EF727CB" w14:textId="77777777" w:rsidR="006A2130" w:rsidRPr="00EE4C63" w:rsidRDefault="006A2130" w:rsidP="00D403C3">
            <w:pPr>
              <w:spacing w:beforeLines="20" w:before="48" w:afterLines="20" w:after="48"/>
              <w:jc w:val="both"/>
              <w:rPr>
                <w:rFonts w:asciiTheme="minorHAnsi" w:hAnsiTheme="minorHAnsi"/>
              </w:rPr>
            </w:pPr>
          </w:p>
        </w:tc>
      </w:tr>
      <w:tr w:rsidR="006A2130" w:rsidRPr="00270021" w14:paraId="7A237C62" w14:textId="77777777" w:rsidTr="00D403C3">
        <w:tc>
          <w:tcPr>
            <w:tcW w:w="252" w:type="dxa"/>
            <w:vAlign w:val="center"/>
          </w:tcPr>
          <w:p w14:paraId="1850AC77" w14:textId="77777777" w:rsidR="006A2130" w:rsidRPr="00EE4C63" w:rsidRDefault="006A2130" w:rsidP="00D403C3">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69F5072D"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NUTS</w:t>
            </w:r>
          </w:p>
        </w:tc>
        <w:tc>
          <w:tcPr>
            <w:tcW w:w="250" w:type="dxa"/>
            <w:vAlign w:val="bottom"/>
          </w:tcPr>
          <w:p w14:paraId="78214128" w14:textId="77777777" w:rsidR="006A2130" w:rsidRPr="00EE4C63" w:rsidRDefault="006A2130" w:rsidP="00D403C3">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2ECD8661"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 xml:space="preserve">Номенклатура статистичких територијалних јединица </w:t>
            </w:r>
          </w:p>
        </w:tc>
        <w:tc>
          <w:tcPr>
            <w:tcW w:w="283" w:type="dxa"/>
            <w:tcBorders>
              <w:top w:val="nil"/>
              <w:left w:val="nil"/>
              <w:bottom w:val="nil"/>
            </w:tcBorders>
            <w:shd w:val="clear" w:color="auto" w:fill="auto"/>
            <w:vAlign w:val="bottom"/>
          </w:tcPr>
          <w:p w14:paraId="1DA911FB" w14:textId="77777777" w:rsidR="006A2130" w:rsidRPr="00EE4C63" w:rsidRDefault="006A2130" w:rsidP="00D403C3">
            <w:pPr>
              <w:spacing w:beforeLines="20" w:before="48" w:afterLines="20" w:after="48"/>
              <w:jc w:val="both"/>
              <w:rPr>
                <w:rFonts w:asciiTheme="minorHAnsi" w:hAnsiTheme="minorHAnsi"/>
              </w:rPr>
            </w:pPr>
          </w:p>
        </w:tc>
      </w:tr>
      <w:tr w:rsidR="006A2130" w:rsidRPr="00270021" w14:paraId="3E70B2A5" w14:textId="77777777" w:rsidTr="00D403C3">
        <w:tc>
          <w:tcPr>
            <w:tcW w:w="252" w:type="dxa"/>
            <w:vAlign w:val="center"/>
          </w:tcPr>
          <w:p w14:paraId="3E67B044" w14:textId="77777777" w:rsidR="006A2130" w:rsidRPr="00EE4C63" w:rsidRDefault="006A2130" w:rsidP="00D403C3">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2AE1F380"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OECD</w:t>
            </w:r>
          </w:p>
        </w:tc>
        <w:tc>
          <w:tcPr>
            <w:tcW w:w="250" w:type="dxa"/>
            <w:vAlign w:val="bottom"/>
          </w:tcPr>
          <w:p w14:paraId="39474453" w14:textId="77777777" w:rsidR="006A2130" w:rsidRPr="00EE4C63" w:rsidRDefault="006A2130" w:rsidP="00D403C3">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7E150149"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Организација за економски развој и сарадњу</w:t>
            </w:r>
          </w:p>
        </w:tc>
        <w:tc>
          <w:tcPr>
            <w:tcW w:w="283" w:type="dxa"/>
            <w:tcBorders>
              <w:top w:val="nil"/>
              <w:left w:val="nil"/>
              <w:bottom w:val="nil"/>
            </w:tcBorders>
            <w:shd w:val="clear" w:color="auto" w:fill="auto"/>
            <w:vAlign w:val="bottom"/>
          </w:tcPr>
          <w:p w14:paraId="06DF4542" w14:textId="77777777" w:rsidR="006A2130" w:rsidRPr="00EE4C63" w:rsidRDefault="006A2130" w:rsidP="00D403C3">
            <w:pPr>
              <w:spacing w:beforeLines="20" w:before="48" w:afterLines="20" w:after="48"/>
              <w:jc w:val="both"/>
              <w:rPr>
                <w:rFonts w:asciiTheme="minorHAnsi" w:hAnsiTheme="minorHAnsi"/>
              </w:rPr>
            </w:pPr>
          </w:p>
        </w:tc>
      </w:tr>
      <w:tr w:rsidR="006A2130" w:rsidRPr="00270021" w14:paraId="24FBD095" w14:textId="77777777" w:rsidTr="00D403C3">
        <w:tc>
          <w:tcPr>
            <w:tcW w:w="252" w:type="dxa"/>
            <w:vAlign w:val="center"/>
          </w:tcPr>
          <w:p w14:paraId="04822A3A" w14:textId="77777777" w:rsidR="006A2130" w:rsidRPr="00EE4C63" w:rsidRDefault="006A2130" w:rsidP="00D403C3">
            <w:pPr>
              <w:spacing w:beforeLines="20" w:before="48" w:afterLines="20" w:after="48"/>
              <w:jc w:val="center"/>
              <w:rPr>
                <w:rFonts w:asciiTheme="minorHAnsi" w:hAnsiTheme="minorHAnsi"/>
              </w:rPr>
            </w:pPr>
          </w:p>
        </w:tc>
        <w:tc>
          <w:tcPr>
            <w:tcW w:w="1114" w:type="dxa"/>
            <w:shd w:val="clear" w:color="auto" w:fill="auto"/>
            <w:vAlign w:val="bottom"/>
          </w:tcPr>
          <w:p w14:paraId="109AB516" w14:textId="77777777" w:rsidR="006A2130" w:rsidRPr="00EE4C63" w:rsidRDefault="006A2130" w:rsidP="00D403C3">
            <w:pPr>
              <w:spacing w:beforeLines="20" w:before="48" w:afterLines="20" w:after="48"/>
              <w:jc w:val="both"/>
              <w:rPr>
                <w:rFonts w:cs="Calibri"/>
              </w:rPr>
            </w:pPr>
          </w:p>
        </w:tc>
        <w:tc>
          <w:tcPr>
            <w:tcW w:w="250" w:type="dxa"/>
            <w:vAlign w:val="bottom"/>
          </w:tcPr>
          <w:p w14:paraId="1A21C172" w14:textId="77777777" w:rsidR="006A2130" w:rsidRPr="00EE4C63" w:rsidRDefault="006A2130" w:rsidP="00D403C3">
            <w:pPr>
              <w:spacing w:beforeLines="20" w:before="48" w:afterLines="20" w:after="48"/>
              <w:jc w:val="both"/>
              <w:rPr>
                <w:rFonts w:asciiTheme="minorHAnsi" w:hAnsiTheme="minorHAnsi"/>
              </w:rPr>
            </w:pPr>
          </w:p>
        </w:tc>
        <w:tc>
          <w:tcPr>
            <w:tcW w:w="7735" w:type="dxa"/>
            <w:tcBorders>
              <w:right w:val="nil"/>
            </w:tcBorders>
            <w:vAlign w:val="bottom"/>
          </w:tcPr>
          <w:p w14:paraId="1C06EB96" w14:textId="77777777" w:rsidR="006A2130" w:rsidRPr="00EE4C63" w:rsidRDefault="006A2130" w:rsidP="00D403C3">
            <w:pPr>
              <w:spacing w:beforeLines="20" w:before="48" w:afterLines="20" w:after="48"/>
              <w:jc w:val="both"/>
              <w:rPr>
                <w:rFonts w:cs="Calibri"/>
              </w:rPr>
            </w:pPr>
          </w:p>
        </w:tc>
        <w:tc>
          <w:tcPr>
            <w:tcW w:w="283" w:type="dxa"/>
            <w:tcBorders>
              <w:top w:val="nil"/>
              <w:left w:val="nil"/>
              <w:bottom w:val="single" w:sz="4" w:space="0" w:color="auto"/>
            </w:tcBorders>
            <w:shd w:val="clear" w:color="auto" w:fill="auto"/>
            <w:vAlign w:val="bottom"/>
          </w:tcPr>
          <w:p w14:paraId="5088A3AC" w14:textId="77777777" w:rsidR="006A2130" w:rsidRPr="00EE4C63" w:rsidRDefault="006A2130" w:rsidP="00D403C3">
            <w:pPr>
              <w:spacing w:beforeLines="20" w:before="48" w:afterLines="20" w:after="48"/>
              <w:jc w:val="both"/>
              <w:rPr>
                <w:rFonts w:cs="Calibri"/>
              </w:rPr>
            </w:pPr>
          </w:p>
        </w:tc>
      </w:tr>
    </w:tbl>
    <w:p w14:paraId="6B7DA876" w14:textId="77777777" w:rsidR="005C0275" w:rsidRPr="00576FB4" w:rsidRDefault="005C0275" w:rsidP="005C0275"/>
    <w:p w14:paraId="4EB4A9E2" w14:textId="77777777" w:rsidR="005C0275" w:rsidRPr="00576FB4" w:rsidRDefault="005C0275" w:rsidP="005C0275"/>
    <w:p w14:paraId="03E6160D" w14:textId="77777777" w:rsidR="005C0275" w:rsidRPr="00576FB4" w:rsidRDefault="005C0275" w:rsidP="005C0275"/>
    <w:p w14:paraId="2CE8A71F" w14:textId="77777777" w:rsidR="005C0275" w:rsidRPr="00576FB4" w:rsidRDefault="005C0275" w:rsidP="005C0275"/>
    <w:p w14:paraId="74602527" w14:textId="77777777" w:rsidR="005C0275" w:rsidRPr="00576FB4" w:rsidRDefault="005C0275" w:rsidP="005C0275"/>
    <w:p w14:paraId="277E41A8" w14:textId="77777777" w:rsidR="005C0275" w:rsidRPr="00576FB4" w:rsidRDefault="005C0275" w:rsidP="005C0275"/>
    <w:p w14:paraId="31A98081" w14:textId="77777777" w:rsidR="005C0275" w:rsidRPr="00576FB4" w:rsidRDefault="005C0275" w:rsidP="005C0275"/>
    <w:p w14:paraId="4EB3B0BA" w14:textId="77777777" w:rsidR="005C0275" w:rsidRDefault="005C0275" w:rsidP="005C0275">
      <w:pPr>
        <w:rPr>
          <w:lang w:val="en-US"/>
        </w:rPr>
      </w:pPr>
    </w:p>
    <w:p w14:paraId="5E8F9D92" w14:textId="77777777" w:rsidR="006A2130" w:rsidRDefault="006A2130" w:rsidP="005C0275">
      <w:pPr>
        <w:rPr>
          <w:lang w:val="en-US"/>
        </w:rPr>
      </w:pPr>
    </w:p>
    <w:p w14:paraId="469CC740" w14:textId="77777777" w:rsidR="006A2130" w:rsidRDefault="006A2130" w:rsidP="005C0275">
      <w:pPr>
        <w:rPr>
          <w:lang w:val="en-US"/>
        </w:rPr>
      </w:pPr>
    </w:p>
    <w:p w14:paraId="0794BA98" w14:textId="77777777" w:rsidR="006A2130" w:rsidRDefault="006A2130" w:rsidP="005C0275">
      <w:pPr>
        <w:rPr>
          <w:lang w:val="en-US"/>
        </w:rPr>
      </w:pPr>
    </w:p>
    <w:p w14:paraId="6FC7129C" w14:textId="77777777" w:rsidR="006A2130" w:rsidRDefault="006A2130" w:rsidP="005C0275">
      <w:pPr>
        <w:rPr>
          <w:lang w:val="en-US"/>
        </w:rPr>
      </w:pPr>
    </w:p>
    <w:p w14:paraId="4321F01F" w14:textId="77777777" w:rsidR="006A2130" w:rsidRDefault="006A2130" w:rsidP="005C0275">
      <w:pPr>
        <w:rPr>
          <w:lang w:val="en-US"/>
        </w:rPr>
      </w:pPr>
    </w:p>
    <w:p w14:paraId="08059C13" w14:textId="77777777" w:rsidR="006A2130" w:rsidRDefault="006A2130" w:rsidP="005C0275">
      <w:pPr>
        <w:rPr>
          <w:lang w:val="en-US"/>
        </w:rPr>
      </w:pPr>
    </w:p>
    <w:p w14:paraId="5A412AF7" w14:textId="77777777" w:rsidR="006A2130" w:rsidRDefault="006A2130" w:rsidP="005C0275">
      <w:pPr>
        <w:rPr>
          <w:lang w:val="en-US"/>
        </w:rPr>
      </w:pPr>
    </w:p>
    <w:p w14:paraId="111A2A10" w14:textId="77777777" w:rsidR="006A2130" w:rsidRDefault="006A2130" w:rsidP="005C0275">
      <w:pPr>
        <w:rPr>
          <w:lang w:val="en-US"/>
        </w:rPr>
      </w:pPr>
    </w:p>
    <w:p w14:paraId="33CC639B" w14:textId="77777777" w:rsidR="006A2130" w:rsidRDefault="006A2130" w:rsidP="005C0275">
      <w:pPr>
        <w:rPr>
          <w:lang w:val="en-US"/>
        </w:rPr>
      </w:pPr>
    </w:p>
    <w:p w14:paraId="43160933" w14:textId="77777777" w:rsidR="006A2130" w:rsidRDefault="006A2130" w:rsidP="005C0275">
      <w:pPr>
        <w:rPr>
          <w:lang w:val="en-US"/>
        </w:rPr>
      </w:pPr>
    </w:p>
    <w:p w14:paraId="3F6BC5D7" w14:textId="77777777" w:rsidR="006A2130" w:rsidRDefault="006A2130" w:rsidP="005C0275">
      <w:pPr>
        <w:rPr>
          <w:lang w:val="en-US"/>
        </w:rPr>
      </w:pPr>
    </w:p>
    <w:p w14:paraId="24919A8E" w14:textId="77777777" w:rsidR="006A2130" w:rsidRPr="006A2130" w:rsidRDefault="006A2130" w:rsidP="005C0275">
      <w:pPr>
        <w:rPr>
          <w:lang w:val="en-US"/>
        </w:rPr>
      </w:pPr>
    </w:p>
    <w:p w14:paraId="00E2FE13" w14:textId="77777777" w:rsidR="005C0275" w:rsidRPr="00576FB4" w:rsidRDefault="005C0275" w:rsidP="005C0275"/>
    <w:p w14:paraId="1F39D321" w14:textId="77777777" w:rsidR="005C0275" w:rsidRPr="00576FB4" w:rsidRDefault="005C0275" w:rsidP="005C0275"/>
    <w:p w14:paraId="0865639F" w14:textId="77777777" w:rsidR="005C0275" w:rsidRPr="00576FB4" w:rsidRDefault="005C0275" w:rsidP="005C0275"/>
    <w:p w14:paraId="34AB8671" w14:textId="77777777" w:rsidR="005C0275" w:rsidRPr="00576FB4" w:rsidRDefault="005C0275" w:rsidP="005C0275"/>
    <w:p w14:paraId="33517DAC" w14:textId="77777777" w:rsidR="005C0275" w:rsidRPr="00576FB4" w:rsidRDefault="005C0275" w:rsidP="005C0275"/>
    <w:p w14:paraId="584EFECB" w14:textId="77777777" w:rsidR="005C0275" w:rsidRPr="00576FB4" w:rsidRDefault="005C0275" w:rsidP="005C0275"/>
    <w:p w14:paraId="6991A8FE" w14:textId="77777777" w:rsidR="005C0275" w:rsidRDefault="005C0275" w:rsidP="005C0275">
      <w:pPr>
        <w:rPr>
          <w:lang w:val="en-US"/>
        </w:rPr>
      </w:pPr>
    </w:p>
    <w:p w14:paraId="64DFE223" w14:textId="77777777" w:rsidR="001975CF" w:rsidRPr="001975CF" w:rsidRDefault="001975CF" w:rsidP="005C0275">
      <w:pPr>
        <w:rPr>
          <w:lang w:val="en-US"/>
        </w:rPr>
      </w:pPr>
    </w:p>
    <w:p w14:paraId="140D085F" w14:textId="77777777" w:rsidR="005C0275" w:rsidRPr="00576FB4" w:rsidRDefault="005C0275" w:rsidP="005C0275"/>
    <w:p w14:paraId="5306CDCC" w14:textId="77777777" w:rsidR="005C0275" w:rsidRPr="00576FB4" w:rsidRDefault="005C0275" w:rsidP="005C0275"/>
    <w:p w14:paraId="4711E82C" w14:textId="77777777" w:rsidR="005C0275" w:rsidRPr="00576FB4" w:rsidRDefault="005C0275" w:rsidP="005C0275"/>
    <w:p w14:paraId="1504AA64" w14:textId="77777777" w:rsidR="005C0275" w:rsidRPr="00576FB4" w:rsidRDefault="005C0275" w:rsidP="005C0275"/>
    <w:p w14:paraId="6F097FF6" w14:textId="77777777" w:rsidR="005C0275" w:rsidRPr="00576FB4" w:rsidRDefault="005C0275" w:rsidP="005C0275"/>
    <w:p w14:paraId="5A7F0510" w14:textId="77777777" w:rsidR="005C0275" w:rsidRPr="00576FB4" w:rsidRDefault="005C0275" w:rsidP="005C0275"/>
    <w:p w14:paraId="55F22B06" w14:textId="77777777" w:rsidR="005C0275" w:rsidRPr="009D320B" w:rsidRDefault="005C0275" w:rsidP="005C0275">
      <w:pPr>
        <w:pStyle w:val="Heading1"/>
        <w:spacing w:before="0" w:after="0"/>
        <w:rPr>
          <w:rFonts w:ascii="Calibri" w:hAnsi="Calibri" w:cs="Calibri"/>
          <w:b/>
          <w:bCs/>
          <w:sz w:val="22"/>
          <w:szCs w:val="22"/>
        </w:rPr>
      </w:pPr>
      <w:bookmarkStart w:id="1" w:name="_Toc182380261"/>
      <w:r w:rsidRPr="009D320B">
        <w:rPr>
          <w:rFonts w:ascii="Calibri" w:hAnsi="Calibri" w:cs="Calibri"/>
          <w:b/>
          <w:bCs/>
          <w:sz w:val="22"/>
          <w:szCs w:val="22"/>
        </w:rPr>
        <w:lastRenderedPageBreak/>
        <w:t>1. Увод</w:t>
      </w:r>
      <w:bookmarkEnd w:id="1"/>
      <w:r w:rsidRPr="009D320B">
        <w:rPr>
          <w:rFonts w:ascii="Calibri" w:hAnsi="Calibri" w:cs="Calibri"/>
          <w:b/>
          <w:bCs/>
          <w:sz w:val="22"/>
          <w:szCs w:val="22"/>
        </w:rPr>
        <w:t xml:space="preserve"> </w:t>
      </w:r>
    </w:p>
    <w:p w14:paraId="46697AD1" w14:textId="77777777" w:rsidR="005C0275" w:rsidRPr="001975CF" w:rsidRDefault="005C0275" w:rsidP="005C0275">
      <w:pPr>
        <w:tabs>
          <w:tab w:val="left" w:pos="3708"/>
        </w:tabs>
      </w:pPr>
    </w:p>
    <w:p w14:paraId="57998482" w14:textId="7F04EBE9" w:rsidR="00C54071" w:rsidRPr="001975CF" w:rsidRDefault="00237BD8" w:rsidP="00351731">
      <w:pPr>
        <w:tabs>
          <w:tab w:val="left" w:pos="3708"/>
        </w:tabs>
        <w:jc w:val="both"/>
      </w:pPr>
      <w:r w:rsidRPr="001975CF">
        <w:t xml:space="preserve">Микро, мала и средња предузећа и предузетници (МСП-а) играју кључну улогу у економијама широм света и најчешћи су облик привредних субјеката. МСП-а у Србији чине 99,85% привредних субјеката и обезбеђују 2/3 укупне запослености. У Северној Македонији представљају 90% пословне популације и учествују у креирању 75% радиних места. Њихов појединачни утицај на животну средину је мали, али њихов збирни утицај је изразит. Због тога је </w:t>
      </w:r>
      <w:r w:rsidR="00FC67DA" w:rsidRPr="001975CF">
        <w:t xml:space="preserve">неопходно извршити </w:t>
      </w:r>
      <w:r w:rsidRPr="001975CF">
        <w:t>транзициј</w:t>
      </w:r>
      <w:r w:rsidR="00FC67DA" w:rsidRPr="001975CF">
        <w:t>у</w:t>
      </w:r>
      <w:r w:rsidRPr="001975CF">
        <w:t xml:space="preserve"> </w:t>
      </w:r>
      <w:r w:rsidR="00FC67DA" w:rsidRPr="001975CF">
        <w:t>ка зеленом пословању</w:t>
      </w:r>
      <w:r w:rsidRPr="001975CF">
        <w:t xml:space="preserve">. Зелено пословање представља пословну праксу која тежи да смањи негативне утицаје на животну средину, локалну заједницу, друштво или економију уз остваривање профита. Зелена предузећа укључују принципе одрживости у своје пословне одлуке и настоје да уравнотеже зараду са очувањем животне средине. Ова предузећа озелењавају своје производне процесе и/или испоручују еколошке прихватљиве производе и услуге. Већина привредних субјеката има потенцијал за озелењавање пословања путем повећања ефикасности коришћења ресурса. </w:t>
      </w:r>
      <w:r w:rsidRPr="001975CF">
        <w:rPr>
          <w:bCs/>
        </w:rPr>
        <w:t xml:space="preserve">Озелењавање пословања је и шанса за МСП-а да направе значајне уштеде у свом пословању и тако повећају своју конкурентност на тржишту. </w:t>
      </w:r>
      <w:r w:rsidRPr="001975CF">
        <w:t xml:space="preserve">Многа предузећа у Србији и Северној Македонији су већ инвестирала у повећање енергетске ефикасности и коришћењу обновљивих извора енергије (нпр. постављање соларних панела). Недостатак капитала, недовољне зелене вештине и недостатак информације о зеленим подстицајима и зеленим јавним набавкама представљају значајне препреке на путу озелењавање пословања. </w:t>
      </w:r>
      <w:r w:rsidR="00116910" w:rsidRPr="001975CF">
        <w:t>За повећање ефикасности ресурса и остварење зелене транзиције у Србији и Северној Македонији неопходно је стицање зелених вештина али и примена алата за озелењавање пословања (нпр. листе за само процену), сарадња и трансфер најбољих зелених пракси. У том процесу, организације за подршку пословању (ОПП) су важна карика за усмеравање МСП-а ка усвајању зелених пословних пракси. Оне треба да обезбеде потребне информације и обуке за озелењавања пословања МСП-а у Србији и Северној Македонији.</w:t>
      </w:r>
      <w:r w:rsidR="002332DA">
        <w:t xml:space="preserve"> </w:t>
      </w:r>
      <w:r w:rsidRPr="001975CF">
        <w:rPr>
          <w:rFonts w:asciiTheme="minorHAnsi" w:hAnsiTheme="minorHAnsi"/>
        </w:rPr>
        <w:t xml:space="preserve">Пројекат Зелени пут – Партнерство за зелено пословање у оквиру ЕРАЗМУС+ програма (у даљем тексту: Пројект) настоји да подржи развој зелених вештина код </w:t>
      </w:r>
      <w:r w:rsidR="00E932DA" w:rsidRPr="001975CF">
        <w:rPr>
          <w:rFonts w:asciiTheme="minorHAnsi" w:hAnsiTheme="minorHAnsi"/>
        </w:rPr>
        <w:t>МСП-а</w:t>
      </w:r>
      <w:r w:rsidRPr="001975CF">
        <w:rPr>
          <w:rFonts w:asciiTheme="minorHAnsi" w:hAnsiTheme="minorHAnsi"/>
        </w:rPr>
        <w:t xml:space="preserve"> и организација за подршку пословању</w:t>
      </w:r>
      <w:r w:rsidR="00E932DA" w:rsidRPr="001975CF">
        <w:rPr>
          <w:rFonts w:asciiTheme="minorHAnsi" w:hAnsiTheme="minorHAnsi"/>
        </w:rPr>
        <w:t xml:space="preserve"> (ОПП)</w:t>
      </w:r>
      <w:r w:rsidRPr="001975CF">
        <w:rPr>
          <w:rFonts w:asciiTheme="minorHAnsi" w:hAnsiTheme="minorHAnsi"/>
        </w:rPr>
        <w:t xml:space="preserve"> из Србије и Северне Македоније. Овај пројекат је заједничка иницијатива Центра за развој Јабланичког и Пчињског округа из Србије и Занатске коморе из Скопља, Северна Македонија. Општи циљ пројекта је да пружи подршку развоју зелених вештина код МСП и ОПП из Србије и Северне Македоније кроз транснационално партнерство, размену, дељење образовних ресурса и сарадњу у области заједничког развоја и тестирања практичних метода и обука за озелењавање пословања. Реализација пројеката омогућава путеве учења и примену једноставних и практичних решења за озелењавање пословања. Ови путеви су трасирани кроз три специфична циља и то: 1) опремити тренере/едукаторе из </w:t>
      </w:r>
      <w:r w:rsidR="00E932DA" w:rsidRPr="001975CF">
        <w:rPr>
          <w:rFonts w:asciiTheme="minorHAnsi" w:hAnsiTheme="minorHAnsi"/>
        </w:rPr>
        <w:t>ОПП</w:t>
      </w:r>
      <w:r w:rsidRPr="001975CF">
        <w:rPr>
          <w:rFonts w:asciiTheme="minorHAnsi" w:hAnsiTheme="minorHAnsi"/>
        </w:rPr>
        <w:t xml:space="preserve"> новим компетенцијама (вештинама, знањем, ставовима) и алатима за озелењавање пословања; 2) развити и тестирати прилагођену методологију обуке, наставне планове и програме обуке и модуле обуке за озелењавање пословања; 3) подстицати зелену транзицију малих и средњих предузећа и социјално-економских партнера кроз размену најбољих пракси и искустава у озелењавању пословања. Наведени специфични циљеви се тесно реализују у сарадњи са циљним групама пројекта. Главне циљне </w:t>
      </w:r>
      <w:r w:rsidRPr="001975CF">
        <w:t xml:space="preserve">групе пројекта су 20 ОПП (10 из Србије и 10 из Северне Македоније); 2 пројектна партнера; 60 МСП, предузетника и занатлија из Србије и Северне Македоније који послују у сектору прерађивачке индустрије (прехрамбена индустрија, прерада дрвета, метала, хемијских производа, производња текстила, одеће, прерада коже и производње обуће) и 30 социо-економских партнера (националне, регионалне и локалне власти, пружаоци пословних услуга, образовне и истраживачке институције и сл.). </w:t>
      </w:r>
      <w:r w:rsidR="00E932DA" w:rsidRPr="001975CF">
        <w:rPr>
          <w:rFonts w:asciiTheme="minorHAnsi" w:hAnsiTheme="minorHAnsi"/>
        </w:rPr>
        <w:t>Планирани период реализације пројекта је 18 месеци.</w:t>
      </w:r>
      <w:r w:rsidR="00116910" w:rsidRPr="001975CF">
        <w:t xml:space="preserve"> </w:t>
      </w:r>
      <w:r w:rsidR="00116910" w:rsidRPr="001975CF">
        <w:rPr>
          <w:rFonts w:asciiTheme="minorHAnsi" w:hAnsiTheme="minorHAnsi"/>
        </w:rPr>
        <w:t xml:space="preserve">Из угла ОПП-а веома је изазовна реализација обука за озелењавање пословања МСП-а. </w:t>
      </w:r>
      <w:r w:rsidR="00351731" w:rsidRPr="001975CF">
        <w:t>Да би одговорили овом изазову тренери из ОПП-у морају бити опремљени новим компетенцијама (вештинама, знањем, ставовима) и алатима за озелењавање пословања.</w:t>
      </w:r>
      <w:r w:rsidR="00116910" w:rsidRPr="001975CF">
        <w:t xml:space="preserve"> </w:t>
      </w:r>
      <w:r w:rsidR="00351731" w:rsidRPr="001975CF">
        <w:t xml:space="preserve">Озелењавање пословања - Приручник за тренере из организација за пословну подршку </w:t>
      </w:r>
      <w:r w:rsidR="00FC67DA" w:rsidRPr="001975CF">
        <w:t>(у даљем тексту: Приручник</w:t>
      </w:r>
      <w:r w:rsidR="00351731" w:rsidRPr="001975CF">
        <w:t>)</w:t>
      </w:r>
      <w:r w:rsidR="00FC67DA" w:rsidRPr="001975CF">
        <w:t xml:space="preserve"> је део тренинг материјала за оспособљавање тренера за самосталну реализацију обука из области озелењавања пословања. Овај приручник садржи преглед техника и метода који се примењују у току реализације обука.</w:t>
      </w:r>
      <w:bookmarkStart w:id="2" w:name="_Hlk182386517"/>
      <w:r w:rsidR="00FC67DA" w:rsidRPr="001975CF">
        <w:t xml:space="preserve"> </w:t>
      </w:r>
      <w:r w:rsidR="00351731" w:rsidRPr="001975CF">
        <w:t>Редослед овог приручника прати фазе циклуса обуке и укључује процену потреба за обуком, дизајн и развој обуке, извођење обуке и евалуацију обуке.</w:t>
      </w:r>
      <w:bookmarkEnd w:id="2"/>
      <w:r w:rsidR="00116910" w:rsidRPr="001975CF">
        <w:t xml:space="preserve"> Приручник је превсходно намењен ОПП али га могу користити</w:t>
      </w:r>
      <w:r w:rsidR="00F10CC5">
        <w:t xml:space="preserve"> </w:t>
      </w:r>
      <w:r w:rsidR="00116910" w:rsidRPr="001975CF">
        <w:t xml:space="preserve">све организације или институције које су </w:t>
      </w:r>
      <w:r w:rsidR="00C54071" w:rsidRPr="001975CF">
        <w:t>заинтересоване за зелену транзицију.</w:t>
      </w:r>
    </w:p>
    <w:p w14:paraId="377D4E3D" w14:textId="77777777" w:rsidR="005C0275" w:rsidRPr="009D320B" w:rsidRDefault="005C0275" w:rsidP="005C0275">
      <w:pPr>
        <w:pStyle w:val="Heading1"/>
        <w:spacing w:before="0" w:after="0"/>
        <w:rPr>
          <w:rFonts w:ascii="Calibri" w:hAnsi="Calibri" w:cs="Calibri"/>
          <w:b/>
          <w:bCs/>
          <w:sz w:val="22"/>
          <w:szCs w:val="22"/>
        </w:rPr>
      </w:pPr>
      <w:bookmarkStart w:id="3" w:name="_Toc182380262"/>
      <w:r w:rsidRPr="009D320B">
        <w:rPr>
          <w:rFonts w:ascii="Calibri" w:hAnsi="Calibri" w:cs="Calibri"/>
          <w:b/>
          <w:bCs/>
          <w:sz w:val="22"/>
          <w:szCs w:val="22"/>
        </w:rPr>
        <w:lastRenderedPageBreak/>
        <w:t xml:space="preserve">2. </w:t>
      </w:r>
      <w:r w:rsidR="00237BD8" w:rsidRPr="009D320B">
        <w:rPr>
          <w:rFonts w:ascii="Calibri" w:hAnsi="Calibri" w:cs="Calibri"/>
          <w:b/>
          <w:bCs/>
          <w:sz w:val="22"/>
          <w:szCs w:val="22"/>
        </w:rPr>
        <w:t>Озелењавање пословања</w:t>
      </w:r>
      <w:bookmarkEnd w:id="3"/>
    </w:p>
    <w:p w14:paraId="5D2F39EC" w14:textId="77777777" w:rsidR="005C0275" w:rsidRPr="001975CF" w:rsidRDefault="005C0275" w:rsidP="005C0275">
      <w:pPr>
        <w:tabs>
          <w:tab w:val="left" w:pos="3708"/>
        </w:tabs>
      </w:pPr>
    </w:p>
    <w:p w14:paraId="77CE02AD" w14:textId="77777777" w:rsidR="00911EEA" w:rsidRPr="001975CF" w:rsidRDefault="00911EEA" w:rsidP="00911EEA">
      <w:pPr>
        <w:tabs>
          <w:tab w:val="left" w:pos="3708"/>
        </w:tabs>
        <w:jc w:val="both"/>
      </w:pPr>
      <w:r w:rsidRPr="001975CF">
        <w:t>Зелена транзиција је свеобухватан, комплексан и захтеван процес који омогућава МСП-а суочавање се изазовима који се односе на усаглашавање сопственог пословања са принципима зелене економије, а који се, од стране њихових европских и светских пословних партнера, у великој мери већ спроводе. Зелено пословање се може дефинисати као пословна пракса која тежи да смањи негативне утицаје на животну средину, локалну заједницу, друштво или економију уз одржавање профита. Зелена предузећа укључују принципе одрживости у своје пословне одлуке и настоје да уравнотеже профит са очувањем животне средине. Зелено пословање се може посматрати две перспективе. Прва се односи на производњу зелених производа или пружању зелених услуга, док се друга односи на процес економске активности. У пракси то значи да предузећа озелењавају своје производне процесе и/или испоручују еколошке прихватљиве производе и услуге</w:t>
      </w:r>
    </w:p>
    <w:p w14:paraId="35498EED" w14:textId="77777777" w:rsidR="00911EEA" w:rsidRPr="001975CF" w:rsidRDefault="00911EEA" w:rsidP="00911EEA">
      <w:pPr>
        <w:tabs>
          <w:tab w:val="left" w:pos="3708"/>
        </w:tabs>
        <w:jc w:val="both"/>
      </w:pPr>
    </w:p>
    <w:p w14:paraId="61FCD91C" w14:textId="7E705801" w:rsidR="00911EEA" w:rsidRPr="001975CF" w:rsidRDefault="00911EEA" w:rsidP="00911EEA">
      <w:pPr>
        <w:pStyle w:val="Caption"/>
        <w:spacing w:after="0"/>
        <w:jc w:val="center"/>
        <w:rPr>
          <w:i w:val="0"/>
          <w:iCs w:val="0"/>
          <w:color w:val="auto"/>
          <w:sz w:val="22"/>
          <w:szCs w:val="22"/>
        </w:rPr>
      </w:pPr>
      <w:r w:rsidRPr="001975CF">
        <w:rPr>
          <w:i w:val="0"/>
          <w:iCs w:val="0"/>
          <w:color w:val="auto"/>
          <w:sz w:val="22"/>
          <w:szCs w:val="22"/>
        </w:rPr>
        <w:t xml:space="preserve">Илустрација </w:t>
      </w:r>
      <w:r w:rsidRPr="001975CF">
        <w:rPr>
          <w:i w:val="0"/>
          <w:iCs w:val="0"/>
          <w:color w:val="auto"/>
          <w:sz w:val="22"/>
          <w:szCs w:val="22"/>
        </w:rPr>
        <w:fldChar w:fldCharType="begin"/>
      </w:r>
      <w:r w:rsidRPr="001975CF">
        <w:rPr>
          <w:i w:val="0"/>
          <w:iCs w:val="0"/>
          <w:color w:val="auto"/>
          <w:sz w:val="22"/>
          <w:szCs w:val="22"/>
        </w:rPr>
        <w:instrText xml:space="preserve"> SEQ Илустрација \* ARABIC </w:instrText>
      </w:r>
      <w:r w:rsidRPr="001975CF">
        <w:rPr>
          <w:i w:val="0"/>
          <w:iCs w:val="0"/>
          <w:color w:val="auto"/>
          <w:sz w:val="22"/>
          <w:szCs w:val="22"/>
        </w:rPr>
        <w:fldChar w:fldCharType="separate"/>
      </w:r>
      <w:r w:rsidR="004915D0">
        <w:rPr>
          <w:i w:val="0"/>
          <w:iCs w:val="0"/>
          <w:noProof/>
          <w:color w:val="auto"/>
          <w:sz w:val="22"/>
          <w:szCs w:val="22"/>
        </w:rPr>
        <w:t>1</w:t>
      </w:r>
      <w:r w:rsidRPr="001975CF">
        <w:rPr>
          <w:i w:val="0"/>
          <w:iCs w:val="0"/>
          <w:color w:val="auto"/>
          <w:sz w:val="22"/>
          <w:szCs w:val="22"/>
        </w:rPr>
        <w:fldChar w:fldCharType="end"/>
      </w:r>
      <w:r w:rsidRPr="001975CF">
        <w:rPr>
          <w:i w:val="0"/>
          <w:iCs w:val="0"/>
          <w:color w:val="auto"/>
          <w:sz w:val="22"/>
          <w:szCs w:val="22"/>
        </w:rPr>
        <w:t xml:space="preserve"> Зелено пословање</w:t>
      </w:r>
    </w:p>
    <w:p w14:paraId="3C21FE29" w14:textId="77777777" w:rsidR="00911EEA" w:rsidRPr="00576FB4" w:rsidRDefault="00911EEA" w:rsidP="00911EEA"/>
    <w:tbl>
      <w:tblPr>
        <w:tblStyle w:val="TableGrid"/>
        <w:tblW w:w="0" w:type="auto"/>
        <w:jc w:val="center"/>
        <w:tblLook w:val="04A0" w:firstRow="1" w:lastRow="0" w:firstColumn="1" w:lastColumn="0" w:noHBand="0" w:noVBand="1"/>
      </w:tblPr>
      <w:tblGrid>
        <w:gridCol w:w="9653"/>
      </w:tblGrid>
      <w:tr w:rsidR="00911EEA" w:rsidRPr="00576FB4" w14:paraId="10C956B3" w14:textId="77777777" w:rsidTr="00D403C3">
        <w:trPr>
          <w:jc w:val="center"/>
        </w:trPr>
        <w:tc>
          <w:tcPr>
            <w:tcW w:w="9879" w:type="dxa"/>
          </w:tcPr>
          <w:p w14:paraId="7F202F73" w14:textId="77777777" w:rsidR="00911EEA" w:rsidRPr="00576FB4" w:rsidRDefault="00911EEA" w:rsidP="00D403C3">
            <w:pPr>
              <w:tabs>
                <w:tab w:val="left" w:pos="3708"/>
              </w:tabs>
              <w:jc w:val="both"/>
              <w:rPr>
                <w:color w:val="008000"/>
              </w:rPr>
            </w:pPr>
            <w:r w:rsidRPr="00576FB4">
              <w:rPr>
                <w:noProof/>
                <w:lang w:eastAsia="en-GB"/>
                <w14:ligatures w14:val="standardContextual"/>
              </w:rPr>
              <mc:AlternateContent>
                <mc:Choice Requires="wpg">
                  <w:drawing>
                    <wp:inline distT="0" distB="0" distL="0" distR="0" wp14:anchorId="1B956EE8" wp14:editId="4ECC8CED">
                      <wp:extent cx="5803200" cy="1659600"/>
                      <wp:effectExtent l="95250" t="0" r="102870" b="17145"/>
                      <wp:docPr id="21" name="Group 20">
                        <a:extLst xmlns:a="http://schemas.openxmlformats.org/drawingml/2006/main">
                          <a:ext uri="{FF2B5EF4-FFF2-40B4-BE49-F238E27FC236}">
                            <a16:creationId xmlns:a16="http://schemas.microsoft.com/office/drawing/2014/main" id="{9ACB7624-3A77-00DD-18C0-E71AECD6FBE2}"/>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803200" cy="1659600"/>
                                <a:chOff x="0" y="0"/>
                                <a:chExt cx="5839249" cy="1669480"/>
                              </a:xfrm>
                            </wpg:grpSpPr>
                            <wpg:grpSp>
                              <wpg:cNvPr id="707933222" name="Group 707933222">
                                <a:extLst>
                                  <a:ext uri="{FF2B5EF4-FFF2-40B4-BE49-F238E27FC236}">
                                    <a16:creationId xmlns:a16="http://schemas.microsoft.com/office/drawing/2014/main" id="{26BEA1EA-45D5-34E3-13C5-22A317F963CA}"/>
                                  </a:ext>
                                </a:extLst>
                              </wpg:cNvPr>
                              <wpg:cNvGrpSpPr/>
                              <wpg:grpSpPr>
                                <a:xfrm>
                                  <a:off x="2084887" y="0"/>
                                  <a:ext cx="1669480" cy="1669480"/>
                                  <a:chOff x="2084885" y="0"/>
                                  <a:chExt cx="1512168" cy="1512168"/>
                                </a:xfrm>
                              </wpg:grpSpPr>
                              <wps:wsp>
                                <wps:cNvPr id="84133892" name="Oval 84133892">
                                  <a:extLst>
                                    <a:ext uri="{FF2B5EF4-FFF2-40B4-BE49-F238E27FC236}">
                                      <a16:creationId xmlns:a16="http://schemas.microsoft.com/office/drawing/2014/main" id="{16B9E5A5-A0C5-81D2-7E80-B18DD38F70DC}"/>
                                    </a:ext>
                                  </a:extLst>
                                </wps:cNvPr>
                                <wps:cNvSpPr/>
                                <wps:spPr>
                                  <a:xfrm>
                                    <a:off x="2174895" y="90010"/>
                                    <a:ext cx="1332148" cy="1332148"/>
                                  </a:xfrm>
                                  <a:prstGeom prst="ellipse">
                                    <a:avLst/>
                                  </a:prstGeom>
                                  <a:solidFill>
                                    <a:srgbClr val="70AD47"/>
                                  </a:solidFill>
                                  <a:ln w="12700" cap="flat" cmpd="sng" algn="ctr">
                                    <a:noFill/>
                                    <a:prstDash val="solid"/>
                                    <a:miter lim="800000"/>
                                  </a:ln>
                                  <a:effectLst>
                                    <a:glow rad="76200">
                                      <a:sysClr val="window" lastClr="FFFFFF">
                                        <a:alpha val="13000"/>
                                      </a:sysClr>
                                    </a:glow>
                                  </a:effectLst>
                                </wps:spPr>
                                <wps:txbx>
                                  <w:txbxContent>
                                    <w:p w14:paraId="348C7920" w14:textId="77777777" w:rsidR="00321802" w:rsidRPr="0084634D" w:rsidRDefault="00321802" w:rsidP="00911EEA">
                                      <w:pPr>
                                        <w:jc w:val="center"/>
                                        <w:textAlignment w:val="baseline"/>
                                        <w:rPr>
                                          <w:rFonts w:eastAsia="Malgun Gothic" w:cs="Calibri"/>
                                          <w:b/>
                                          <w:bCs/>
                                          <w:color w:val="FFFFFF"/>
                                        </w:rPr>
                                      </w:pPr>
                                      <w:r w:rsidRPr="0084634D">
                                        <w:rPr>
                                          <w:rFonts w:eastAsia="Malgun Gothic" w:cs="Calibri"/>
                                          <w:b/>
                                          <w:bCs/>
                                          <w:color w:val="FFFFFF"/>
                                        </w:rPr>
                                        <w:t>Зелено пословање</w:t>
                                      </w:r>
                                    </w:p>
                                  </w:txbxContent>
                                </wps:txbx>
                                <wps:bodyPr rtlCol="0" anchor="ctr"/>
                              </wps:wsp>
                              <wps:wsp>
                                <wps:cNvPr id="896832780" name="Oval 896832780">
                                  <a:extLst>
                                    <a:ext uri="{FF2B5EF4-FFF2-40B4-BE49-F238E27FC236}">
                                      <a16:creationId xmlns:a16="http://schemas.microsoft.com/office/drawing/2014/main" id="{B55C4DED-5C04-FC34-F155-AD25C83AB163}"/>
                                    </a:ext>
                                  </a:extLst>
                                </wps:cNvPr>
                                <wps:cNvSpPr/>
                                <wps:spPr>
                                  <a:xfrm>
                                    <a:off x="2084885" y="0"/>
                                    <a:ext cx="1512168" cy="1512168"/>
                                  </a:xfrm>
                                  <a:prstGeom prst="ellipse">
                                    <a:avLst/>
                                  </a:prstGeom>
                                  <a:noFill/>
                                  <a:ln w="15875" cap="flat" cmpd="sng" algn="ctr">
                                    <a:solidFill>
                                      <a:srgbClr val="70AD47"/>
                                    </a:solidFill>
                                    <a:prstDash val="sysDash"/>
                                    <a:miter lim="800000"/>
                                  </a:ln>
                                  <a:effectLst/>
                                </wps:spPr>
                                <wps:bodyPr rtlCol="0" anchor="ctr"/>
                              </wps:wsp>
                            </wpg:grpSp>
                            <wps:wsp>
                              <wps:cNvPr id="845851839" name="Oval 845851839">
                                <a:extLst>
                                  <a:ext uri="{FF2B5EF4-FFF2-40B4-BE49-F238E27FC236}">
                                    <a16:creationId xmlns:a16="http://schemas.microsoft.com/office/drawing/2014/main" id="{F28B1180-2A94-6353-51BD-FB68B2C6F00A}"/>
                                  </a:ext>
                                </a:extLst>
                              </wps:cNvPr>
                              <wps:cNvSpPr/>
                              <wps:spPr>
                                <a:xfrm>
                                  <a:off x="0" y="99373"/>
                                  <a:ext cx="1470732" cy="1470732"/>
                                </a:xfrm>
                                <a:prstGeom prst="ellipse">
                                  <a:avLst/>
                                </a:prstGeom>
                                <a:noFill/>
                                <a:ln w="38100" cap="flat" cmpd="sng" algn="ctr">
                                  <a:solidFill>
                                    <a:srgbClr val="70AD47">
                                      <a:lumMod val="75000"/>
                                    </a:srgbClr>
                                  </a:solidFill>
                                  <a:prstDash val="solid"/>
                                  <a:miter lim="800000"/>
                                </a:ln>
                                <a:effectLst>
                                  <a:glow rad="76200">
                                    <a:sysClr val="window" lastClr="FFFFFF">
                                      <a:alpha val="13000"/>
                                    </a:sysClr>
                                  </a:glow>
                                </a:effectLst>
                              </wps:spPr>
                              <wps:txbx>
                                <w:txbxContent>
                                  <w:p w14:paraId="4E43B1CA" w14:textId="77777777" w:rsidR="00321802" w:rsidRPr="0084634D" w:rsidRDefault="00321802" w:rsidP="00911EEA">
                                    <w:pPr>
                                      <w:jc w:val="center"/>
                                      <w:textAlignment w:val="baseline"/>
                                      <w:rPr>
                                        <w:rFonts w:cs="Calibri"/>
                                        <w:b/>
                                        <w:bCs/>
                                        <w:color w:val="385723"/>
                                        <w14:textFill>
                                          <w14:solidFill>
                                            <w14:srgbClr w14:val="385723">
                                              <w14:lumMod w14:val="50000"/>
                                            </w14:srgbClr>
                                          </w14:solidFill>
                                        </w14:textFill>
                                      </w:rPr>
                                    </w:pPr>
                                    <w:r w:rsidRPr="0084634D">
                                      <w:rPr>
                                        <w:rFonts w:cs="Calibri"/>
                                        <w:b/>
                                        <w:bCs/>
                                        <w:color w:val="385723"/>
                                        <w14:textFill>
                                          <w14:solidFill>
                                            <w14:srgbClr w14:val="385723">
                                              <w14:lumMod w14:val="50000"/>
                                            </w14:srgbClr>
                                          </w14:solidFill>
                                        </w14:textFill>
                                      </w:rPr>
                                      <w:t>Зелени производи или услуге</w:t>
                                    </w:r>
                                  </w:p>
                                </w:txbxContent>
                              </wps:txbx>
                              <wps:bodyPr rtlCol="0" anchor="ctr"/>
                            </wps:wsp>
                            <wps:wsp>
                              <wps:cNvPr id="1245567438" name="Oval 1245567438">
                                <a:extLst>
                                  <a:ext uri="{FF2B5EF4-FFF2-40B4-BE49-F238E27FC236}">
                                    <a16:creationId xmlns:a16="http://schemas.microsoft.com/office/drawing/2014/main" id="{88B680FF-7F52-0AE6-4FB7-5DD1978F3992}"/>
                                  </a:ext>
                                </a:extLst>
                              </wps:cNvPr>
                              <wps:cNvSpPr/>
                              <wps:spPr>
                                <a:xfrm>
                                  <a:off x="4368517" y="99373"/>
                                  <a:ext cx="1470732" cy="1470732"/>
                                </a:xfrm>
                                <a:prstGeom prst="ellipse">
                                  <a:avLst/>
                                </a:prstGeom>
                                <a:noFill/>
                                <a:ln w="38100" cap="flat" cmpd="sng" algn="ctr">
                                  <a:solidFill>
                                    <a:srgbClr val="70AD47">
                                      <a:lumMod val="75000"/>
                                    </a:srgbClr>
                                  </a:solidFill>
                                  <a:prstDash val="solid"/>
                                  <a:miter lim="800000"/>
                                </a:ln>
                                <a:effectLst>
                                  <a:glow rad="76200">
                                    <a:sysClr val="window" lastClr="FFFFFF">
                                      <a:alpha val="13000"/>
                                    </a:sysClr>
                                  </a:glow>
                                </a:effectLst>
                              </wps:spPr>
                              <wps:txbx>
                                <w:txbxContent>
                                  <w:p w14:paraId="5CA27313" w14:textId="77777777" w:rsidR="00321802" w:rsidRPr="0084634D" w:rsidRDefault="00321802" w:rsidP="00911EEA">
                                    <w:pPr>
                                      <w:jc w:val="center"/>
                                      <w:textAlignment w:val="baseline"/>
                                      <w:rPr>
                                        <w:rFonts w:cstheme="minorBidi"/>
                                        <w:b/>
                                        <w:bCs/>
                                        <w:color w:val="385723"/>
                                        <w14:textFill>
                                          <w14:solidFill>
                                            <w14:srgbClr w14:val="385723">
                                              <w14:lumMod w14:val="50000"/>
                                            </w14:srgbClr>
                                          </w14:solidFill>
                                        </w14:textFill>
                                      </w:rPr>
                                    </w:pPr>
                                    <w:r w:rsidRPr="0084634D">
                                      <w:rPr>
                                        <w:rFonts w:cstheme="minorBidi"/>
                                        <w:b/>
                                        <w:bCs/>
                                        <w:color w:val="385723"/>
                                        <w14:textFill>
                                          <w14:solidFill>
                                            <w14:srgbClr w14:val="385723">
                                              <w14:lumMod w14:val="50000"/>
                                            </w14:srgbClr>
                                          </w14:solidFill>
                                        </w14:textFill>
                                      </w:rPr>
                                      <w:t>Зелени процеси</w:t>
                                    </w:r>
                                  </w:p>
                                </w:txbxContent>
                              </wps:txbx>
                              <wps:bodyPr rtlCol="0" anchor="ctr"/>
                            </wps:wsp>
                            <wps:wsp>
                              <wps:cNvPr id="168173416" name="Straight Arrow Connector 168173416">
                                <a:extLst>
                                  <a:ext uri="{FF2B5EF4-FFF2-40B4-BE49-F238E27FC236}">
                                    <a16:creationId xmlns:a16="http://schemas.microsoft.com/office/drawing/2014/main" id="{C164FE80-D3E1-03EC-49ED-5FB12FB0A879}"/>
                                  </a:ext>
                                </a:extLst>
                              </wps:cNvPr>
                              <wps:cNvCnPr>
                                <a:cxnSpLocks/>
                                <a:stCxn id="896832780" idx="6"/>
                                <a:endCxn id="1245567438" idx="2"/>
                              </wps:cNvCnPr>
                              <wps:spPr>
                                <a:xfrm flipV="1">
                                  <a:off x="3754364" y="834739"/>
                                  <a:ext cx="614153" cy="1"/>
                                </a:xfrm>
                                <a:prstGeom prst="straightConnector1">
                                  <a:avLst/>
                                </a:prstGeom>
                                <a:noFill/>
                                <a:ln w="19050" cap="flat" cmpd="sng" algn="ctr">
                                  <a:solidFill>
                                    <a:srgbClr val="70AD47"/>
                                  </a:solidFill>
                                  <a:prstDash val="solid"/>
                                  <a:miter lim="800000"/>
                                  <a:tailEnd type="triangle"/>
                                </a:ln>
                                <a:effectLst/>
                              </wps:spPr>
                              <wps:bodyPr/>
                            </wps:wsp>
                            <wps:wsp>
                              <wps:cNvPr id="524239021" name="Straight Arrow Connector 524239021">
                                <a:extLst>
                                  <a:ext uri="{FF2B5EF4-FFF2-40B4-BE49-F238E27FC236}">
                                    <a16:creationId xmlns:a16="http://schemas.microsoft.com/office/drawing/2014/main" id="{BC8EC9BC-9E31-6359-A02B-C92D11C0032D}"/>
                                  </a:ext>
                                </a:extLst>
                              </wps:cNvPr>
                              <wps:cNvCnPr>
                                <a:cxnSpLocks/>
                                <a:stCxn id="896832780" idx="2"/>
                                <a:endCxn id="845851839" idx="6"/>
                              </wps:cNvCnPr>
                              <wps:spPr>
                                <a:xfrm flipH="1" flipV="1">
                                  <a:off x="1470732" y="834739"/>
                                  <a:ext cx="614153" cy="1"/>
                                </a:xfrm>
                                <a:prstGeom prst="straightConnector1">
                                  <a:avLst/>
                                </a:prstGeom>
                                <a:noFill/>
                                <a:ln w="19050" cap="flat" cmpd="sng" algn="ctr">
                                  <a:solidFill>
                                    <a:srgbClr val="70AD47"/>
                                  </a:solidFill>
                                  <a:prstDash val="solid"/>
                                  <a:miter lim="800000"/>
                                  <a:tailEnd type="triangle"/>
                                </a:ln>
                                <a:effectLst/>
                              </wps:spPr>
                              <wps:bodyPr/>
                            </wps:wsp>
                          </wpg:wgp>
                        </a:graphicData>
                      </a:graphic>
                    </wp:inline>
                  </w:drawing>
                </mc:Choice>
                <mc:Fallback>
                  <w:pict>
                    <v:group w14:anchorId="1B956EE8" id="Group 20" o:spid="_x0000_s1026" style="width:456.95pt;height:130.7pt;mso-position-horizontal-relative:char;mso-position-vertical-relative:line" coordsize="58392,16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kjAmwQAABkTAAAOAAAAZHJzL2Uyb0RvYy54bWzsmElvGzcUgO8B+h+IudeafYPlwJBj95AN&#10;cNo7PTvKIQckbUn/vo/LLJYbWHIDIQWigzDkkHwLv/f4OJfvdz1BTxUXHaNrx7twHVTRgpUdbdbO&#10;n99uf08dJCSmJSaMVmtnXwnn/dVv7y63Q175rGWkrDiCRajIt8PaaaUc8tVKFG3VY3HBhorCy5rx&#10;Hkto8mZVcryF1Xuy8l03Xm0ZLwfOikoI6L0xL50rvX5dV4X8UteikoisHdBN6n+u/x/U/+rqEucN&#10;x0PbFVYN/AYtetxREDotdYMlRo+8e7FU3xWcCVbLi4L1K1bXXVFpG8Aazz2w5o6zx0Hb0uTbZpjc&#10;BK498NObly0+P93x4X74yo328PiRFX8LRNmmxbSprsUAToStVa5abYcmX05R7Waev6t5r9YBu9BO&#10;O3k/ObnaSVRAZ5S6Aeycgwp458VRFkNDb0PRwl69mFe0H6aZQeaH2TgzzsJUz1zh3AjW6k3qTLop&#10;GLTaXznqyrWTuEkWBL7vO4jiHqDUfkZzN2jz3FDbMS09Cpws9d00TNPEQS/t9WKjqLV30hrnk71m&#10;drScPVvtRZ7vxRBG2l+2ofZiVOLQaggkMbMi/hsr9y0eKo2gUBtvPZiGXhCk2eTAL0+YoKlTe0sP&#10;V1zZlrCIHSDie0mYZsb0zIUQMCiMsIAY3wtH421jaTzOBy7kXcV6pB7WTkVINwilMs7x00chzehx&#10;lOoWjHTlbUeIbvDmYUM4AgsUGdc3YaJJPxhGKNoCrn6iycWQqWqCJWxKPwBRgjYOwqSBFFhIrmVT&#10;piSAcKPhDRatkaGlGyv7TkLyI12/dlJX/axkQtW0SqcvsEA1GsK2iGNFb6yiR6u+F5PmkBJLtnUQ&#10;wUJC59q51T/jBjK02Aj3glmK0NM1SGp1/bCQCViJ3OyaepK7h53dygdW7gEELsmGmbSKadEyEKqM&#10;V/5WEwBCFUbnoDGL08BPIBnYeDY4Tr1WbcD3CB51ID8LxYnF1wLxLSwuMLGIRWkC4osjEHsLxyoO&#10;FizuhWqcROO4vzMaJ/Aw56pzsRFGaeSlAZwaJtfbVDX2nsIG8AXpPcuCJDAem8gI4ewIIBvqFG0b&#10;yk9jiv4hZASpd2zyeZUMlT7IY/+JlTbxRYu8YDKiVv/ZQgfsqCx6Ejk/TR7TVYAuaFR+OgHfs6Qz&#10;zw+jKE7CAI69BbOL7lOgDYMYAsBUJr/Q/d8fwRpdX4XdT4lunHpJEHrxSO695LhrWomuOYcCZsMo&#10;hdsE4wgqWjtyhnlDzS2k2FF7C4F3UIfJzY5qu9PpSIcmXCVim4ZpOY5YBIkZol2l6xE4/o0A5Thz&#10;eJn0jGqoGP9SNxwlzV5dgiSCyAl1xk+DMIEDRCszpvzYC70osBlfvfp+rhfWB5PxRtB3itOXBUHm&#10;Ruq2dJ6C4JWkjnOJO/KBlkjuB7g5Sd7BJZFU1gMHhatyy+ztGdix/3wlYuSHfpC5vvcqmPNI0FKp&#10;PHEDF7ZjwdTUQQU/g5nOdciM7hFc/qG4/FdCvbHogJrkF6Hq9mTvjj+cUF20wvcXHeT2W5H6wLNs&#10;a9LnL1pX/wAAAP//AwBQSwMEFAAGAAgAAAAhAOLr043dAAAABQEAAA8AAABkcnMvZG93bnJldi54&#10;bWxMj0FLw0AQhe+C/2EZwZvdbKvFxmxKKeqpCLZC6W2anSah2dmQ3Sbpv3f1opeBx3u89022HG0j&#10;eup87ViDmiQgiAtnai41fO3eHp5B+IBssHFMGq7kYZnf3mSYGjfwJ/XbUIpYwj5FDVUIbSqlLyqy&#10;6CeuJY7eyXUWQ5RdKU2HQyy3jZwmyVxarDkuVNjSuqLivL1YDe8DDquZeu0359P6etg9few3irS+&#10;vxtXLyACjeEvDD/4ER3yyHR0FzZeNBriI+H3Rm+hZgsQRw3TuXoEmWfyP33+DQAA//8DAFBLAQIt&#10;ABQABgAIAAAAIQC2gziS/gAAAOEBAAATAAAAAAAAAAAAAAAAAAAAAABbQ29udGVudF9UeXBlc10u&#10;eG1sUEsBAi0AFAAGAAgAAAAhADj9If/WAAAAlAEAAAsAAAAAAAAAAAAAAAAALwEAAF9yZWxzLy5y&#10;ZWxzUEsBAi0AFAAGAAgAAAAhAM/KSMCbBAAAGRMAAA4AAAAAAAAAAAAAAAAALgIAAGRycy9lMm9E&#10;b2MueG1sUEsBAi0AFAAGAAgAAAAhAOLr043dAAAABQEAAA8AAAAAAAAAAAAAAAAA9QYAAGRycy9k&#10;b3ducmV2LnhtbFBLBQYAAAAABAAEAPMAAAD/BwAAAAA=&#10;">
                      <o:lock v:ext="edit" aspectratio="t"/>
                      <v:group id="Group 707933222" o:spid="_x0000_s1027" style="position:absolute;left:20848;width:16695;height:16694" coordorigin="20848" coordsize="15121,1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ut8ywAAAOIAAAAPAAAAZHJzL2Rvd25yZXYueG1sRI9Pa8JA&#10;FMTvhX6H5RW81c0fqjW6iogtHqRQLYi3R/aZBLNvQ3abxG/vCoUeh5n5DbNYDaYWHbWusqwgHkcg&#10;iHOrKy4U/Bw/Xt9BOI+ssbZMCm7kYLV8flpgpm3P39QdfCEChF2GCkrvm0xKl5dk0I1tQxy8i20N&#10;+iDbQuoW+wA3tUyiaCINVhwWSmxoU1J+PfwaBZ899us03nb762VzOx/fvk77mJQavQzrOQhPg/8P&#10;/7V3WsE0ms7SNEkSeFwKd0Au7wAAAP//AwBQSwECLQAUAAYACAAAACEA2+H2y+4AAACFAQAAEwAA&#10;AAAAAAAAAAAAAAAAAAAAW0NvbnRlbnRfVHlwZXNdLnhtbFBLAQItABQABgAIAAAAIQBa9CxbvwAA&#10;ABUBAAALAAAAAAAAAAAAAAAAAB8BAABfcmVscy8ucmVsc1BLAQItABQABgAIAAAAIQDXgut8ywAA&#10;AOIAAAAPAAAAAAAAAAAAAAAAAAcCAABkcnMvZG93bnJldi54bWxQSwUGAAAAAAMAAwC3AAAA/wIA&#10;AAAA&#10;">
                        <v:oval id="Oval 84133892" o:spid="_x0000_s1028" style="position:absolute;left:21748;top:900;width:13322;height:13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y0tyAAAAOEAAAAPAAAAZHJzL2Rvd25yZXYueG1sRI9La8Mw&#10;EITvhfwHsYHcGikPiuNGCUlLmh7zOvS4WFvb1FoZS3HUfx8FCj0OM/MNs1xH24ieOl871jAZKxDE&#10;hTM1lxou591zBsIHZIONY9LwSx7Wq8HTEnPjbnyk/hRKkSDsc9RQhdDmUvqiIot+7Fri5H27zmJI&#10;siul6fCW4LaRU6VepMWa00KFLb1VVPycrlaDtHs+e/VVXtX20F6KJn7071Hr0TBuXkEEiuE//Nf+&#10;NBqy+WQ2yxZTeDxKb0Cu7gAAAP//AwBQSwECLQAUAAYACAAAACEA2+H2y+4AAACFAQAAEwAAAAAA&#10;AAAAAAAAAAAAAAAAW0NvbnRlbnRfVHlwZXNdLnhtbFBLAQItABQABgAIAAAAIQBa9CxbvwAAABUB&#10;AAALAAAAAAAAAAAAAAAAAB8BAABfcmVscy8ucmVsc1BLAQItABQABgAIAAAAIQCYoy0tyAAAAOEA&#10;AAAPAAAAAAAAAAAAAAAAAAcCAABkcnMvZG93bnJldi54bWxQSwUGAAAAAAMAAwC3AAAA/AIAAAAA&#10;" fillcolor="#70ad47" stroked="f" strokeweight="1pt">
                          <v:stroke joinstyle="miter"/>
                          <v:textbox>
                            <w:txbxContent>
                              <w:p w14:paraId="348C7920" w14:textId="77777777" w:rsidR="00321802" w:rsidRPr="0084634D" w:rsidRDefault="00321802" w:rsidP="00911EEA">
                                <w:pPr>
                                  <w:jc w:val="center"/>
                                  <w:textAlignment w:val="baseline"/>
                                  <w:rPr>
                                    <w:rFonts w:eastAsia="Malgun Gothic" w:cs="Calibri"/>
                                    <w:b/>
                                    <w:bCs/>
                                    <w:color w:val="FFFFFF"/>
                                  </w:rPr>
                                </w:pPr>
                                <w:r w:rsidRPr="0084634D">
                                  <w:rPr>
                                    <w:rFonts w:eastAsia="Malgun Gothic" w:cs="Calibri"/>
                                    <w:b/>
                                    <w:bCs/>
                                    <w:color w:val="FFFFFF"/>
                                  </w:rPr>
                                  <w:t>Зелено пословање</w:t>
                                </w:r>
                              </w:p>
                            </w:txbxContent>
                          </v:textbox>
                        </v:oval>
                        <v:oval id="Oval 896832780" o:spid="_x0000_s1029" style="position:absolute;left:20848;width:15122;height:15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75ZyAAAAOIAAAAPAAAAZHJzL2Rvd25yZXYueG1sRI9Pa8Iw&#10;GMbvA79DeIXdZqqOmnVGkYGwg4etDnZ9aV7TYvKmNLF23345DHZ8eP7x2+4n78RIQ+wCa1guChDE&#10;TTAdWw1f5+OTAhETskEXmDT8UIT9bvawxcqEO3/SWCcr8gjHCjW0KfWVlLFpyWNchJ44e5cweExZ&#10;DlaaAe953Du5KopSeuw4P7TY01tLzbW+eQ3G2Wd7rIv1d1QX9+FPp81YRq0f59PhFUSiKf2H/9rv&#10;RoN6KdV6tVEZIiNlHJC7XwAAAP//AwBQSwECLQAUAAYACAAAACEA2+H2y+4AAACFAQAAEwAAAAAA&#10;AAAAAAAAAAAAAAAAW0NvbnRlbnRfVHlwZXNdLnhtbFBLAQItABQABgAIAAAAIQBa9CxbvwAAABUB&#10;AAALAAAAAAAAAAAAAAAAAB8BAABfcmVscy8ucmVsc1BLAQItABQABgAIAAAAIQBVn75ZyAAAAOIA&#10;AAAPAAAAAAAAAAAAAAAAAAcCAABkcnMvZG93bnJldi54bWxQSwUGAAAAAAMAAwC3AAAA/AIAAAAA&#10;" filled="f" strokecolor="#70ad47" strokeweight="1.25pt">
                          <v:stroke dashstyle="3 1" joinstyle="miter"/>
                        </v:oval>
                      </v:group>
                      <v:oval id="Oval 845851839" o:spid="_x0000_s1030" style="position:absolute;top:993;width:14707;height:14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V+ywAAAOIAAAAPAAAAZHJzL2Rvd25yZXYueG1sRI/RasJA&#10;FETfC/2H5RZ8KXWjNSWmrlIqgi9Fu/UDbrO3SWz2bsiuJv37riD4OMzMGWaxGmwjztT52rGCyTgB&#10;QVw4U3Op4PC1ecpA+IBssHFMCv7Iw2p5f7fA3LieP+msQykihH2OCqoQ2lxKX1Rk0Y9dSxy9H9dZ&#10;DFF2pTQd9hFuGzlNkhdpsea4UGFL7xUVv/pkFcx0ut7s9ONx3x/5W4f9PD3sPpQaPQxvryACDeEW&#10;vra3RkE2S7N0kj3P4XIp3gG5/AcAAP//AwBQSwECLQAUAAYACAAAACEA2+H2y+4AAACFAQAAEwAA&#10;AAAAAAAAAAAAAAAAAAAAW0NvbnRlbnRfVHlwZXNdLnhtbFBLAQItABQABgAIAAAAIQBa9CxbvwAA&#10;ABUBAAALAAAAAAAAAAAAAAAAAB8BAABfcmVscy8ucmVsc1BLAQItABQABgAIAAAAIQCK4kV+ywAA&#10;AOIAAAAPAAAAAAAAAAAAAAAAAAcCAABkcnMvZG93bnJldi54bWxQSwUGAAAAAAMAAwC3AAAA/wIA&#10;AAAA&#10;" filled="f" strokecolor="#548235" strokeweight="3pt">
                        <v:stroke joinstyle="miter"/>
                        <v:textbox>
                          <w:txbxContent>
                            <w:p w14:paraId="4E43B1CA" w14:textId="77777777" w:rsidR="00321802" w:rsidRPr="0084634D" w:rsidRDefault="00321802" w:rsidP="00911EEA">
                              <w:pPr>
                                <w:jc w:val="center"/>
                                <w:textAlignment w:val="baseline"/>
                                <w:rPr>
                                  <w:rFonts w:cs="Calibri"/>
                                  <w:b/>
                                  <w:bCs/>
                                  <w:color w:val="385723"/>
                                  <w14:textFill>
                                    <w14:solidFill>
                                      <w14:srgbClr w14:val="385723">
                                        <w14:lumMod w14:val="50000"/>
                                      </w14:srgbClr>
                                    </w14:solidFill>
                                  </w14:textFill>
                                </w:rPr>
                              </w:pPr>
                              <w:r w:rsidRPr="0084634D">
                                <w:rPr>
                                  <w:rFonts w:cs="Calibri"/>
                                  <w:b/>
                                  <w:bCs/>
                                  <w:color w:val="385723"/>
                                  <w14:textFill>
                                    <w14:solidFill>
                                      <w14:srgbClr w14:val="385723">
                                        <w14:lumMod w14:val="50000"/>
                                      </w14:srgbClr>
                                    </w14:solidFill>
                                  </w14:textFill>
                                </w:rPr>
                                <w:t>Зелени производи или услуге</w:t>
                              </w:r>
                            </w:p>
                          </w:txbxContent>
                        </v:textbox>
                      </v:oval>
                      <v:oval id="Oval 1245567438" o:spid="_x0000_s1031" style="position:absolute;left:43685;top:993;width:14707;height:14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oVlzAAAAOMAAAAPAAAAZHJzL2Rvd25yZXYueG1sRI9BT8Mw&#10;DIXvSPyHyEhcEEsZ7YCybEKgSVymjbAfYBrTdjRO1YS1/Ht8QOJov+f3Pi/Xk+/UiYbYBjZwM8tA&#10;EVfBtVwbOLxvru9BxYTssAtMBn4ownp1frbE0oWR3+hkU60khGOJBpqU+lLrWDXkMc5CTyzaZxg8&#10;JhmHWrsBRwn3nZ5n2UJ7bFkaGuzpuaHqy357A7ktXjY7e3Xcj0f+sGn/UBx2W2MuL6anR1CJpvRv&#10;/rt+dYI/z4ticZffCrT8JAvQq18AAAD//wMAUEsBAi0AFAAGAAgAAAAhANvh9svuAAAAhQEAABMA&#10;AAAAAAAAAAAAAAAAAAAAAFtDb250ZW50X1R5cGVzXS54bWxQSwECLQAUAAYACAAAACEAWvQsW78A&#10;AAAVAQAACwAAAAAAAAAAAAAAAAAfAQAAX3JlbHMvLnJlbHNQSwECLQAUAAYACAAAACEAEW6FZcwA&#10;AADjAAAADwAAAAAAAAAAAAAAAAAHAgAAZHJzL2Rvd25yZXYueG1sUEsFBgAAAAADAAMAtwAAAAAD&#10;AAAAAA==&#10;" filled="f" strokecolor="#548235" strokeweight="3pt">
                        <v:stroke joinstyle="miter"/>
                        <v:textbox>
                          <w:txbxContent>
                            <w:p w14:paraId="5CA27313" w14:textId="77777777" w:rsidR="00321802" w:rsidRPr="0084634D" w:rsidRDefault="00321802" w:rsidP="00911EEA">
                              <w:pPr>
                                <w:jc w:val="center"/>
                                <w:textAlignment w:val="baseline"/>
                                <w:rPr>
                                  <w:rFonts w:cstheme="minorBidi"/>
                                  <w:b/>
                                  <w:bCs/>
                                  <w:color w:val="385723"/>
                                  <w14:textFill>
                                    <w14:solidFill>
                                      <w14:srgbClr w14:val="385723">
                                        <w14:lumMod w14:val="50000"/>
                                      </w14:srgbClr>
                                    </w14:solidFill>
                                  </w14:textFill>
                                </w:rPr>
                              </w:pPr>
                              <w:r w:rsidRPr="0084634D">
                                <w:rPr>
                                  <w:rFonts w:cstheme="minorBidi"/>
                                  <w:b/>
                                  <w:bCs/>
                                  <w:color w:val="385723"/>
                                  <w14:textFill>
                                    <w14:solidFill>
                                      <w14:srgbClr w14:val="385723">
                                        <w14:lumMod w14:val="50000"/>
                                      </w14:srgbClr>
                                    </w14:solidFill>
                                  </w14:textFill>
                                </w:rPr>
                                <w:t>Зелени процеси</w:t>
                              </w:r>
                            </w:p>
                          </w:txbxContent>
                        </v:textbox>
                      </v:oval>
                      <v:shapetype id="_x0000_t32" coordsize="21600,21600" o:spt="32" o:oned="t" path="m,l21600,21600e" filled="f">
                        <v:path arrowok="t" fillok="f" o:connecttype="none"/>
                        <o:lock v:ext="edit" shapetype="t"/>
                      </v:shapetype>
                      <v:shape id="Straight Arrow Connector 168173416" o:spid="_x0000_s1032" type="#_x0000_t32" style="position:absolute;left:37543;top:8347;width:614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mVxAAAAOIAAAAPAAAAZHJzL2Rvd25yZXYueG1sRE9da8Iw&#10;FH0f7D+EO/Btpp2jK9UosjEQhg9m2/uluTZlzU1pslr/vREEHw/ne7WZXCdGGkLrWUE+z0AQ1960&#10;3Cj4+f58LkGEiGyw80wKzhRgs358WGFl/IkPNOrYiBTCoUIFNsa+kjLUlhyGue+JE3f0g8OY4NBI&#10;M+AphbtOvmRZIR22nBos9vRuqf7T/06BdpgXX7YbP363+ixJh/0+K5WaPU3bJYhIU7yLb+6dSfOL&#10;Mn9bvOYFXC8lDHJ9AQAA//8DAFBLAQItABQABgAIAAAAIQDb4fbL7gAAAIUBAAATAAAAAAAAAAAA&#10;AAAAAAAAAABbQ29udGVudF9UeXBlc10ueG1sUEsBAi0AFAAGAAgAAAAhAFr0LFu/AAAAFQEAAAsA&#10;AAAAAAAAAAAAAAAAHwEAAF9yZWxzLy5yZWxzUEsBAi0AFAAGAAgAAAAhAKJEOZXEAAAA4gAAAA8A&#10;AAAAAAAAAAAAAAAABwIAAGRycy9kb3ducmV2LnhtbFBLBQYAAAAAAwADALcAAAD4AgAAAAA=&#10;" strokecolor="#70ad47" strokeweight="1.5pt">
                        <v:stroke endarrow="block" joinstyle="miter"/>
                        <o:lock v:ext="edit" shapetype="f"/>
                      </v:shape>
                      <v:shape id="Straight Arrow Connector 524239021" o:spid="_x0000_s1033" type="#_x0000_t32" style="position:absolute;left:14707;top:8347;width:6141;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KC5ygAAAOIAAAAPAAAAZHJzL2Rvd25yZXYueG1sRI9Ba8JA&#10;FITvhf6H5Qm91Y1pDTW6igiFEkTQePH2yD6TYPZtmt3G2F/fFYQeh5n5hlmsBtOInjpXW1YwGUcg&#10;iAuray4VHPPP1w8QziNrbCyTghs5WC2fnxaYanvlPfUHX4oAYZeigsr7NpXSFRUZdGPbEgfvbDuD&#10;PsiulLrDa4CbRsZRlEiDNYeFClvaVFRcDj9GQbKX2zzPTMvH7Lb71qfsV/eJUi+jYT0H4Wnw/+FH&#10;+0srmMbv8dssiidwvxTugFz+AQAA//8DAFBLAQItABQABgAIAAAAIQDb4fbL7gAAAIUBAAATAAAA&#10;AAAAAAAAAAAAAAAAAABbQ29udGVudF9UeXBlc10ueG1sUEsBAi0AFAAGAAgAAAAhAFr0LFu/AAAA&#10;FQEAAAsAAAAAAAAAAAAAAAAAHwEAAF9yZWxzLy5yZWxzUEsBAi0AFAAGAAgAAAAhADgYoLnKAAAA&#10;4gAAAA8AAAAAAAAAAAAAAAAABwIAAGRycy9kb3ducmV2LnhtbFBLBQYAAAAAAwADALcAAAD+AgAA&#10;AAA=&#10;" strokecolor="#70ad47" strokeweight="1.5pt">
                        <v:stroke endarrow="block" joinstyle="miter"/>
                        <o:lock v:ext="edit" shapetype="f"/>
                      </v:shape>
                      <w10:anchorlock/>
                    </v:group>
                  </w:pict>
                </mc:Fallback>
              </mc:AlternateContent>
            </w:r>
          </w:p>
        </w:tc>
      </w:tr>
    </w:tbl>
    <w:p w14:paraId="170FD7B0" w14:textId="77777777" w:rsidR="00911EEA" w:rsidRPr="00576FB4" w:rsidRDefault="00911EEA" w:rsidP="00911EEA">
      <w:pPr>
        <w:tabs>
          <w:tab w:val="left" w:pos="3708"/>
        </w:tabs>
        <w:jc w:val="both"/>
        <w:rPr>
          <w:sz w:val="20"/>
          <w:szCs w:val="20"/>
        </w:rPr>
      </w:pPr>
      <w:r w:rsidRPr="00576FB4">
        <w:rPr>
          <w:sz w:val="20"/>
          <w:szCs w:val="20"/>
        </w:rPr>
        <w:t>Извор: International Labour Organization. Green Business Booklet. International Labour Office. Geneva, 2017.</w:t>
      </w:r>
    </w:p>
    <w:p w14:paraId="55D2396D" w14:textId="77777777" w:rsidR="00911EEA" w:rsidRPr="00576FB4" w:rsidRDefault="00911EEA" w:rsidP="00911EEA">
      <w:pPr>
        <w:tabs>
          <w:tab w:val="left" w:pos="3708"/>
        </w:tabs>
        <w:jc w:val="both"/>
      </w:pPr>
    </w:p>
    <w:p w14:paraId="7CF1F72A" w14:textId="77777777" w:rsidR="00911EEA" w:rsidRPr="00576FB4" w:rsidRDefault="00911EEA" w:rsidP="00911EEA">
      <w:pPr>
        <w:jc w:val="both"/>
      </w:pPr>
      <w:r w:rsidRPr="00576FB4">
        <w:t xml:space="preserve">Процеси озелењавања обухватају озелењавање метода, процедура и пракси, као и озелењавање улаза и озелењавање радних места. Различити елементи доприносе озелењавању радних места, укључујући одрживу потрошњу на радном месту, организацију рада и рад на даљину, као и одрживи транспорт. Остали главни елементи озелењавања метода, процедура и пракси укључују обновљиву енергију, енергетску ефикасност, интензитет ресурса и управљање отпадом. </w:t>
      </w:r>
      <w:r w:rsidR="00C54071" w:rsidRPr="00576FB4">
        <w:t>Ф</w:t>
      </w:r>
      <w:r w:rsidRPr="00576FB4">
        <w:t>актори</w:t>
      </w:r>
      <w:r w:rsidR="00C54071">
        <w:t xml:space="preserve"> који</w:t>
      </w:r>
      <w:r w:rsidRPr="00576FB4">
        <w:t xml:space="preserve"> омогућавају зелену транзицију предузећа су</w:t>
      </w:r>
      <w:r w:rsidRPr="00576FB4">
        <w:rPr>
          <w:rStyle w:val="FootnoteReference"/>
        </w:rPr>
        <w:footnoteReference w:id="1"/>
      </w:r>
      <w:r w:rsidRPr="00576FB4">
        <w:t>:</w:t>
      </w:r>
    </w:p>
    <w:p w14:paraId="69A40E07" w14:textId="77777777" w:rsidR="00911EEA" w:rsidRPr="00576FB4" w:rsidRDefault="00911EEA" w:rsidP="00911EEA">
      <w:pPr>
        <w:tabs>
          <w:tab w:val="left" w:pos="3708"/>
        </w:tabs>
        <w:jc w:val="both"/>
      </w:pPr>
    </w:p>
    <w:p w14:paraId="55BB017A" w14:textId="77777777" w:rsidR="00911EEA" w:rsidRPr="00576FB4" w:rsidRDefault="00911EEA" w:rsidP="00911EEA">
      <w:pPr>
        <w:jc w:val="both"/>
      </w:pPr>
      <w:r w:rsidRPr="00576FB4">
        <w:rPr>
          <w:b/>
          <w:bCs/>
        </w:rPr>
        <w:t>Обновљива енергија:</w:t>
      </w:r>
      <w:r w:rsidRPr="00576FB4">
        <w:t xml:space="preserve"> Употреба обновљивих извора енергије, као што су соларна енергија, ветар, геотермална енергија, хидро енергија и биомаса, воде пут ка економији без угљеника. Међутим, у 2018г. светско тржиште обновљиве електричне енергије чинило је само 3,5% укупне потражње за електричном енергијом и 18,5% укупне потражње за електричном енергијом из обновљивих извора у комерцијалном и индустријском сектору. Најпопуларнији модел обновљиве енергије за предузећа је сопствена производња путем соларних панела.</w:t>
      </w:r>
    </w:p>
    <w:p w14:paraId="0234847C" w14:textId="77777777" w:rsidR="00911EEA" w:rsidRPr="00576FB4" w:rsidRDefault="00911EEA" w:rsidP="00911EEA">
      <w:pPr>
        <w:jc w:val="both"/>
      </w:pPr>
    </w:p>
    <w:p w14:paraId="33CB3063" w14:textId="77777777" w:rsidR="00911EEA" w:rsidRPr="00576FB4" w:rsidRDefault="00911EEA" w:rsidP="00911EEA">
      <w:pPr>
        <w:jc w:val="both"/>
      </w:pPr>
      <w:r w:rsidRPr="00576FB4">
        <w:rPr>
          <w:b/>
          <w:bCs/>
        </w:rPr>
        <w:t>Енергетска ефикасност:</w:t>
      </w:r>
      <w:r w:rsidRPr="00576FB4">
        <w:t xml:space="preserve"> Према подацима Међународне агенције за енергију, побољшана енергетска ефикасност је од 2000.г. резултирала уштедом енергије од неких 20% до 2018.г. Индустријски сектор чини 42% ових уштеда. Сектор грађевине, који укључује све енергетске активности у стамбеним и пословним просторима, заузима 38%, а сектор транспорта преосталих 20% уштеда. Енергетска ефикасност често почиње енергетским прегледом (ревизијом), након чега следе промене у организацији производње. Енергетска ревизија и мерење помажу да се идентификују кораци у производном процесу и где се може уштедети енергија и надгледати побољшања. Мање је вероватно да ће МСП увести велике промене али се може очекивати фокус на једноставније мере, као што је искључивање опреме која се не користи или именовање особе која се бави питањима енергетске ефикасности.</w:t>
      </w:r>
    </w:p>
    <w:p w14:paraId="150C074F" w14:textId="77777777" w:rsidR="00911EEA" w:rsidRPr="00576FB4" w:rsidRDefault="00911EEA" w:rsidP="00911EEA">
      <w:pPr>
        <w:tabs>
          <w:tab w:val="left" w:pos="3708"/>
        </w:tabs>
      </w:pPr>
    </w:p>
    <w:p w14:paraId="098114CE" w14:textId="77777777" w:rsidR="00911EEA" w:rsidRPr="00576FB4" w:rsidRDefault="00911EEA" w:rsidP="00911EEA">
      <w:pPr>
        <w:jc w:val="both"/>
      </w:pPr>
      <w:r w:rsidRPr="00576FB4">
        <w:rPr>
          <w:b/>
          <w:bCs/>
        </w:rPr>
        <w:lastRenderedPageBreak/>
        <w:t>Управљање отпадом:</w:t>
      </w:r>
      <w:r w:rsidRPr="00576FB4">
        <w:t xml:space="preserve"> У земљама ОЕЦД-а, чак 76% отпада долази из предузећа, док су домаћинства одговорна за продукцију 24% чврстог комуналног отпада. Мере за смањење отпада често укључују рециклажу или коришћење отпада као сировину или његову продају другом предузећу. Предузећа која усвајају кружни модел производње виде смањење трошкова материјала, побољшано задовољство купаца, мању сложеност производа и лакши животни циклус производа. У Европи, се 45% отпадног материјала из великих предузећа препродаје, док је код МСП-а тај проценат само 25%. Управљање отпадом и ефикасност ресурса се ипак чине најизводљивијим алатима које МСП-а могу користити за озелењавање својих активности. Као и у случају енергетске ефикасности, први кораци које треба предузети ка зеленој економији су обрачун отпада и одлучивање о најбољем начину управљања отпадом.</w:t>
      </w:r>
    </w:p>
    <w:p w14:paraId="3807D1AB" w14:textId="77777777" w:rsidR="00911EEA" w:rsidRPr="00576FB4" w:rsidRDefault="00911EEA" w:rsidP="00911EEA">
      <w:pPr>
        <w:tabs>
          <w:tab w:val="left" w:pos="3708"/>
        </w:tabs>
        <w:rPr>
          <w:color w:val="009900"/>
        </w:rPr>
      </w:pPr>
    </w:p>
    <w:p w14:paraId="1F0354C1" w14:textId="26DF5668" w:rsidR="00911EEA" w:rsidRPr="00576FB4" w:rsidRDefault="00911EEA" w:rsidP="00911EEA">
      <w:pPr>
        <w:pStyle w:val="Caption"/>
        <w:spacing w:after="0"/>
        <w:jc w:val="center"/>
        <w:rPr>
          <w:i w:val="0"/>
          <w:iCs w:val="0"/>
          <w:color w:val="auto"/>
          <w:sz w:val="22"/>
          <w:szCs w:val="22"/>
        </w:rPr>
      </w:pPr>
      <w:r w:rsidRPr="00576FB4">
        <w:rPr>
          <w:i w:val="0"/>
          <w:iCs w:val="0"/>
          <w:color w:val="auto"/>
          <w:sz w:val="22"/>
          <w:szCs w:val="22"/>
        </w:rPr>
        <w:t xml:space="preserve">Илустрација </w:t>
      </w:r>
      <w:r w:rsidRPr="00576FB4">
        <w:rPr>
          <w:i w:val="0"/>
          <w:iCs w:val="0"/>
          <w:color w:val="auto"/>
          <w:sz w:val="22"/>
          <w:szCs w:val="22"/>
        </w:rPr>
        <w:fldChar w:fldCharType="begin"/>
      </w:r>
      <w:r w:rsidRPr="00576FB4">
        <w:rPr>
          <w:i w:val="0"/>
          <w:iCs w:val="0"/>
          <w:color w:val="auto"/>
          <w:sz w:val="22"/>
          <w:szCs w:val="22"/>
        </w:rPr>
        <w:instrText xml:space="preserve"> SEQ Илустрација \* ARABIC </w:instrText>
      </w:r>
      <w:r w:rsidRPr="00576FB4">
        <w:rPr>
          <w:i w:val="0"/>
          <w:iCs w:val="0"/>
          <w:color w:val="auto"/>
          <w:sz w:val="22"/>
          <w:szCs w:val="22"/>
        </w:rPr>
        <w:fldChar w:fldCharType="separate"/>
      </w:r>
      <w:r w:rsidR="004915D0">
        <w:rPr>
          <w:i w:val="0"/>
          <w:iCs w:val="0"/>
          <w:noProof/>
          <w:color w:val="auto"/>
          <w:sz w:val="22"/>
          <w:szCs w:val="22"/>
        </w:rPr>
        <w:t>2</w:t>
      </w:r>
      <w:r w:rsidRPr="00576FB4">
        <w:rPr>
          <w:i w:val="0"/>
          <w:iCs w:val="0"/>
          <w:color w:val="auto"/>
          <w:sz w:val="22"/>
          <w:szCs w:val="22"/>
        </w:rPr>
        <w:fldChar w:fldCharType="end"/>
      </w:r>
      <w:r w:rsidRPr="00576FB4">
        <w:rPr>
          <w:i w:val="0"/>
          <w:iCs w:val="0"/>
          <w:color w:val="auto"/>
          <w:sz w:val="22"/>
          <w:szCs w:val="22"/>
        </w:rPr>
        <w:t xml:space="preserve"> Фактори који омогућавају зелену транзицију предузећа</w:t>
      </w:r>
    </w:p>
    <w:tbl>
      <w:tblPr>
        <w:tblStyle w:val="TableGrid"/>
        <w:tblW w:w="0" w:type="auto"/>
        <w:tblLook w:val="04A0" w:firstRow="1" w:lastRow="0" w:firstColumn="1" w:lastColumn="0" w:noHBand="0" w:noVBand="1"/>
      </w:tblPr>
      <w:tblGrid>
        <w:gridCol w:w="9653"/>
      </w:tblGrid>
      <w:tr w:rsidR="00911EEA" w:rsidRPr="00576FB4" w14:paraId="25377E98" w14:textId="77777777" w:rsidTr="00D403C3">
        <w:trPr>
          <w:trHeight w:val="7733"/>
        </w:trPr>
        <w:tc>
          <w:tcPr>
            <w:tcW w:w="9879" w:type="dxa"/>
            <w:tcBorders>
              <w:bottom w:val="nil"/>
            </w:tcBorders>
            <w:vAlign w:val="center"/>
          </w:tcPr>
          <w:p w14:paraId="5DD73C77" w14:textId="77777777" w:rsidR="00911EEA" w:rsidRPr="00576FB4" w:rsidRDefault="00911EEA" w:rsidP="00D403C3">
            <w:pPr>
              <w:jc w:val="center"/>
            </w:pPr>
            <w:r w:rsidRPr="00576FB4">
              <w:rPr>
                <w:noProof/>
                <w:lang w:eastAsia="en-GB"/>
              </w:rPr>
              <mc:AlternateContent>
                <mc:Choice Requires="wpg">
                  <w:drawing>
                    <wp:inline distT="0" distB="0" distL="0" distR="0" wp14:anchorId="1847475A" wp14:editId="018906B7">
                      <wp:extent cx="6097105" cy="4838700"/>
                      <wp:effectExtent l="0" t="0" r="18415" b="19050"/>
                      <wp:docPr id="2" name="Group 1">
                        <a:extLst xmlns:a="http://schemas.openxmlformats.org/drawingml/2006/main">
                          <a:ext uri="{FF2B5EF4-FFF2-40B4-BE49-F238E27FC236}">
                            <a16:creationId xmlns:a16="http://schemas.microsoft.com/office/drawing/2014/main" id="{4333AFF9-61E8-1344-EDCF-FD0AA73B34F8}"/>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097105" cy="4838700"/>
                                <a:chOff x="0" y="-159720"/>
                                <a:chExt cx="11618589" cy="9220215"/>
                              </a:xfrm>
                            </wpg:grpSpPr>
                            <wpg:grpSp>
                              <wpg:cNvPr id="1264550091" name="Group 1264550091">
                                <a:extLst>
                                  <a:ext uri="{FF2B5EF4-FFF2-40B4-BE49-F238E27FC236}">
                                    <a16:creationId xmlns:a16="http://schemas.microsoft.com/office/drawing/2014/main" id="{79B166EA-F2AB-23F0-612B-2E5041849B04}"/>
                                  </a:ext>
                                </a:extLst>
                              </wpg:cNvPr>
                              <wpg:cNvGrpSpPr/>
                              <wpg:grpSpPr>
                                <a:xfrm>
                                  <a:off x="5528460" y="-159720"/>
                                  <a:ext cx="2078619" cy="2078618"/>
                                  <a:chOff x="5528460" y="-159720"/>
                                  <a:chExt cx="2078619" cy="2078618"/>
                                </a:xfrm>
                              </wpg:grpSpPr>
                              <wps:wsp>
                                <wps:cNvPr id="1435689333" name="Oval 1435689333">
                                  <a:extLst>
                                    <a:ext uri="{FF2B5EF4-FFF2-40B4-BE49-F238E27FC236}">
                                      <a16:creationId xmlns:a16="http://schemas.microsoft.com/office/drawing/2014/main" id="{316D4CA0-9E6D-48AC-F467-5964887F7930}"/>
                                    </a:ext>
                                  </a:extLst>
                                </wps:cNvPr>
                                <wps:cNvSpPr>
                                  <a:spLocks noChangeAspect="1"/>
                                </wps:cNvSpPr>
                                <wps:spPr>
                                  <a:xfrm>
                                    <a:off x="5528460" y="-159720"/>
                                    <a:ext cx="2078619" cy="2078618"/>
                                  </a:xfrm>
                                  <a:prstGeom prst="ellipse">
                                    <a:avLst/>
                                  </a:prstGeom>
                                  <a:solidFill>
                                    <a:sysClr val="window" lastClr="FFFFFF"/>
                                  </a:solidFill>
                                  <a:ln w="12700" cap="flat" cmpd="sng" algn="ctr">
                                    <a:solidFill>
                                      <a:srgbClr val="70AD47"/>
                                    </a:solidFill>
                                    <a:prstDash val="solid"/>
                                    <a:miter lim="800000"/>
                                  </a:ln>
                                  <a:effectLst/>
                                </wps:spPr>
                                <wps:txbx>
                                  <w:txbxContent>
                                    <w:p w14:paraId="3F17B907" w14:textId="77777777" w:rsidR="00321802" w:rsidRDefault="00321802" w:rsidP="00911EEA">
                                      <w:pPr>
                                        <w:jc w:val="center"/>
                                        <w:rPr>
                                          <w:rFonts w:cs="Calibri"/>
                                          <w:color w:val="000000" w:themeColor="text1"/>
                                          <w:kern w:val="24"/>
                                          <w:sz w:val="20"/>
                                          <w:szCs w:val="20"/>
                                          <w:lang w:val="en-US"/>
                                        </w:rPr>
                                      </w:pPr>
                                    </w:p>
                                    <w:p w14:paraId="0C22165E" w14:textId="77777777" w:rsidR="00321802" w:rsidRDefault="00321802" w:rsidP="00911EEA">
                                      <w:pPr>
                                        <w:jc w:val="center"/>
                                        <w:rPr>
                                          <w:rFonts w:cs="Calibri"/>
                                          <w:color w:val="000000" w:themeColor="text1"/>
                                          <w:kern w:val="24"/>
                                          <w:sz w:val="20"/>
                                          <w:szCs w:val="20"/>
                                          <w:lang w:val="en-US"/>
                                        </w:rPr>
                                      </w:pPr>
                                    </w:p>
                                    <w:p w14:paraId="12C0B8F1" w14:textId="77777777" w:rsidR="00321802" w:rsidRPr="001A23D3" w:rsidRDefault="00321802" w:rsidP="00911EEA">
                                      <w:pPr>
                                        <w:jc w:val="center"/>
                                        <w:rPr>
                                          <w:rFonts w:cs="Calibri"/>
                                          <w:color w:val="000000" w:themeColor="text1"/>
                                          <w:kern w:val="24"/>
                                          <w:sz w:val="20"/>
                                          <w:szCs w:val="20"/>
                                        </w:rPr>
                                      </w:pPr>
                                      <w:r w:rsidRPr="001A23D3">
                                        <w:rPr>
                                          <w:rFonts w:cs="Calibri"/>
                                          <w:color w:val="000000" w:themeColor="text1"/>
                                          <w:kern w:val="24"/>
                                          <w:sz w:val="20"/>
                                          <w:szCs w:val="20"/>
                                        </w:rPr>
                                        <w:t>Зелена предузећа</w:t>
                                      </w:r>
                                    </w:p>
                                  </w:txbxContent>
                                </wps:txbx>
                                <wps:bodyPr rtlCol="0" anchor="ctr"/>
                              </wps:wsp>
                              <pic:pic xmlns:pic="http://schemas.openxmlformats.org/drawingml/2006/picture">
                                <pic:nvPicPr>
                                  <pic:cNvPr id="725087264" name="Graphic 17" descr="Factory with solid fill">
                                    <a:extLst>
                                      <a:ext uri="{FF2B5EF4-FFF2-40B4-BE49-F238E27FC236}">
                                        <a16:creationId xmlns:a16="http://schemas.microsoft.com/office/drawing/2014/main" id="{097A821D-0AFC-0628-9FB4-621D910E9979}"/>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6129268" y="121920"/>
                                    <a:ext cx="914400" cy="914400"/>
                                  </a:xfrm>
                                  <a:prstGeom prst="rect">
                                    <a:avLst/>
                                  </a:prstGeom>
                                </pic:spPr>
                              </pic:pic>
                            </wpg:grpSp>
                            <wps:wsp>
                              <wps:cNvPr id="2145833417" name="Flowchart: Process 2145833417">
                                <a:extLst>
                                  <a:ext uri="{FF2B5EF4-FFF2-40B4-BE49-F238E27FC236}">
                                    <a16:creationId xmlns:a16="http://schemas.microsoft.com/office/drawing/2014/main" id="{66E108C2-7E1A-8E09-0D4E-17B9EF49EA0F}"/>
                                  </a:ext>
                                </a:extLst>
                              </wps:cNvPr>
                              <wps:cNvSpPr>
                                <a:spLocks noChangeAspect="1"/>
                              </wps:cNvSpPr>
                              <wps:spPr>
                                <a:xfrm>
                                  <a:off x="0" y="2069271"/>
                                  <a:ext cx="7454180" cy="580175"/>
                                </a:xfrm>
                                <a:prstGeom prst="flowChartProcess">
                                  <a:avLst/>
                                </a:prstGeom>
                                <a:solidFill>
                                  <a:sysClr val="window" lastClr="FFFFFF"/>
                                </a:solidFill>
                                <a:ln w="12700" cap="flat" cmpd="sng" algn="ctr">
                                  <a:solidFill>
                                    <a:srgbClr val="70AD47"/>
                                  </a:solidFill>
                                  <a:prstDash val="solid"/>
                                  <a:miter lim="800000"/>
                                </a:ln>
                                <a:effectLst/>
                              </wps:spPr>
                              <wps:txbx>
                                <w:txbxContent>
                                  <w:p w14:paraId="050956EF" w14:textId="77777777" w:rsidR="00321802" w:rsidRPr="001A23D3" w:rsidRDefault="00321802" w:rsidP="00911EEA">
                                    <w:pPr>
                                      <w:jc w:val="center"/>
                                      <w:rPr>
                                        <w:rFonts w:cs="Calibri"/>
                                        <w:b/>
                                        <w:bCs/>
                                        <w:color w:val="000000" w:themeColor="text1"/>
                                        <w:kern w:val="24"/>
                                        <w:sz w:val="20"/>
                                        <w:szCs w:val="20"/>
                                      </w:rPr>
                                    </w:pPr>
                                    <w:r w:rsidRPr="001A23D3">
                                      <w:rPr>
                                        <w:rFonts w:cs="Calibri"/>
                                        <w:b/>
                                        <w:bCs/>
                                        <w:color w:val="000000" w:themeColor="text1"/>
                                        <w:kern w:val="24"/>
                                        <w:sz w:val="20"/>
                                        <w:szCs w:val="20"/>
                                      </w:rPr>
                                      <w:t>Озелењавање предузећа/процеса</w:t>
                                    </w:r>
                                  </w:p>
                                </w:txbxContent>
                              </wps:txbx>
                              <wps:bodyPr rtlCol="0" anchor="ctr"/>
                            </wps:wsp>
                            <wps:wsp>
                              <wps:cNvPr id="631647646" name="Rectangle: Rounded Corners 631647646">
                                <a:extLst>
                                  <a:ext uri="{FF2B5EF4-FFF2-40B4-BE49-F238E27FC236}">
                                    <a16:creationId xmlns:a16="http://schemas.microsoft.com/office/drawing/2014/main" id="{16BEDE02-0833-A509-CB56-C89DB7C5B70B}"/>
                                  </a:ext>
                                </a:extLst>
                              </wps:cNvPr>
                              <wps:cNvSpPr/>
                              <wps:spPr>
                                <a:xfrm>
                                  <a:off x="0" y="2761651"/>
                                  <a:ext cx="2440073" cy="1202313"/>
                                </a:xfrm>
                                <a:prstGeom prst="roundRect">
                                  <a:avLst/>
                                </a:prstGeom>
                                <a:solidFill>
                                  <a:sysClr val="window" lastClr="FFFFFF"/>
                                </a:solidFill>
                                <a:ln w="12700" cap="flat" cmpd="sng" algn="ctr">
                                  <a:solidFill>
                                    <a:srgbClr val="70AD47"/>
                                  </a:solidFill>
                                  <a:prstDash val="solid"/>
                                  <a:miter lim="800000"/>
                                </a:ln>
                                <a:effectLst/>
                              </wps:spPr>
                              <wps:txbx>
                                <w:txbxContent>
                                  <w:p w14:paraId="30E3C400" w14:textId="77777777" w:rsidR="00321802" w:rsidRPr="001A23D3" w:rsidRDefault="00321802" w:rsidP="00911EEA">
                                    <w:pPr>
                                      <w:jc w:val="center"/>
                                      <w:rPr>
                                        <w:rFonts w:cs="Calibri"/>
                                        <w:color w:val="000000" w:themeColor="text1"/>
                                        <w:sz w:val="20"/>
                                        <w:szCs w:val="20"/>
                                      </w:rPr>
                                    </w:pPr>
                                    <w:r w:rsidRPr="001A23D3">
                                      <w:rPr>
                                        <w:rFonts w:cs="Calibri"/>
                                        <w:color w:val="000000" w:themeColor="text1"/>
                                        <w:sz w:val="20"/>
                                        <w:szCs w:val="20"/>
                                      </w:rPr>
                                      <w:t>Методе, процедуре и праксе озелењавања</w:t>
                                    </w:r>
                                  </w:p>
                                </w:txbxContent>
                              </wps:txbx>
                              <wps:bodyPr rtlCol="0" anchor="ctr"/>
                            </wps:wsp>
                            <wps:wsp>
                              <wps:cNvPr id="1683952424" name="Rectangle: Rounded Corners 1683952424">
                                <a:extLst>
                                  <a:ext uri="{FF2B5EF4-FFF2-40B4-BE49-F238E27FC236}">
                                    <a16:creationId xmlns:a16="http://schemas.microsoft.com/office/drawing/2014/main" id="{6F6B0609-0615-41FF-9190-E9CDB25B9C84}"/>
                                  </a:ext>
                                </a:extLst>
                              </wps:cNvPr>
                              <wps:cNvSpPr/>
                              <wps:spPr>
                                <a:xfrm>
                                  <a:off x="2515750" y="2761653"/>
                                  <a:ext cx="2440073" cy="1202311"/>
                                </a:xfrm>
                                <a:prstGeom prst="roundRect">
                                  <a:avLst/>
                                </a:prstGeom>
                                <a:solidFill>
                                  <a:sysClr val="window" lastClr="FFFFFF"/>
                                </a:solidFill>
                                <a:ln w="12700" cap="flat" cmpd="sng" algn="ctr">
                                  <a:solidFill>
                                    <a:srgbClr val="70AD47"/>
                                  </a:solidFill>
                                  <a:prstDash val="solid"/>
                                  <a:miter lim="800000"/>
                                </a:ln>
                                <a:effectLst/>
                              </wps:spPr>
                              <wps:txbx>
                                <w:txbxContent>
                                  <w:p w14:paraId="1D156899" w14:textId="77777777" w:rsidR="00321802" w:rsidRPr="001A23D3" w:rsidRDefault="00321802" w:rsidP="00911EEA">
                                    <w:pPr>
                                      <w:jc w:val="center"/>
                                      <w:rPr>
                                        <w:rFonts w:cs="Calibri"/>
                                        <w:color w:val="000000" w:themeColor="text1"/>
                                        <w:sz w:val="20"/>
                                        <w:szCs w:val="20"/>
                                      </w:rPr>
                                    </w:pPr>
                                    <w:r w:rsidRPr="001A23D3">
                                      <w:rPr>
                                        <w:rFonts w:cs="Calibri"/>
                                        <w:color w:val="000000" w:themeColor="text1"/>
                                        <w:sz w:val="20"/>
                                        <w:szCs w:val="20"/>
                                      </w:rPr>
                                      <w:t>Озелењавање инпута</w:t>
                                    </w:r>
                                  </w:p>
                                </w:txbxContent>
                              </wps:txbx>
                              <wps:bodyPr rtlCol="0" anchor="ctr"/>
                            </wps:wsp>
                            <wps:wsp>
                              <wps:cNvPr id="917532190" name="Rectangle: Rounded Corners 917532190">
                                <a:extLst>
                                  <a:ext uri="{FF2B5EF4-FFF2-40B4-BE49-F238E27FC236}">
                                    <a16:creationId xmlns:a16="http://schemas.microsoft.com/office/drawing/2014/main" id="{D84D2B2C-16EC-333E-C715-D3908F29516F}"/>
                                  </a:ext>
                                </a:extLst>
                              </wps:cNvPr>
                              <wps:cNvSpPr/>
                              <wps:spPr>
                                <a:xfrm>
                                  <a:off x="5031502" y="2752469"/>
                                  <a:ext cx="2440073" cy="1211496"/>
                                </a:xfrm>
                                <a:prstGeom prst="roundRect">
                                  <a:avLst/>
                                </a:prstGeom>
                                <a:solidFill>
                                  <a:sysClr val="window" lastClr="FFFFFF"/>
                                </a:solidFill>
                                <a:ln w="12700" cap="flat" cmpd="sng" algn="ctr">
                                  <a:solidFill>
                                    <a:srgbClr val="70AD47"/>
                                  </a:solidFill>
                                  <a:prstDash val="solid"/>
                                  <a:miter lim="800000"/>
                                </a:ln>
                                <a:effectLst/>
                              </wps:spPr>
                              <wps:txbx>
                                <w:txbxContent>
                                  <w:p w14:paraId="01375FAE" w14:textId="77777777" w:rsidR="00321802" w:rsidRPr="001A23D3" w:rsidRDefault="00321802" w:rsidP="00911EEA">
                                    <w:pPr>
                                      <w:jc w:val="center"/>
                                      <w:rPr>
                                        <w:rFonts w:cs="Calibri"/>
                                        <w:color w:val="000000" w:themeColor="text1"/>
                                        <w:sz w:val="20"/>
                                        <w:szCs w:val="20"/>
                                      </w:rPr>
                                    </w:pPr>
                                    <w:r w:rsidRPr="001A23D3">
                                      <w:rPr>
                                        <w:rFonts w:cs="Calibri"/>
                                        <w:color w:val="000000" w:themeColor="text1"/>
                                        <w:sz w:val="20"/>
                                        <w:szCs w:val="20"/>
                                      </w:rPr>
                                      <w:t>Озелењавање радних места</w:t>
                                    </w:r>
                                  </w:p>
                                </w:txbxContent>
                              </wps:txbx>
                              <wps:bodyPr rtlCol="0" anchor="ctr"/>
                            </wps:wsp>
                            <wps:wsp>
                              <wps:cNvPr id="1865637783" name="Rectangle 1865637783">
                                <a:extLst>
                                  <a:ext uri="{FF2B5EF4-FFF2-40B4-BE49-F238E27FC236}">
                                    <a16:creationId xmlns:a16="http://schemas.microsoft.com/office/drawing/2014/main" id="{44FD1F70-5467-B74A-7BC5-7682EBC40370}"/>
                                  </a:ext>
                                </a:extLst>
                              </wps:cNvPr>
                              <wps:cNvSpPr/>
                              <wps:spPr>
                                <a:xfrm>
                                  <a:off x="0" y="4167247"/>
                                  <a:ext cx="2440073" cy="4893248"/>
                                </a:xfrm>
                                <a:prstGeom prst="rect">
                                  <a:avLst/>
                                </a:prstGeom>
                                <a:solidFill>
                                  <a:sysClr val="window" lastClr="FFFFFF"/>
                                </a:solidFill>
                                <a:ln w="12700" cap="flat" cmpd="sng" algn="ctr">
                                  <a:solidFill>
                                    <a:srgbClr val="70AD47"/>
                                  </a:solidFill>
                                  <a:prstDash val="solid"/>
                                  <a:miter lim="800000"/>
                                </a:ln>
                                <a:effectLst/>
                              </wps:spPr>
                              <wps:txbx>
                                <w:txbxContent>
                                  <w:p w14:paraId="6EE1E642" w14:textId="77777777" w:rsidR="00321802" w:rsidRPr="001A23D3" w:rsidRDefault="00321802" w:rsidP="002862CD">
                                    <w:pPr>
                                      <w:pStyle w:val="ListParagraph"/>
                                      <w:numPr>
                                        <w:ilvl w:val="0"/>
                                        <w:numId w:val="3"/>
                                      </w:numPr>
                                      <w:rPr>
                                        <w:rFonts w:cs="Calibri"/>
                                        <w:color w:val="000000" w:themeColor="text1"/>
                                        <w:sz w:val="20"/>
                                        <w:szCs w:val="20"/>
                                      </w:rPr>
                                    </w:pPr>
                                    <w:bookmarkStart w:id="4" w:name="_Hlk173906442"/>
                                    <w:bookmarkStart w:id="5" w:name="_Hlk173906443"/>
                                    <w:r w:rsidRPr="001A23D3">
                                      <w:rPr>
                                        <w:rFonts w:cs="Calibri"/>
                                        <w:color w:val="000000" w:themeColor="text1"/>
                                        <w:sz w:val="20"/>
                                        <w:szCs w:val="20"/>
                                      </w:rPr>
                                      <w:t>Енергетска ефикасност</w:t>
                                    </w:r>
                                  </w:p>
                                  <w:p w14:paraId="6B4B56C1" w14:textId="77777777" w:rsidR="00321802" w:rsidRPr="001A23D3" w:rsidRDefault="00321802" w:rsidP="002862CD">
                                    <w:pPr>
                                      <w:pStyle w:val="ListParagraph"/>
                                      <w:numPr>
                                        <w:ilvl w:val="0"/>
                                        <w:numId w:val="3"/>
                                      </w:numPr>
                                      <w:rPr>
                                        <w:rFonts w:cs="Calibri"/>
                                        <w:color w:val="000000" w:themeColor="text1"/>
                                        <w:sz w:val="20"/>
                                        <w:szCs w:val="20"/>
                                      </w:rPr>
                                    </w:pPr>
                                    <w:r w:rsidRPr="001A23D3">
                                      <w:rPr>
                                        <w:rFonts w:cs="Calibri"/>
                                        <w:color w:val="000000" w:themeColor="text1"/>
                                        <w:sz w:val="20"/>
                                        <w:szCs w:val="20"/>
                                      </w:rPr>
                                      <w:t>Ефикасност ресурса</w:t>
                                    </w:r>
                                  </w:p>
                                  <w:p w14:paraId="444C0FCB" w14:textId="77777777" w:rsidR="00321802" w:rsidRPr="001A23D3" w:rsidRDefault="00321802" w:rsidP="002862CD">
                                    <w:pPr>
                                      <w:pStyle w:val="ListParagraph"/>
                                      <w:numPr>
                                        <w:ilvl w:val="0"/>
                                        <w:numId w:val="3"/>
                                      </w:numPr>
                                      <w:rPr>
                                        <w:rFonts w:cs="Calibri"/>
                                        <w:color w:val="000000" w:themeColor="text1"/>
                                        <w:sz w:val="20"/>
                                        <w:szCs w:val="20"/>
                                      </w:rPr>
                                    </w:pPr>
                                    <w:r w:rsidRPr="001A23D3">
                                      <w:rPr>
                                        <w:rFonts w:cs="Calibri"/>
                                        <w:color w:val="000000" w:themeColor="text1"/>
                                        <w:sz w:val="20"/>
                                        <w:szCs w:val="20"/>
                                      </w:rPr>
                                      <w:t>Управљање отпадом</w:t>
                                    </w:r>
                                  </w:p>
                                  <w:p w14:paraId="3506A4F4" w14:textId="77777777" w:rsidR="00321802" w:rsidRPr="001A23D3" w:rsidRDefault="00321802" w:rsidP="002862CD">
                                    <w:pPr>
                                      <w:pStyle w:val="ListParagraph"/>
                                      <w:numPr>
                                        <w:ilvl w:val="0"/>
                                        <w:numId w:val="3"/>
                                      </w:numPr>
                                      <w:rPr>
                                        <w:rFonts w:cs="Calibri"/>
                                        <w:color w:val="000000" w:themeColor="text1"/>
                                        <w:sz w:val="20"/>
                                        <w:szCs w:val="20"/>
                                      </w:rPr>
                                    </w:pPr>
                                    <w:r w:rsidRPr="001A23D3">
                                      <w:rPr>
                                        <w:rFonts w:cs="Calibri"/>
                                        <w:color w:val="000000" w:themeColor="text1"/>
                                        <w:sz w:val="20"/>
                                        <w:szCs w:val="20"/>
                                      </w:rPr>
                                      <w:t>Зелени маркетинг/еко-ознаке</w:t>
                                    </w:r>
                                  </w:p>
                                  <w:p w14:paraId="5AF3060C" w14:textId="77777777" w:rsidR="00321802" w:rsidRPr="001A23D3" w:rsidRDefault="00321802" w:rsidP="002862CD">
                                    <w:pPr>
                                      <w:pStyle w:val="ListParagraph"/>
                                      <w:numPr>
                                        <w:ilvl w:val="0"/>
                                        <w:numId w:val="3"/>
                                      </w:numPr>
                                      <w:rPr>
                                        <w:rFonts w:cs="Calibri"/>
                                        <w:color w:val="000000" w:themeColor="text1"/>
                                        <w:sz w:val="20"/>
                                        <w:szCs w:val="20"/>
                                      </w:rPr>
                                    </w:pPr>
                                    <w:r w:rsidRPr="001A23D3">
                                      <w:rPr>
                                        <w:rFonts w:cs="Calibri"/>
                                        <w:color w:val="000000" w:themeColor="text1"/>
                                        <w:sz w:val="20"/>
                                        <w:szCs w:val="20"/>
                                      </w:rPr>
                                      <w:t>Одрживи пословни модели</w:t>
                                    </w:r>
                                  </w:p>
                                  <w:p w14:paraId="383BD94B" w14:textId="77777777" w:rsidR="00321802" w:rsidRPr="001A23D3" w:rsidRDefault="00321802" w:rsidP="002862CD">
                                    <w:pPr>
                                      <w:pStyle w:val="ListParagraph"/>
                                      <w:numPr>
                                        <w:ilvl w:val="0"/>
                                        <w:numId w:val="3"/>
                                      </w:numPr>
                                      <w:rPr>
                                        <w:rFonts w:cs="Calibri"/>
                                        <w:color w:val="000000" w:themeColor="text1"/>
                                        <w:sz w:val="20"/>
                                        <w:szCs w:val="20"/>
                                      </w:rPr>
                                    </w:pPr>
                                    <w:r w:rsidRPr="001A23D3">
                                      <w:rPr>
                                        <w:rFonts w:cs="Calibri"/>
                                        <w:color w:val="000000" w:themeColor="text1"/>
                                        <w:sz w:val="20"/>
                                        <w:szCs w:val="20"/>
                                      </w:rPr>
                                      <w:t>Корпоративна друштвена одговорност</w:t>
                                    </w:r>
                                    <w:bookmarkEnd w:id="4"/>
                                    <w:bookmarkEnd w:id="5"/>
                                  </w:p>
                                </w:txbxContent>
                              </wps:txbx>
                              <wps:bodyPr wrap="square" rtlCol="0" anchor="ctr"/>
                            </wps:wsp>
                            <wps:wsp>
                              <wps:cNvPr id="1577740914" name="Rectangle 1577740914">
                                <a:extLst>
                                  <a:ext uri="{FF2B5EF4-FFF2-40B4-BE49-F238E27FC236}">
                                    <a16:creationId xmlns:a16="http://schemas.microsoft.com/office/drawing/2014/main" id="{54780D60-AFAB-EDDD-4A01-7FBF36633132}"/>
                                  </a:ext>
                                </a:extLst>
                              </wps:cNvPr>
                              <wps:cNvSpPr/>
                              <wps:spPr>
                                <a:xfrm>
                                  <a:off x="2515361" y="4167247"/>
                                  <a:ext cx="2440073" cy="4893248"/>
                                </a:xfrm>
                                <a:prstGeom prst="rect">
                                  <a:avLst/>
                                </a:prstGeom>
                                <a:solidFill>
                                  <a:sysClr val="window" lastClr="FFFFFF"/>
                                </a:solidFill>
                                <a:ln w="12700" cap="flat" cmpd="sng" algn="ctr">
                                  <a:solidFill>
                                    <a:srgbClr val="70AD47"/>
                                  </a:solidFill>
                                  <a:prstDash val="solid"/>
                                  <a:miter lim="800000"/>
                                </a:ln>
                                <a:effectLst/>
                              </wps:spPr>
                              <wps:txbx>
                                <w:txbxContent>
                                  <w:p w14:paraId="4438F07B" w14:textId="77777777" w:rsidR="00321802" w:rsidRPr="001A23D3" w:rsidRDefault="00321802" w:rsidP="002862CD">
                                    <w:pPr>
                                      <w:pStyle w:val="ListParagraph"/>
                                      <w:numPr>
                                        <w:ilvl w:val="0"/>
                                        <w:numId w:val="4"/>
                                      </w:numPr>
                                      <w:jc w:val="both"/>
                                      <w:rPr>
                                        <w:rFonts w:cs="Calibri"/>
                                        <w:color w:val="000000" w:themeColor="text1"/>
                                        <w:sz w:val="20"/>
                                        <w:szCs w:val="20"/>
                                      </w:rPr>
                                    </w:pPr>
                                    <w:r w:rsidRPr="001A23D3">
                                      <w:rPr>
                                        <w:rFonts w:cs="Calibri"/>
                                        <w:color w:val="000000" w:themeColor="text1"/>
                                        <w:sz w:val="20"/>
                                        <w:szCs w:val="20"/>
                                      </w:rPr>
                                      <w:t>Обновљива енергија</w:t>
                                    </w:r>
                                  </w:p>
                                  <w:p w14:paraId="576E8675" w14:textId="77777777" w:rsidR="00321802" w:rsidRPr="001A23D3" w:rsidRDefault="00321802" w:rsidP="002862CD">
                                    <w:pPr>
                                      <w:pStyle w:val="ListParagraph"/>
                                      <w:numPr>
                                        <w:ilvl w:val="0"/>
                                        <w:numId w:val="4"/>
                                      </w:numPr>
                                      <w:jc w:val="both"/>
                                      <w:rPr>
                                        <w:rFonts w:cs="Calibri"/>
                                        <w:color w:val="000000" w:themeColor="text1"/>
                                        <w:sz w:val="20"/>
                                        <w:szCs w:val="20"/>
                                      </w:rPr>
                                    </w:pPr>
                                    <w:r w:rsidRPr="001A23D3">
                                      <w:rPr>
                                        <w:rFonts w:cs="Calibri"/>
                                        <w:color w:val="000000" w:themeColor="text1"/>
                                        <w:sz w:val="20"/>
                                        <w:szCs w:val="20"/>
                                      </w:rPr>
                                      <w:t>Одрживе сировине</w:t>
                                    </w:r>
                                  </w:p>
                                </w:txbxContent>
                              </wps:txbx>
                              <wps:bodyPr rtlCol="0" anchor="ctr"/>
                            </wps:wsp>
                            <wps:wsp>
                              <wps:cNvPr id="516274380" name="Rectangle 516274380">
                                <a:extLst>
                                  <a:ext uri="{FF2B5EF4-FFF2-40B4-BE49-F238E27FC236}">
                                    <a16:creationId xmlns:a16="http://schemas.microsoft.com/office/drawing/2014/main" id="{F05E768B-56DB-836D-C0FE-517836AB39DB}"/>
                                  </a:ext>
                                </a:extLst>
                              </wps:cNvPr>
                              <wps:cNvSpPr/>
                              <wps:spPr>
                                <a:xfrm>
                                  <a:off x="5030724" y="4167247"/>
                                  <a:ext cx="2440073" cy="4893248"/>
                                </a:xfrm>
                                <a:prstGeom prst="rect">
                                  <a:avLst/>
                                </a:prstGeom>
                                <a:solidFill>
                                  <a:sysClr val="window" lastClr="FFFFFF"/>
                                </a:solidFill>
                                <a:ln w="12700" cap="flat" cmpd="sng" algn="ctr">
                                  <a:solidFill>
                                    <a:srgbClr val="70AD47"/>
                                  </a:solidFill>
                                  <a:prstDash val="solid"/>
                                  <a:miter lim="800000"/>
                                </a:ln>
                                <a:effectLst/>
                              </wps:spPr>
                              <wps:txbx>
                                <w:txbxContent>
                                  <w:p w14:paraId="33AF0BC0" w14:textId="77777777" w:rsidR="00321802" w:rsidRPr="001A23D3" w:rsidRDefault="00321802" w:rsidP="002862CD">
                                    <w:pPr>
                                      <w:pStyle w:val="ListParagraph"/>
                                      <w:numPr>
                                        <w:ilvl w:val="0"/>
                                        <w:numId w:val="5"/>
                                      </w:numPr>
                                      <w:rPr>
                                        <w:rFonts w:cs="Calibri"/>
                                        <w:color w:val="000000" w:themeColor="text1"/>
                                        <w:sz w:val="20"/>
                                        <w:szCs w:val="20"/>
                                      </w:rPr>
                                    </w:pPr>
                                    <w:r w:rsidRPr="001A23D3">
                                      <w:rPr>
                                        <w:rFonts w:cs="Calibri"/>
                                        <w:color w:val="000000" w:themeColor="text1"/>
                                        <w:sz w:val="20"/>
                                        <w:szCs w:val="20"/>
                                      </w:rPr>
                                      <w:t>Организација рада (нпр. рад на даљину…)</w:t>
                                    </w:r>
                                  </w:p>
                                  <w:p w14:paraId="5D628BEE" w14:textId="77777777" w:rsidR="00321802" w:rsidRPr="001A23D3" w:rsidRDefault="00321802" w:rsidP="002862CD">
                                    <w:pPr>
                                      <w:pStyle w:val="ListParagraph"/>
                                      <w:numPr>
                                        <w:ilvl w:val="0"/>
                                        <w:numId w:val="5"/>
                                      </w:numPr>
                                      <w:rPr>
                                        <w:rFonts w:cs="Calibri"/>
                                        <w:color w:val="000000" w:themeColor="text1"/>
                                        <w:sz w:val="20"/>
                                        <w:szCs w:val="20"/>
                                      </w:rPr>
                                    </w:pPr>
                                    <w:r w:rsidRPr="001A23D3">
                                      <w:rPr>
                                        <w:rFonts w:cs="Calibri"/>
                                        <w:color w:val="000000" w:themeColor="text1"/>
                                        <w:sz w:val="20"/>
                                        <w:szCs w:val="20"/>
                                      </w:rPr>
                                      <w:t>Одрживи транспорт</w:t>
                                    </w:r>
                                  </w:p>
                                  <w:p w14:paraId="289F18BB" w14:textId="77777777" w:rsidR="00321802" w:rsidRPr="001A23D3" w:rsidRDefault="00321802" w:rsidP="002862CD">
                                    <w:pPr>
                                      <w:pStyle w:val="ListParagraph"/>
                                      <w:numPr>
                                        <w:ilvl w:val="0"/>
                                        <w:numId w:val="5"/>
                                      </w:numPr>
                                      <w:rPr>
                                        <w:rFonts w:cs="Calibri"/>
                                        <w:color w:val="000000" w:themeColor="text1"/>
                                        <w:sz w:val="20"/>
                                        <w:szCs w:val="20"/>
                                      </w:rPr>
                                    </w:pPr>
                                    <w:r w:rsidRPr="001A23D3">
                                      <w:rPr>
                                        <w:rFonts w:cs="Calibri"/>
                                        <w:color w:val="000000" w:themeColor="text1"/>
                                        <w:sz w:val="20"/>
                                        <w:szCs w:val="20"/>
                                      </w:rPr>
                                      <w:t>Одржива потрошња (нпр. коришћење енергије, управљање отпадом…)</w:t>
                                    </w:r>
                                  </w:p>
                                </w:txbxContent>
                              </wps:txbx>
                              <wps:bodyPr rtlCol="0" anchor="ctr"/>
                            </wps:wsp>
                            <wps:wsp>
                              <wps:cNvPr id="1371598837" name="Rectangle: Rounded Corners 1371598837">
                                <a:extLst>
                                  <a:ext uri="{FF2B5EF4-FFF2-40B4-BE49-F238E27FC236}">
                                    <a16:creationId xmlns:a16="http://schemas.microsoft.com/office/drawing/2014/main" id="{E11689AE-836D-17A0-84BC-4CC622FDF86E}"/>
                                  </a:ext>
                                </a:extLst>
                              </wps:cNvPr>
                              <wps:cNvSpPr/>
                              <wps:spPr>
                                <a:xfrm>
                                  <a:off x="7561820" y="2752469"/>
                                  <a:ext cx="1982874" cy="1211496"/>
                                </a:xfrm>
                                <a:prstGeom prst="roundRect">
                                  <a:avLst/>
                                </a:prstGeom>
                                <a:solidFill>
                                  <a:sysClr val="window" lastClr="FFFFFF"/>
                                </a:solidFill>
                                <a:ln w="12700" cap="flat" cmpd="sng" algn="ctr">
                                  <a:solidFill>
                                    <a:srgbClr val="70AD47"/>
                                  </a:solidFill>
                                  <a:prstDash val="solid"/>
                                  <a:miter lim="800000"/>
                                </a:ln>
                                <a:effectLst/>
                              </wps:spPr>
                              <wps:txbx>
                                <w:txbxContent>
                                  <w:p w14:paraId="4A3B4A0F" w14:textId="77777777" w:rsidR="00321802" w:rsidRPr="001A23D3" w:rsidRDefault="00321802" w:rsidP="00911EEA">
                                    <w:pPr>
                                      <w:jc w:val="center"/>
                                      <w:rPr>
                                        <w:rFonts w:cs="Calibri"/>
                                        <w:color w:val="000000" w:themeColor="text1"/>
                                        <w:kern w:val="24"/>
                                        <w:sz w:val="20"/>
                                        <w:szCs w:val="20"/>
                                      </w:rPr>
                                    </w:pPr>
                                    <w:r w:rsidRPr="001A23D3">
                                      <w:rPr>
                                        <w:rFonts w:cs="Calibri"/>
                                        <w:color w:val="000000" w:themeColor="text1"/>
                                        <w:kern w:val="24"/>
                                        <w:sz w:val="20"/>
                                        <w:szCs w:val="20"/>
                                      </w:rPr>
                                      <w:t>Зелени производи</w:t>
                                    </w:r>
                                  </w:p>
                                </w:txbxContent>
                              </wps:txbx>
                              <wps:bodyPr rtlCol="0" anchor="ctr"/>
                            </wps:wsp>
                            <wps:wsp>
                              <wps:cNvPr id="315965710" name="Rectangle: Rounded Corners 315965710">
                                <a:extLst>
                                  <a:ext uri="{FF2B5EF4-FFF2-40B4-BE49-F238E27FC236}">
                                    <a16:creationId xmlns:a16="http://schemas.microsoft.com/office/drawing/2014/main" id="{CACDB210-DABD-2A5D-ED55-5C65207BAE0D}"/>
                                  </a:ext>
                                </a:extLst>
                              </wps:cNvPr>
                              <wps:cNvSpPr/>
                              <wps:spPr>
                                <a:xfrm>
                                  <a:off x="9634972" y="2752469"/>
                                  <a:ext cx="1982874" cy="1211496"/>
                                </a:xfrm>
                                <a:prstGeom prst="roundRect">
                                  <a:avLst/>
                                </a:prstGeom>
                                <a:solidFill>
                                  <a:sysClr val="window" lastClr="FFFFFF"/>
                                </a:solidFill>
                                <a:ln w="12700" cap="flat" cmpd="sng" algn="ctr">
                                  <a:solidFill>
                                    <a:srgbClr val="70AD47"/>
                                  </a:solidFill>
                                  <a:prstDash val="solid"/>
                                  <a:miter lim="800000"/>
                                </a:ln>
                                <a:effectLst/>
                              </wps:spPr>
                              <wps:txbx>
                                <w:txbxContent>
                                  <w:p w14:paraId="744D76F6" w14:textId="77777777" w:rsidR="00321802" w:rsidRPr="001A23D3" w:rsidRDefault="00321802" w:rsidP="00911EEA">
                                    <w:pPr>
                                      <w:jc w:val="center"/>
                                      <w:rPr>
                                        <w:rFonts w:cs="Calibri"/>
                                        <w:color w:val="000000" w:themeColor="text1"/>
                                        <w:kern w:val="24"/>
                                        <w:sz w:val="20"/>
                                        <w:szCs w:val="20"/>
                                      </w:rPr>
                                    </w:pPr>
                                    <w:r w:rsidRPr="001A23D3">
                                      <w:rPr>
                                        <w:rFonts w:cs="Calibri"/>
                                        <w:color w:val="000000" w:themeColor="text1"/>
                                        <w:kern w:val="24"/>
                                        <w:sz w:val="20"/>
                                        <w:szCs w:val="20"/>
                                      </w:rPr>
                                      <w:t>Зелене услуге</w:t>
                                    </w:r>
                                  </w:p>
                                </w:txbxContent>
                              </wps:txbx>
                              <wps:bodyPr rtlCol="0" anchor="ctr"/>
                            </wps:wsp>
                            <wps:wsp>
                              <wps:cNvPr id="1317134527" name="Flowchart: Process 1317134527">
                                <a:extLst>
                                  <a:ext uri="{FF2B5EF4-FFF2-40B4-BE49-F238E27FC236}">
                                    <a16:creationId xmlns:a16="http://schemas.microsoft.com/office/drawing/2014/main" id="{F7C8C7AC-9757-55D1-1ECD-0732938E43E3}"/>
                                  </a:ext>
                                </a:extLst>
                              </wps:cNvPr>
                              <wps:cNvSpPr>
                                <a:spLocks noChangeAspect="1"/>
                              </wps:cNvSpPr>
                              <wps:spPr>
                                <a:xfrm>
                                  <a:off x="7562403" y="2069271"/>
                                  <a:ext cx="4056186" cy="580175"/>
                                </a:xfrm>
                                <a:prstGeom prst="flowChartProcess">
                                  <a:avLst/>
                                </a:prstGeom>
                                <a:solidFill>
                                  <a:sysClr val="window" lastClr="FFFFFF"/>
                                </a:solidFill>
                                <a:ln w="12700" cap="flat" cmpd="sng" algn="ctr">
                                  <a:solidFill>
                                    <a:srgbClr val="70AD47"/>
                                  </a:solidFill>
                                  <a:prstDash val="solid"/>
                                  <a:miter lim="800000"/>
                                </a:ln>
                                <a:effectLst/>
                              </wps:spPr>
                              <wps:txbx>
                                <w:txbxContent>
                                  <w:p w14:paraId="6D84E737" w14:textId="77777777" w:rsidR="00321802" w:rsidRPr="001A23D3" w:rsidRDefault="00321802" w:rsidP="00911EEA">
                                    <w:pPr>
                                      <w:jc w:val="center"/>
                                      <w:rPr>
                                        <w:rFonts w:cs="Calibri"/>
                                        <w:b/>
                                        <w:bCs/>
                                        <w:color w:val="000000" w:themeColor="text1"/>
                                        <w:kern w:val="24"/>
                                        <w:sz w:val="20"/>
                                        <w:szCs w:val="20"/>
                                      </w:rPr>
                                    </w:pPr>
                                    <w:r w:rsidRPr="001A23D3">
                                      <w:rPr>
                                        <w:rFonts w:cs="Calibri"/>
                                        <w:b/>
                                        <w:bCs/>
                                        <w:color w:val="000000" w:themeColor="text1"/>
                                        <w:kern w:val="24"/>
                                        <w:sz w:val="20"/>
                                        <w:szCs w:val="20"/>
                                      </w:rPr>
                                      <w:t>Зелени производни резултати</w:t>
                                    </w:r>
                                  </w:p>
                                </w:txbxContent>
                              </wps:txbx>
                              <wps:bodyPr rtlCol="0" anchor="ctr"/>
                            </wps:wsp>
                            <wps:wsp>
                              <wps:cNvPr id="477268889" name="Connector: Elbow 477268889">
                                <a:extLst>
                                  <a:ext uri="{FF2B5EF4-FFF2-40B4-BE49-F238E27FC236}">
                                    <a16:creationId xmlns:a16="http://schemas.microsoft.com/office/drawing/2014/main" id="{855E721E-42F2-2F4F-0251-467F6C4EACC4}"/>
                                  </a:ext>
                                </a:extLst>
                              </wps:cNvPr>
                              <wps:cNvCnPr>
                                <a:stCxn id="1435689333" idx="2"/>
                                <a:endCxn id="2145833417" idx="0"/>
                              </wps:cNvCnPr>
                              <wps:spPr>
                                <a:xfrm rot="10800000" flipV="1">
                                  <a:off x="3727090" y="879590"/>
                                  <a:ext cx="1801371" cy="1189682"/>
                                </a:xfrm>
                                <a:prstGeom prst="bentConnector2">
                                  <a:avLst/>
                                </a:prstGeom>
                                <a:noFill/>
                                <a:ln w="12700" cap="flat" cmpd="sng" algn="ctr">
                                  <a:solidFill>
                                    <a:srgbClr val="4472C4"/>
                                  </a:solidFill>
                                  <a:prstDash val="solid"/>
                                  <a:miter lim="800000"/>
                                  <a:tailEnd type="triangle"/>
                                </a:ln>
                                <a:effectLst/>
                              </wps:spPr>
                              <wps:bodyPr/>
                            </wps:wsp>
                            <wps:wsp>
                              <wps:cNvPr id="1999998459" name="Connector: Elbow 1999998459">
                                <a:extLst>
                                  <a:ext uri="{FF2B5EF4-FFF2-40B4-BE49-F238E27FC236}">
                                    <a16:creationId xmlns:a16="http://schemas.microsoft.com/office/drawing/2014/main" id="{566AA317-1640-5BDD-2884-35C224023377}"/>
                                  </a:ext>
                                </a:extLst>
                              </wps:cNvPr>
                              <wps:cNvCnPr>
                                <a:cxnSpLocks/>
                                <a:stCxn id="1435689333" idx="6"/>
                                <a:endCxn id="1317134527" idx="0"/>
                              </wps:cNvCnPr>
                              <wps:spPr>
                                <a:xfrm>
                                  <a:off x="7607080" y="879590"/>
                                  <a:ext cx="1983417" cy="1189682"/>
                                </a:xfrm>
                                <a:prstGeom prst="bentConnector2">
                                  <a:avLst/>
                                </a:prstGeom>
                                <a:noFill/>
                                <a:ln w="12700" cap="flat" cmpd="sng" algn="ctr">
                                  <a:solidFill>
                                    <a:srgbClr val="4472C4"/>
                                  </a:solidFill>
                                  <a:prstDash val="solid"/>
                                  <a:miter lim="800000"/>
                                  <a:tailEnd type="triangle"/>
                                </a:ln>
                                <a:effectLst/>
                              </wps:spPr>
                              <wps:bodyPr/>
                            </wps:wsp>
                          </wpg:wgp>
                        </a:graphicData>
                      </a:graphic>
                    </wp:inline>
                  </w:drawing>
                </mc:Choice>
                <mc:Fallback>
                  <w:pict>
                    <v:group w14:anchorId="1847475A" id="Group 1" o:spid="_x0000_s1034" style="width:480.1pt;height:381pt;mso-position-horizontal-relative:char;mso-position-vertical-relative:line" coordorigin=",-1597" coordsize="116185,9220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phvWd7gYAAOgmAAAOAAAAZHJzL2Uyb0RvYy54bWzsmt1v&#10;2zYQwN8H7H8g9N5apD4oCXGKImmCAcUatNveaUm2hUqiRjFx8t/vjtSXnTiJm6bLgw0koCSKujv9&#10;eHfk6eTDbVWSm1y1haznDn3vOiSvU5kV9Wru/P3XxbvIIa0WdSZKWedz5y5vnQ+nv/92smmSnMm1&#10;LLNcERikbpNNM3fWWjfJbNam67wS7XvZ5DVcXEpVCQ2HajXLlNjA6FU5Y64bzjZSZY2Sad62cPbc&#10;XnROzfjLZZ7qL8tlm2tSzh2QTZv/yvxf4P/Z6YlIVko06yLtxBA/IEUlihoeOgx1LrQg16q4N1RV&#10;pEq2cqnfp7KayeWySHOjA2hD3R1tLpW8bowuq2SzagYzgWl37PTDw6Z/3lyq5ltzpaz00Pws0+8t&#10;qeXZWtSr/GPbgBHh1aKpZptmlUxvwePVeP/tUlU4DuhFbo2R7wYj57eapHAydGNO3cAhKVzzIy/i&#10;bvca0jW8q/G+dzSIORuuferupzSkURDFdoCYMZfRwAgnEvt8I+Ug1SAiMmGkv1KkyEAjFvpB4Lox&#10;dUgtKoDT2JtMzoPK2xp3J4bB+0cOKgcBi/wQSAPlthTo1Wcuj0LaSW8PIkvhoP7eMdJ1b4R9o8x6&#10;gXZtALOrHQFqXwbQt7VocsNlizT09vS9IIxiz/N6e365ESWh42ljPXNLD1z7BG2TzpumTdqO0x3O&#10;9hrsKaMP5hJJo1p9mcuKYGPu5GVZNC0qKRJx87nVSP/YC0+3siyyi6IszcFde1YqAgrPHXBPmdw4&#10;pBSthpNz58L8Oka3bitrskEScQ6QVIADXJZCQ7NqgNC2XjlElCvwrKlWRpatu1u1WgxP5e7Hc58/&#10;9BDU6Fy0ayudGcESVxUanG9ZVHMncvHX3V3WqFJu3Gen+mh9bOnbxa2ZQx7egWcWMrsDDpQuz6R1&#10;taJO1xKUR8nReNgLGDw9aYo0gb/Om0HrHoxPe324S1+r3OkGqZ41RiXU9+vmHTjeRuhiUZSFvjNB&#10;BCyLQtU3V0WKjhAPRq45C9yIg7Posb7swgXlDsnyNsU3LFIt1R3ZFHpNjIXJEshAxfvB7NCAUJE+&#10;5mG3u8/wcEuuBXDZQ4ftzgIgw05IeMCINtycy/S6ymtt46fKATgI3u0aeHeISvJqkQN76o8M/GIK&#10;sVuDZ2xUUWvUBrDXKtfpGpuo4leIDvh6JxeM0KOcqMKeiRtSFrMQUgTwlpTRuPf2/byNqe+bmQHX&#10;u7Z9Vu8AdmatAmH2T1kjl5XENEGwLqQZf25BfnU3yagfRJ7nIz027FyUcpOuhdIJubKZDJl0AoVx&#10;6gCPP9dp2hjF3DBm3AR3mPFdiOV+4NMIPRLYPYhcyrcD7OgHO2+5BA0gXVC6k3//Ozi6TUw9/B9w&#10;m53/HJLAV4nhoUdDn4d+2LOJ0xvSwDJPyFd5XWd5Rs6kqiHhJ2PfbUS7oz1TvsOOhzQMdrBjONk5&#10;ZA+IHYW8zqMmvuyP0pAf1xmKeATu8Tht5u+BcfqXAEfDyIsD5rMhuj5C3KTzIcixgAY8mIJnsBr9&#10;3QPg2eVOn03fc3hH8J6ZIIZv1dPFENQ8SDkACxuFH+Fu7HsIdoHr0cBlJrlhHBgPY5tB9WF2BztK&#10;/diY6+jvXrwuMeugN+nvojAIPc6jYZE8cEfoeO0Qzqxj82nImV3/7XFsPqzNmW82Gx4h7BhMwQKP&#10;B1NjwglcG1gPwmL932uBK9LnLIF/TWgNOOc+bG/dD60EAmJ/7RDUMJJ6IawLIUE7Are9A/SKuywm&#10;bkyAezOIBTRk3PdwqbgTRMl46RDAIGa64MaOgIHRcEtlusX4ioBRs/P3FgmjHocyQBR5w27JEC/v&#10;r0gnnQ+BjgdQUYCtJ/RqDyZqNI5YxIFKuzA9JmpFZjPZl28gU7PQeovkQfIehwGUqu75tvvgjX0P&#10;4S4OPR8qXEfu/ofCBWVvdWFKPcqp5wds8HgP7A9POm0TZ3bof0pRDbwi811YpqBXfGiX2HfRb8JO&#10;4XGX+HWKa3b38y36Rp9DPSyKsAhv874zWdewbpIqIZ/KhdyQscfI51ltvzKAquhtbUvwY20YjuHj&#10;ADMrYf1aZ32XSSXEdrFFSrQKlETskHgw3W4mSkIJl7pdUZMsoU72D5wwu8Tdtwkeh6Ir7v4A3hGP&#10;A2iCpOPSGeofmE50MZ9GcRgZ4fYvnRdQUxvswB7bka4lVvDM435iAdj3OTszlYWXZY4i0aIoP9UZ&#10;0XcN1P60KkwFAO0DIz9ZHLalYOyM78WUfLvG69YuaIy/yA/2UznpAvJtMSSS9LbuPn4xb+YRSs0u&#10;3RalE3/8bEqRtg5GHrocaN0PYxzZgqFJQI8wlvkLYDSfxsDnVIbm7tMv/F5remzgHT9QO/0PAAD/&#10;/wMAUEsDBAoAAAAAAAAAIQD75YKZwRcAAMEXAAAUAAAAZHJzL21lZGlhL2ltYWdlMS5wbmeJUE5H&#10;DQoaCgAAAA1JSERSAAABgAAAAYAIBgAAAKTHtb8AAAABc1JHQgCuzhzpAAAABGdBTUEAALGPC/xh&#10;BQAAAAlwSFlzAAA7DgAAOw4BzLahgwAAF1ZJREFUeF7t3UHsZVV9wHEygAwwAtOByTDTUQdwYJww&#10;FYQxAxQcAUcrqaAkUiVALFMDhiBJjYmtJNXGBWkrqaks0JigadTYujJduGhcNHVlumDRsDIxMenC&#10;RePK1fT3Q7Hcew/M/3/Pu/fd8+bzSb5pjIv3O+c8z2mAeZwHAAAAAAAAAAAAAAAAAAAAAAAAAAAA&#10;AAAAAAAAAAAAAAAAAAAAAAAAAAAAAAAAAAAAAAAAAAAAAAAAAAAAAAAAAAAAAAAAAAAAAAAAAAAA&#10;sAmejb6/sHImACb2fHRmYeVMAEzspah0Ca+zb0cATOxHUekSXmc5EwAT+2lUuoTXWc4EwMReiToX&#10;8J6Du86888S+WcrP6n9+lDMBMLFfRZ0L+OTpI2c++y+nZik/q//5Uc4EwIR2RIML+EPPHCte1lOU&#10;n1WaIcrZAJjIldHg8n3g2VuKl/UU5WeVZohyNgAmcn00uHw/8dyJ4mU9RflZpRminA2AiZyIBpfv&#10;p164s3hZT1F+VmmGKGcDYCL3RYPL98nv3F28rKcoP6s0Q5SzATCRR6LOxXv+BTuKF/WU5Wf254hy&#10;NgAm8kzUuXgv3X1R8ZKesvzM/hxRzgbARL4cdS7e/INZpUt6yt7gD4PlbABM5OtR5+I98K7dxUt6&#10;yvIz+3NEORsAE/le1Ll4rz2+t3hJT1l+Zn+OKGcDYCI/jjoX79G7DxQv6SnLz+zPEeVsAEzkZ1Hn&#10;4r3l/kPFS3rK8jP7c0Q5GwAT+XnUuXjvePhw8ZKesvzM/hxRzgbARH4ddS7ee544Wrykpyw/sz9H&#10;lLMBMIGd0eDive9z7y5e0lOWn1maJcoZAVix/dHg0n3wS7cWL+kpy88szRLljACs2I3R4NJ9+Ku3&#10;FS/pKcvPLM0S5YwArNhd0eDSffzF9xUv6SnLzyzNEuWMAKzYR6PBpfvUd+8tXtJTlp9ZmiXKGQFY&#10;sdNR58K9cOf5xQt6jvKz+/NEOSMAK/b5qHPhvvWqi4uX8xzlZ/fniXJGAFbsuahz4e49dFnxcp6j&#10;/Oz+PFHOCMCKfSPqXLhvO7aneDnPUX52f54oZwRgxX4YdS7cw7fvK17Oc5Sf3Z8nyhkBWLGfRJ0L&#10;99ipg8XLeY7ys/vzRDkjACv2ctS5cI8/eE3xcp6j/Oz+PFHOCMCK/TLqXLh3PnZD8XKeo/zs/jxR&#10;zgjAiv0m6ly4p566sXg5z1F+dn+eKGcEYIUuiwYX7ke+cHPxcp6j/OzSTFHOCsCKHIoGl+3Hv/Le&#10;4uU8R/nZpZminBWAFXlPNLhsH/3aHcXLeY7ys0szRTkrACvygWhw2X76WyeLl/Mc5WeXZopyVgBW&#10;5KFocNk+/YPy5TxH+dmlmaKcFYAV+UzUuWh37rqweDHPWc7QnyvKWQFYkS9GnYv2iqsvKV7Kc5Yz&#10;9OeKclYAVuT5qHPR7jt8efFSnrOcoT9XlLMCsCIvRZ2L9tDNVxUv5TnLGfpzRTkrACvyo6hz0R65&#10;a3/xUp6znKE/V5SzArAiP406F+1NH3578VKes5yhP1eUswKwIq9EnYv2xEPXFS/lOcsZ+nNFOSsA&#10;K/KrqHPRnjx9pHgpz1nO0J8rylkBWIEd0eCi/dAzx4qX8pzlDKXZopwZgEpXRoNL9oFnbyleynOW&#10;M5Rmi3JmACpdHw0u2U88d6J4Kc9ZzlCaLcqZAah0Ihpcsp964c7ipTxnOUNptihnBqDSfdHgkn3y&#10;O3cXL+U5yxlKs0U5MwCVHok6F+z5F+woXsjrKGfpzxflzABUeibqXLCX7r6oeBmvo5ylP1+UMwNQ&#10;6ctR54Ldc3BX8TJeRzlLf74oZwag0tejzgV74F27i5fxOspZ+vNFOTMAlb4XdS7Ya4/vLV7G6yhn&#10;6c8X5cwAVPpx1Llgj959oHgZr6OcpT9flDMDUOlnUeeCveX+Q8XLeB3lLP35opwZgEo/jzoX7B0P&#10;Hy5exusoZ+nPF+XMAFT6ddS5YO954mjxMl5HOUt/vihnBqDCzmhwwd73uXcXL+N1lLOUZoxydgBG&#10;2h8NLtcHv3Rr8TJeRzlLacYoZwdgpBujweX68FdvK17G6yhnKc0Y5ewAjHRXNLhcH3/xfcXLeB3l&#10;LKUZo5wdgJE+Gg0u16e+e2/xMl5HOUtpxihnB2Ck01HnYr1w5/nFi3id5Uz9OaOcHYCRPh91Lta3&#10;XnVx8RJeZzlTf84oZwdgpOeizsW699BlxUt4neVM/TmjnB2Akb4RdS7Wtx3bU7yE11nO1J8zytkB&#10;GOmHUediPXz7vuIlvM5ypv6cUc4OwEg/iToX67FTB4uX8DrLmfpzRjk7ACO9HHUu1uMPXlO8hNdZ&#10;ztSfM8rZARjpl1HnYr3zsRuKl/A6y5n6c0Y5OwAj/SbqXKynnrqxeAmvs5ypP2eUswMwwmXR4GL9&#10;yBduLl7C6yxnKs0a5RoA2KZD0eBS/fhX3lu8hNdZzlSaNco1ALBN74kGl+qjX7ujeAmvs5ypNGuU&#10;awBgmz4QDS7VT3/rZPESXmc5U2nWKNcAwDY9FA0u1ad/UL6E11nOVJo1yjUAsE2fiToX6s5dFxYv&#10;4CWUs/XnjXINAGzTF6POhXrF1ZcUL98llLP1541yDQBs0/NR50Ldd/jy4uW7hHK2/rxRrgGAbXop&#10;6lyoh26+qnj5LqGcrT9vlGsAYJt+FHUu1CN37S9evksoZ+vPG+UaANimn0adC/WmD7+9ePkuoZyt&#10;P2+UawBgm16JOhfqiYeuK16+Syhn688b5RoA2KZfRZ0L9eTpI8XLdwnlbP15o1wDANuwIxpcqB96&#10;5ljx8l1COVtp5ijXAsAWXRkNLtMHnr2lePkuoZytNHOUawFgi66PBpfpJ547Ubx8l1DOVpo5yrUA&#10;sEUnosFl+qkX7ixevksoZyvNHOVaANii+6LBZfrkd+4uXr5LKGcrzRzlWgDYokeizkV6/gU7ihfv&#10;ksoZ+3NHuRYAtuiZqHORXrr7ouKlu6Ryxv7cUa4FgC36ctS5SPcc3FW8dJdUztifO8q1ALBFX486&#10;F+mBd+0uXrpLKmfszx3lWgDYou9FnYv02uN7i5fuksoZ+3NHuRYAtujHUeciPXr3geKlu6Ryxv7c&#10;Ua4FgC36WdS5SG+5/1Dx0l1SOWN/7ijXAsAW/TzqXKR3PHy4eOkuqZyxP3eUawFgi34ddS7Se544&#10;Wrx0l1TO2J87yrUAsAU7o8FFet/n3l28dJdUzliaPco1AXAW+6PBJfrgl24tXrpLKmcszR7lmgA4&#10;ixujwSX68FdvK166SypnLM0e5ZoAOIu7osEl+viL7yteuksqZyzNHuWaaNdHf/d/aYPzalge3uAS&#10;feq79xYv3SWVM5Zmj3wh2/Qn0b9H33/1P7F0zmsDnI46F+iFO88vXrhLLGftzx/lmmjH+6N/i147&#10;PxfKsjmvDfL56LWDfLW3XnVx8bJdYjlrf/4o18Ty5b+851+j/vm5UJbJeW2g56LOge49dFnxsl1i&#10;OWt//ijXxHLdFP1zVDq7zIWyLM5rg30j6hzo247tKV62Syxn7c8f5ZpYnhuib0alM3t9LpRlcF7n&#10;gB9GnQM9fPu+4mW7xHLW/vxRronleEf0T1HprEq5UNbLeZ1DfhJ1DvTYqYPFy3aJ5az9+aNcE+u3&#10;L/r7qHRGb5YLZT2c1zno5ahzoMcfvKZ42S6xnLU/f5RrYn0uj/42+k1UOp+z5UKZl/M6h/0y6hzo&#10;nY/dULxsl1jO2p8/yjUxv4uiv47+NyqdS6d9h684c/X1V5T+OxfKPJwXw1f/1FM3Fi/bJZaz9ueP&#10;ck3M6y+j/4lK59Hpqne89cwHP3vs1fN754ni38NxoUzPeXHeZdHgQD/yhZs7l+ySy1lLa4hybUzv&#10;M9Hg3ydRavf+S8/c+2T3Z8ZdKLNzXvzeoWhwoB//yns7h77kctbSGqJcG9P58+i/o9Led8o/rHfy&#10;8SPF83OhzMZ5MfCeaHCgj37tjuLhL7GctbSGKNfG6n0y+q+otOedLrn8LWf++NHri+f2Wi6UyTkv&#10;3tAHosGBfvpbJ4uHv8Ry1tIaolwbq5M/sPefUWmvO73l4gvO3PZn123pBwVdKJNxXpzVQ9HgQJ/+&#10;Qfnwl1jOWlpDlGuj3mu/+Fja4047Lthx5vjHrjnzxLfvLp5VKRfKyjkvtiz/hlDnMHfuurB48Esu&#10;Z+6vI8q1MV7/Fx/ftJv/9B1n/uKb2/93SLhQVsZ5sW1fjDqHecXVlxQPfsnlzP11RLk2tu+NfvGx&#10;2B998OCZT71wZ/FctpILpZrzYrTno85h7jt8efHgl1zO3F9HlGtj6872i4+djr7/wJlH/rH+HxZw&#10;oYzmvKj2UtQ5zEM3X1U8+CWXM/fXEeXaOLut/uLjq11/x9VnPvl3J4rnMCYXyrY5L1bmR1HnMI/c&#10;tb948EsuZ+6vI8q18ca29YuP17537yR/PsSFsmXOi5X7adQ5zJs+/PbiwS+5nLm/jijXxtC2fvHx&#10;HTddeeZjf3Nrcd9XkQvlrJwXk3kl6hzmiYeuKx78ksuZ++uIcm38v2394uMfHv2DM/f/1fQ/CeJC&#10;eUPOi8n9Kuoc5snT5T8CvuRy5v46olwbI37x8b7Pvbu4z1PkQhlwXsxiRzQ4zA8989tf/WupnLm0&#10;lijXeC4b9YuPc+ZC6XBezObKaHCYDzx7S/Hgl1zOXFpLlGs8F1X94uOcuVBe5byY3fXR4DA/8dzq&#10;/pGxucqZS2uJco3nkpX84uOcneMXivNibfJPEA4Os+ZPCa6rnLm0lijXeC5Y6S8+ztk5eqE4L9bu&#10;vmhwmE9+Z+s/DLWUcubSWqJc4yab5Bcf5+wcu1CcF4vxSNQ5yPMv2FE89BbK2fvriXKNm2jSX3yc&#10;s3PkQnFeLM4zUecgL919UfHQWyhn768nyjVukll+8XHONvxCcV4s1pejzkHuObireOgtlLP31xPl&#10;GjfBrL/4OGcbeqE4Lxbv61HnIA+8a3fx0FsoZ++vJ8o1tmwtv/g4Zxt2oTgvmvG9qHOQ1x7fWzz0&#10;FsrZ++uJco0tWusvPs7Zhlwozovm/DjqHOTRuw8UD72Fcvb+eqJcY0sW8YuPc9b4heK8fpsHoEE/&#10;izoHecv9h4qH3kI5e389Ua6xBYv6xcc5a/RCcV7dPAANGvzR8zsePlw89BbK2fvriXKNS7bIX3yc&#10;s8YuFOflAdgYv446B3nPE+v7jZHacvb+eqJc4xIt+hcf56yRC8V5/S4PwGbYGQ0OsuUvbc5eWlOU&#10;a12Sxf/i45w1cKE4r9flAdgM+6PBQT74pXb/OmXOXlpTlGtdgmZ+8XHOFnyhOK9CHoDNcGM0OMiH&#10;v3pb8dBbKGcvrSnKta5Tc7/4OGcLvFCc15vkAdgMd0WDg3z8xWX/MfQ3K2cvrSnKta5Ds7/4OGcL&#10;ulCc1xbyAGyG/FXCwUEu7ZcHt1POXlpTlGudU/O/+DhnC7hQnNc28gBshtNR5xAv3Hl+8cBbKtfQ&#10;X1eUa53Dxvzi45yt8UJxXiPyAGyGz0edQ8y/nlk68JbKNfTXFeVap7Rxv/g4Z2u4UJxXRR6AzfBc&#10;1DnEvYcuKx54S+Ua+uuKcq1T2NhffJyzGS8U57WCPACb4RtR5xDfdmxP8cBbKtfQX1eUa12ljf/F&#10;xzmb4UJxXivMA7AZfhh1DvHw7fuKB95SuYb+uqJc6yqcM7/4OGcTXijOa4I8AJvhJ1HnEI+dOlg8&#10;8JbKNfTXFeVaa5xzv/g4ZxNcKM5rwjwAm+HlqHOIxx+8pnjgLZVr6K8ryrWOcc7+4uOcrfBCcV4z&#10;5AHYDL+MOod452M3FA+8pXIN/XVFudbtOOd/8XHOVnChOK8Z8wBshsH/WE49dWPxwFsq19BfV5Rr&#10;3Qq/+LiGKi4U57WGPADtuywaHOJHvtD+/1eUayitLco1vxm/+LimRl4ozmtNeQDadygaHOIm/I2w&#10;XENpbVGuucQvPq65bV4ozmvNeQDa955ocIiPfq39f/Y511BaW5Rrfj2/+LiQtnihOK+F5AFo3wei&#10;wSF++lsniwfeUrmG0tqiXHPyi48L6ywXivNaWB6A9j0UDQ7x6R+UD7ylcg2ltUX/EPnFxwX2BhfK&#10;f0TOa4F5ANqXfx21c4A7d11YPOwWy7X017eV/OLjenqDC+WsOa/15AFo3xejzgFecfUlxcNusVxL&#10;f31nyy8+rq8xD4DzWl8egPY9H3UOcN/hy4uH3WK5lv763ii/+Lj+tvMAOK/15wFo30tR5wAP3XxV&#10;8bBbLNfSX18/v/i4nLbyADiv5eQBaF8eVucA81BLh91iR+7a31nb6/OLj8vrzR4A57W8PADt2+gH&#10;4KYPv72ztswvPi630oXivJabB6B9G/0AnHjout+vyy8+Lr/XXyjOa/l5ANq30Q/AydNH/OJjQ+V3&#10;z3m1kwegfRv9APjFx7ZyXm3lAWjfRj8AkqbLA9A+D4CkUXkA2ucBkDQqD0D7PACSRuUBaJ8HQNKo&#10;PADt8wBIGpUHoH0eAEmj8gC0zwMgaVQegPZ5ACSNygPQPg+ApFF5ANrnAZA0Kg9A+zwAkkblAWif&#10;B0DSqDwA7fMASBqVB6B9HgBJo/IAtM8DIGlUHoD2eQAkjcoD0D4PgKRReQDa5wGQNCoPQPs8AJJG&#10;5QFonwdA0qg8AO3zAEgalQegfR4ASaPyALTPAyBpVB6A9nkAJI3KA9A+D4CkUXkA2ucBkDQqD0D7&#10;PACSRuUBaJ8HQNKoPADt8wBIGpUHoH0eAEmj8gC0zwMgaVQegPZ5ACSNygPQPg+ApFF5ANrnAZA0&#10;Kg9A+zwAkkblAWjfWh+A/KxNrLTWKSp99iZUWusUlT57EyqtdYrys/r3R+QBaMjaH4D+57ee/avL&#10;/tW1gP3zADTEA7Di7F9d9q+uBeyfB6AhHoAVZ//qsn91LWD/PAAN8QCsOPtXl/2rawH75wFoyBIf&#10;gF9EOVcL5ayd+e3ftrJ/dS1x/3IuGpGH1TlAX6BtsX917F8d+0cVX6A69q+O/atj/6jiC1TH/tWx&#10;f3XsH1V8gerYvzr2r479o4ovUB37V8f+1bF/VPEFqmP/6ti/OvaPKr5AdexfHftXx/5RxReojv2r&#10;Y//q2D+q+ALVsX917F8d+0cVX6A69q+O/atj/6jiC1TH/tWxf3XsH1V8gerYvzr2r479o4ovUB37&#10;V8f+1bF/VPEFqmP/6ti/OvaPKr5AdexfHftXx/5RxReojv2rY//q2D+q+ALVsX917F8d+0cVX6A6&#10;9q+O/atj/6jiC1TH/tWxf3XsH1V8gerYvzr2r479o4ovUB37V8f+1bF/VPEFqmP/6ti/OvaPKr5A&#10;dexfHftXx/5RxReojv2rY//q2D+q+ALVsX917F8d+0cVX6A69q+O/atj/6jiC1TH/tWxf3XsH1V8&#10;gerYvzr2r479o4ovUB37V8f+1bF/VPEFqmP/6ti/OvaPKkv8Av0iyrlaKGftzG//tpX9q2uJ+5dz&#10;0Yg8rM4BLuAL1HT2ry77V9cC9s8D0BAPwIqzf3XZv7oWsH8egIZ4AFac/avL/tW1gP3zADTEA7Di&#10;7F9d9q+uBeyfB6Aha38ANrHSWqeo9NmbUGmtU1T67E2otNYpys/q3x+RB6Aha30AJLWbB6B9HgBJ&#10;o/IAtM8DIGlUHoD2eQAkjcoD0D4PgKRReQDa5wGQNCoPQPs8AJJG5QFonwdA0qg8AO3zAEgalQeg&#10;fR4ASaPyALTPAyBpVB6A9nkAJI3KA9A+D4CkUXkA2ucBkDQqD0D7PACSRuUBaJ8HQNKoPADt8wBI&#10;GpUHoH0eAEmj8gC0zwMgaVQegPZ5ACSNygPQPg+ApFF5ANrnAZA0Kg9A+wYPwK49O189WEl6s/Ku&#10;6N8fkQegIYMHQJIq8gA0xAMgaZV5ABriAZC0yjwADfEASFplHoCG5GFJ0ioDAAAAAAAAAAAAAAAA&#10;AAAAAAAAAAAAAAAAAAAAAAAAAAAAAAAAAAAAAAAAAAAAAAAAAAAAAAAAAAAAAAAAAAAAAAAAAAAA&#10;AAAAAAAAAAAAWJLzzvs/jy62K2KHiGoAAAAASUVORK5CYIJQSwMECgAAAAAAAAAhAD8acy58AQAA&#10;fAEAABQAAABkcnMvbWVkaWEvaW1hZ2UyLnN2Zzxzdmcgdmlld0JveD0iMCAwIDk2IDk2IiB4bWxu&#10;cz0iaHR0cDovL3d3dy53My5vcmcvMjAwMC9zdmciIHhtbG5zOnhsaW5rPSJodHRwOi8vd3d3Lncz&#10;Lm9yZy8xOTk5L3hsaW5rIiBpZD0iSWNvbnNfRmFjdG9yeSIgb3ZlcmZsb3c9ImhpZGRlbiI+PGc+&#10;PHBhdGggZD0iTTc0IDc1IDYyIDc1IDYyIDY2IDc0IDY2IDc0IDc1Wk01NCA3NSA0MiA3NSA0MiA2&#10;NiA1NCA2NiA1NCA3NVpNMzQgNzUgMjIgNzUgMjIgNjYgMzQgNjYgMzQgNzVaTTU1IDU1IDU1IDQx&#10;IDI4IDU1IDI1IDE0IDE3IDE0IDE0IDU1IDE0IDgyIDgyIDgyIDgyIDU1IDgyIDQxIDU1IDU1WiIg&#10;c3Ryb2tlPSIjMDAwMDAwIiBzdHJva2Utd2lkdGg9IjEuMzMzMzMiIGZpbGw9IiM3MEFENDciLz48&#10;L2c+PC9zdmc+UEsDBBQABgAIAAAAIQCRccCf3QAAAAUBAAAPAAAAZHJzL2Rvd25yZXYueG1sTI9B&#10;S8NAEIXvgv9hGcGb3U3EqDGbUop6KoKtIN6m2WkSmp0N2W2S/ntXL3oZeLzHe98Uy9l2YqTBt441&#10;JAsFgrhypuVaw8fu5eYBhA/IBjvHpOFMHpbl5UWBuXETv9O4DbWIJexz1NCE0OdS+qohi37heuLo&#10;HdxgMUQ51NIMOMVy28lUqUxabDkuNNjTuqHquD1ZDa8TTqvb5HncHA/r89fu7u1zk5DW11fz6glE&#10;oDn8heEHP6JDGZn27sTGi05DfCT83ug9ZioFsddwn6UKZFnI//TlNwAAAP//AwBQSwMEFAAGAAgA&#10;AAAhACJWDu7HAAAApQEAABkAAABkcnMvX3JlbHMvZTJvRG9jLnhtbC5yZWxzvJCxagMxDIb3Qt7B&#10;aO/57oZSSnxZSiFrSB9A2DqfyVk2lhuat49plgYC3TpK4v/+D21333FVZyoSEhsYuh4UsU0usDfw&#10;efx4fgUlFdnhmpgMXEhgN22etgdasbaQLCGLahQWA0ut+U1rsQtFlC5l4naZU4lY21i8zmhP6EmP&#10;ff+iy28GTHdMtXcGyt6NoI6X3Jr/Zqd5Dpbek/2KxPVBhQ6xdTcgFk/VQCQX8LYcOzl70I8dhv9x&#10;GLrMPw767rnTFQAA//8DAFBLAQItABQABgAIAAAAIQCo1seoEwEAAEkCAAATAAAAAAAAAAAAAAAA&#10;AAAAAABbQ29udGVudF9UeXBlc10ueG1sUEsBAi0AFAAGAAgAAAAhADj9If/WAAAAlAEAAAsAAAAA&#10;AAAAAAAAAAAARAEAAF9yZWxzLy5yZWxzUEsBAi0AFAAGAAgAAAAhAKmG9Z3uBgAA6CYAAA4AAAAA&#10;AAAAAAAAAAAAQwIAAGRycy9lMm9Eb2MueG1sUEsBAi0ACgAAAAAAAAAhAPvlgpnBFwAAwRcAABQA&#10;AAAAAAAAAAAAAAAAXQkAAGRycy9tZWRpYS9pbWFnZTEucG5nUEsBAi0ACgAAAAAAAAAhAD8acy58&#10;AQAAfAEAABQAAAAAAAAAAAAAAAAAUCEAAGRycy9tZWRpYS9pbWFnZTIuc3ZnUEsBAi0AFAAGAAgA&#10;AAAhAJFxwJ/dAAAABQEAAA8AAAAAAAAAAAAAAAAA/iIAAGRycy9kb3ducmV2LnhtbFBLAQItABQA&#10;BgAIAAAAIQAiVg7uxwAAAKUBAAAZAAAAAAAAAAAAAAAAAAgkAABkcnMvX3JlbHMvZTJvRG9jLnht&#10;bC5yZWxzUEsFBgAAAAAHAAcAvgEAAAYlAAAAAA==&#10;">
                      <o:lock v:ext="edit" aspectratio="t"/>
                      <v:group id="Group 1264550091" o:spid="_x0000_s1035" style="position:absolute;left:55284;top:-1597;width:20786;height:20785" coordorigin="55284,-1597" coordsize="20786,20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GtDyAAAAOMAAAAPAAAAZHJzL2Rvd25yZXYueG1sRE9fa8Iw&#10;EH8X9h3CDXybSZ2VrTOKyDZ8kMF0MPZ2NGdbbC6liW399kYY+Hi//7dYDbYWHbW+cqwhmSgQxLkz&#10;FRcafg4fTy8gfEA2WDsmDRfysFo+jBaYGdfzN3X7UIgYwj5DDWUITSalz0uy6CeuIY7c0bUWQzzb&#10;QpoW+xhuazlVai4tVhwbSmxoU1J+2p+ths8e+/Vz8t7tTsfN5e+Qfv3uEtJ6/Dis30AEGsJd/O/e&#10;mjh/Op+lqVKvCdx+igDI5RUAAP//AwBQSwECLQAUAAYACAAAACEA2+H2y+4AAACFAQAAEwAAAAAA&#10;AAAAAAAAAAAAAAAAW0NvbnRlbnRfVHlwZXNdLnhtbFBLAQItABQABgAIAAAAIQBa9CxbvwAAABUB&#10;AAALAAAAAAAAAAAAAAAAAB8BAABfcmVscy8ucmVsc1BLAQItABQABgAIAAAAIQCjUGtDyAAAAOMA&#10;AAAPAAAAAAAAAAAAAAAAAAcCAABkcnMvZG93bnJldi54bWxQSwUGAAAAAAMAAwC3AAAA/AIAAAAA&#10;">
                        <v:oval id="Oval 1435689333" o:spid="_x0000_s1036" style="position:absolute;left:55284;top:-1597;width:20786;height:20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BxoxwAAAOMAAAAPAAAAZHJzL2Rvd25yZXYueG1sRE9fT8Iw&#10;EH838Ts0Z+KbdDhBHBRipkbhjUl4PtdjXVyvS1vH/PbWxMTH+/2/1Wa0nRjIh9axgukkA0FcO91y&#10;o+Dw/nKzABEissbOMSn4pgCb9eXFCgvtzrynoYqNSCEcClRgYuwLKUNtyGKYuJ44cSfnLcZ0+kZq&#10;j+cUbjt5m2VzabHl1GCwp9JQ/Vl9WQXtbmj652NZnqrtLPOmu3963X8odX01Pi5BRBrjv/jP/abT&#10;/Lt8Nl885HkOvz8lAOT6BwAA//8DAFBLAQItABQABgAIAAAAIQDb4fbL7gAAAIUBAAATAAAAAAAA&#10;AAAAAAAAAAAAAABbQ29udGVudF9UeXBlc10ueG1sUEsBAi0AFAAGAAgAAAAhAFr0LFu/AAAAFQEA&#10;AAsAAAAAAAAAAAAAAAAAHwEAAF9yZWxzLy5yZWxzUEsBAi0AFAAGAAgAAAAhAPtYHGjHAAAA4wAA&#10;AA8AAAAAAAAAAAAAAAAABwIAAGRycy9kb3ducmV2LnhtbFBLBQYAAAAAAwADALcAAAD7AgAAAAA=&#10;" fillcolor="window" strokecolor="#70ad47" strokeweight="1pt">
                          <v:stroke joinstyle="miter"/>
                          <v:path arrowok="t"/>
                          <o:lock v:ext="edit" aspectratio="t"/>
                          <v:textbox>
                            <w:txbxContent>
                              <w:p w14:paraId="3F17B907" w14:textId="77777777" w:rsidR="00321802" w:rsidRDefault="00321802" w:rsidP="00911EEA">
                                <w:pPr>
                                  <w:jc w:val="center"/>
                                  <w:rPr>
                                    <w:rFonts w:cs="Calibri"/>
                                    <w:color w:val="000000" w:themeColor="text1"/>
                                    <w:kern w:val="24"/>
                                    <w:sz w:val="20"/>
                                    <w:szCs w:val="20"/>
                                    <w:lang w:val="en-US"/>
                                  </w:rPr>
                                </w:pPr>
                              </w:p>
                              <w:p w14:paraId="0C22165E" w14:textId="77777777" w:rsidR="00321802" w:rsidRDefault="00321802" w:rsidP="00911EEA">
                                <w:pPr>
                                  <w:jc w:val="center"/>
                                  <w:rPr>
                                    <w:rFonts w:cs="Calibri"/>
                                    <w:color w:val="000000" w:themeColor="text1"/>
                                    <w:kern w:val="24"/>
                                    <w:sz w:val="20"/>
                                    <w:szCs w:val="20"/>
                                    <w:lang w:val="en-US"/>
                                  </w:rPr>
                                </w:pPr>
                              </w:p>
                              <w:p w14:paraId="12C0B8F1" w14:textId="77777777" w:rsidR="00321802" w:rsidRPr="001A23D3" w:rsidRDefault="00321802" w:rsidP="00911EEA">
                                <w:pPr>
                                  <w:jc w:val="center"/>
                                  <w:rPr>
                                    <w:rFonts w:cs="Calibri"/>
                                    <w:color w:val="000000" w:themeColor="text1"/>
                                    <w:kern w:val="24"/>
                                    <w:sz w:val="20"/>
                                    <w:szCs w:val="20"/>
                                  </w:rPr>
                                </w:pPr>
                                <w:r w:rsidRPr="001A23D3">
                                  <w:rPr>
                                    <w:rFonts w:cs="Calibri"/>
                                    <w:color w:val="000000" w:themeColor="text1"/>
                                    <w:kern w:val="24"/>
                                    <w:sz w:val="20"/>
                                    <w:szCs w:val="20"/>
                                  </w:rPr>
                                  <w:t>Зелена предузећа</w:t>
                                </w:r>
                              </w:p>
                            </w:txbxContent>
                          </v:textbox>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7" o:spid="_x0000_s1037" type="#_x0000_t75" alt="Factory with solid fill" style="position:absolute;left:61292;top:1219;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grTxwAAAOIAAAAPAAAAZHJzL2Rvd25yZXYueG1sRI9BS8NA&#10;FITvgv9heYI3u2nUTUm7LWIVPAm26vmRfU1Cs29D9jWN/94VhB6HmW+GWW0m36mRhtgGtjCfZaCI&#10;q+Bari187l/vFqCiIDvsApOFH4qwWV9frbB04cwfNO6kVqmEY4kWGpG+1DpWDXmMs9ATJ+8QBo+S&#10;5FBrN+A5lftO51lmtMeW00KDPT03VB13J2+heOe8lvt2+/21H50pXhwaI9be3kxPS1BCk1zC//Sb&#10;S1z+mC2K3DzA36V0B/T6FwAA//8DAFBLAQItABQABgAIAAAAIQDb4fbL7gAAAIUBAAATAAAAAAAA&#10;AAAAAAAAAAAAAABbQ29udGVudF9UeXBlc10ueG1sUEsBAi0AFAAGAAgAAAAhAFr0LFu/AAAAFQEA&#10;AAsAAAAAAAAAAAAAAAAAHwEAAF9yZWxzLy5yZWxzUEsBAi0AFAAGAAgAAAAhADzeCtPHAAAA4gAA&#10;AA8AAAAAAAAAAAAAAAAABwIAAGRycy9kb3ducmV2LnhtbFBLBQYAAAAAAwADALcAAAD7AgAAAAA=&#10;">
                          <v:imagedata r:id="rId10" o:title="Factory with solid fill"/>
                        </v:shape>
                      </v:group>
                      <v:shapetype id="_x0000_t109" coordsize="21600,21600" o:spt="109" path="m,l,21600r21600,l21600,xe">
                        <v:stroke joinstyle="miter"/>
                        <v:path gradientshapeok="t" o:connecttype="rect"/>
                      </v:shapetype>
                      <v:shape id="Flowchart: Process 2145833417" o:spid="_x0000_s1038" type="#_x0000_t109" style="position:absolute;top:20692;width:74541;height:5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SMEzQAAAOMAAAAPAAAAZHJzL2Rvd25yZXYueG1sRI9BS8NA&#10;FITvQv/D8gRvdpM2rTV2W6RQ8FLFWg/entlnEpp9G7KvTfTXu0LB4zAz3zDL9eAadaYu1J4NpOME&#10;FHHhbc2lgcPb9nYBKgiyxcYzGfimAOvV6GqJufU9v9J5L6WKEA45GqhE2lzrUFTkMIx9Sxy9L985&#10;lCi7UtsO+wh3jZ4kyVw7rDkuVNjSpqLiuD85Ay/b3W5++vm0z728Szh8ZOnmPjPm5np4fAAlNMh/&#10;+NJ+sgYmaTZbTKdZegd/n+If0KtfAAAA//8DAFBLAQItABQABgAIAAAAIQDb4fbL7gAAAIUBAAAT&#10;AAAAAAAAAAAAAAAAAAAAAABbQ29udGVudF9UeXBlc10ueG1sUEsBAi0AFAAGAAgAAAAhAFr0LFu/&#10;AAAAFQEAAAsAAAAAAAAAAAAAAAAAHwEAAF9yZWxzLy5yZWxzUEsBAi0AFAAGAAgAAAAhABdBIwTN&#10;AAAA4wAAAA8AAAAAAAAAAAAAAAAABwIAAGRycy9kb3ducmV2LnhtbFBLBQYAAAAAAwADALcAAAAB&#10;AwAAAAA=&#10;" fillcolor="window" strokecolor="#70ad47" strokeweight="1pt">
                        <v:path arrowok="t"/>
                        <o:lock v:ext="edit" aspectratio="t"/>
                        <v:textbox>
                          <w:txbxContent>
                            <w:p w14:paraId="050956EF" w14:textId="77777777" w:rsidR="00321802" w:rsidRPr="001A23D3" w:rsidRDefault="00321802" w:rsidP="00911EEA">
                              <w:pPr>
                                <w:jc w:val="center"/>
                                <w:rPr>
                                  <w:rFonts w:cs="Calibri"/>
                                  <w:b/>
                                  <w:bCs/>
                                  <w:color w:val="000000" w:themeColor="text1"/>
                                  <w:kern w:val="24"/>
                                  <w:sz w:val="20"/>
                                  <w:szCs w:val="20"/>
                                </w:rPr>
                              </w:pPr>
                              <w:r w:rsidRPr="001A23D3">
                                <w:rPr>
                                  <w:rFonts w:cs="Calibri"/>
                                  <w:b/>
                                  <w:bCs/>
                                  <w:color w:val="000000" w:themeColor="text1"/>
                                  <w:kern w:val="24"/>
                                  <w:sz w:val="20"/>
                                  <w:szCs w:val="20"/>
                                </w:rPr>
                                <w:t>Озелењавање предузећа/процеса</w:t>
                              </w:r>
                            </w:p>
                          </w:txbxContent>
                        </v:textbox>
                      </v:shape>
                      <v:roundrect id="Rectangle: Rounded Corners 631647646" o:spid="_x0000_s1039" style="position:absolute;top:27616;width:24400;height:120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f+zAAAAOIAAAAPAAAAZHJzL2Rvd25yZXYueG1sRI9BS8NA&#10;FITvgv9heYXe7KZathq7LRq0lh6KVkV6e2Rfk9Ds25DdNvHfdwuCx2FmvmFmi97W4kStrxxrGI8S&#10;EMS5MxUXGr4+X2/uQfiAbLB2TBp+ycNifn01w9S4jj/otA2FiBD2KWooQ2hSKX1ekkU/cg1x9Pau&#10;tRiibAtpWuwi3NbyNkmUtFhxXCixoayk/LA9Wg3Z2zOts0P3sss33z8P77sNL5ek9XDQPz2CCNSH&#10;//Bfe2U0qLuxmkzVRMHlUrwDcn4GAAD//wMAUEsBAi0AFAAGAAgAAAAhANvh9svuAAAAhQEAABMA&#10;AAAAAAAAAAAAAAAAAAAAAFtDb250ZW50X1R5cGVzXS54bWxQSwECLQAUAAYACAAAACEAWvQsW78A&#10;AAAVAQAACwAAAAAAAAAAAAAAAAAfAQAAX3JlbHMvLnJlbHNQSwECLQAUAAYACAAAACEAT8XX/swA&#10;AADiAAAADwAAAAAAAAAAAAAAAAAHAgAAZHJzL2Rvd25yZXYueG1sUEsFBgAAAAADAAMAtwAAAAAD&#10;AAAAAA==&#10;" fillcolor="window" strokecolor="#70ad47" strokeweight="1pt">
                        <v:stroke joinstyle="miter"/>
                        <v:textbox>
                          <w:txbxContent>
                            <w:p w14:paraId="30E3C400" w14:textId="77777777" w:rsidR="00321802" w:rsidRPr="001A23D3" w:rsidRDefault="00321802" w:rsidP="00911EEA">
                              <w:pPr>
                                <w:jc w:val="center"/>
                                <w:rPr>
                                  <w:rFonts w:cs="Calibri"/>
                                  <w:color w:val="000000" w:themeColor="text1"/>
                                  <w:sz w:val="20"/>
                                  <w:szCs w:val="20"/>
                                </w:rPr>
                              </w:pPr>
                              <w:r w:rsidRPr="001A23D3">
                                <w:rPr>
                                  <w:rFonts w:cs="Calibri"/>
                                  <w:color w:val="000000" w:themeColor="text1"/>
                                  <w:sz w:val="20"/>
                                  <w:szCs w:val="20"/>
                                </w:rPr>
                                <w:t>Методе, процедуре и праксе озелењавања</w:t>
                              </w:r>
                            </w:p>
                          </w:txbxContent>
                        </v:textbox>
                      </v:roundrect>
                      <v:roundrect id="Rectangle: Rounded Corners 1683952424" o:spid="_x0000_s1040" style="position:absolute;left:25157;top:27616;width:24401;height:120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6/AygAAAOMAAAAPAAAAZHJzL2Rvd25yZXYueG1sRE9La8JA&#10;EL4X/A/LFHqrm6ZWNHUVG1orHsRXKd6G7DQJZmdDdmvSf98VBI/zvWcy60wlztS40rKCp34Egjiz&#10;uuRcwWH/8TgC4TyyxsoyKfgjB7Np726CibYtb+m887kIIewSVFB4XydSuqwgg65va+LA/djGoA9n&#10;k0vdYBvCTSXjKBpKgyWHhgJrSgvKTrtfoyD9fKNVemrfj9n663u8Oa55sSClHu67+SsIT52/ia/u&#10;pQ7zh6Pn8Us8iAdw+SkAIKf/AAAA//8DAFBLAQItABQABgAIAAAAIQDb4fbL7gAAAIUBAAATAAAA&#10;AAAAAAAAAAAAAAAAAABbQ29udGVudF9UeXBlc10ueG1sUEsBAi0AFAAGAAgAAAAhAFr0LFu/AAAA&#10;FQEAAAsAAAAAAAAAAAAAAAAAHwEAAF9yZWxzLy5yZWxzUEsBAi0AFAAGAAgAAAAhAPELr8DKAAAA&#10;4wAAAA8AAAAAAAAAAAAAAAAABwIAAGRycy9kb3ducmV2LnhtbFBLBQYAAAAAAwADALcAAAD+AgAA&#10;AAA=&#10;" fillcolor="window" strokecolor="#70ad47" strokeweight="1pt">
                        <v:stroke joinstyle="miter"/>
                        <v:textbox>
                          <w:txbxContent>
                            <w:p w14:paraId="1D156899" w14:textId="77777777" w:rsidR="00321802" w:rsidRPr="001A23D3" w:rsidRDefault="00321802" w:rsidP="00911EEA">
                              <w:pPr>
                                <w:jc w:val="center"/>
                                <w:rPr>
                                  <w:rFonts w:cs="Calibri"/>
                                  <w:color w:val="000000" w:themeColor="text1"/>
                                  <w:sz w:val="20"/>
                                  <w:szCs w:val="20"/>
                                </w:rPr>
                              </w:pPr>
                              <w:r w:rsidRPr="001A23D3">
                                <w:rPr>
                                  <w:rFonts w:cs="Calibri"/>
                                  <w:color w:val="000000" w:themeColor="text1"/>
                                  <w:sz w:val="20"/>
                                  <w:szCs w:val="20"/>
                                </w:rPr>
                                <w:t>Озелењавање инпута</w:t>
                              </w:r>
                            </w:p>
                          </w:txbxContent>
                        </v:textbox>
                      </v:roundrect>
                      <v:roundrect id="Rectangle: Rounded Corners 917532190" o:spid="_x0000_s1041" style="position:absolute;left:50315;top:27524;width:24400;height:121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oywAAAOIAAAAPAAAAZHJzL2Rvd25yZXYueG1sRI/NasJA&#10;FIX3gu8w3II7nURpbVJH0WC1dCGtbSnuLpnbJJi5EzKjSd++syi4PJw/vsWqN7W4UusqywriSQSC&#10;OLe64kLB58fz+BGE88gaa8uk4JccrJbDwQJTbTt+p+vRFyKMsEtRQel9k0rp8pIMuoltiIP3Y1uD&#10;Psi2kLrFLoybWk6j6EEarDg8lNhQVlJ+Pl6Mgmy/odfs3G1P+eHrO3k7HXi3I6VGd/36CYSn3t/C&#10;/+0XrSCJ5/ezaZwEiIAUcEAu/wAAAP//AwBQSwECLQAUAAYACAAAACEA2+H2y+4AAACFAQAAEwAA&#10;AAAAAAAAAAAAAAAAAAAAW0NvbnRlbnRfVHlwZXNdLnhtbFBLAQItABQABgAIAAAAIQBa9CxbvwAA&#10;ABUBAAALAAAAAAAAAAAAAAAAAB8BAABfcmVscy8ucmVsc1BLAQItABQABgAIAAAAIQA+fbioywAA&#10;AOIAAAAPAAAAAAAAAAAAAAAAAAcCAABkcnMvZG93bnJldi54bWxQSwUGAAAAAAMAAwC3AAAA/wIA&#10;AAAA&#10;" fillcolor="window" strokecolor="#70ad47" strokeweight="1pt">
                        <v:stroke joinstyle="miter"/>
                        <v:textbox>
                          <w:txbxContent>
                            <w:p w14:paraId="01375FAE" w14:textId="77777777" w:rsidR="00321802" w:rsidRPr="001A23D3" w:rsidRDefault="00321802" w:rsidP="00911EEA">
                              <w:pPr>
                                <w:jc w:val="center"/>
                                <w:rPr>
                                  <w:rFonts w:cs="Calibri"/>
                                  <w:color w:val="000000" w:themeColor="text1"/>
                                  <w:sz w:val="20"/>
                                  <w:szCs w:val="20"/>
                                </w:rPr>
                              </w:pPr>
                              <w:r w:rsidRPr="001A23D3">
                                <w:rPr>
                                  <w:rFonts w:cs="Calibri"/>
                                  <w:color w:val="000000" w:themeColor="text1"/>
                                  <w:sz w:val="20"/>
                                  <w:szCs w:val="20"/>
                                </w:rPr>
                                <w:t>Озелењавање радних места</w:t>
                              </w:r>
                            </w:p>
                          </w:txbxContent>
                        </v:textbox>
                      </v:roundrect>
                      <v:rect id="Rectangle 1865637783" o:spid="_x0000_s1042" style="position:absolute;top:41672;width:24400;height:489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BtxwAAAOMAAAAPAAAAZHJzL2Rvd25yZXYueG1sRE/NasJA&#10;EL4LvsMyQi9FNzY1CdFVRCjtQRF/HmDIjkk0OxuyW03fvlsoeJzvfxar3jTiTp2rLSuYTiIQxIXV&#10;NZcKzqePcQbCeWSNjWVS8EMOVsvhYIG5tg8+0P3oSxFC2OWooPK+zaV0RUUG3cS2xIG72M6gD2dX&#10;St3hI4SbRr5FUSIN1hwaKmxpU1FxO34bBYVMr7iN1/v4tW4/389+t7WJVupl1K/nIDz1/in+d3/p&#10;MD9LZkmcplkMfz8FAOTyFwAA//8DAFBLAQItABQABgAIAAAAIQDb4fbL7gAAAIUBAAATAAAAAAAA&#10;AAAAAAAAAAAAAABbQ29udGVudF9UeXBlc10ueG1sUEsBAi0AFAAGAAgAAAAhAFr0LFu/AAAAFQEA&#10;AAsAAAAAAAAAAAAAAAAAHwEAAF9yZWxzLy5yZWxzUEsBAi0AFAAGAAgAAAAhAFj+EG3HAAAA4wAA&#10;AA8AAAAAAAAAAAAAAAAABwIAAGRycy9kb3ducmV2LnhtbFBLBQYAAAAAAwADALcAAAD7AgAAAAA=&#10;" fillcolor="window" strokecolor="#70ad47" strokeweight="1pt">
                        <v:textbox>
                          <w:txbxContent>
                            <w:p w14:paraId="6EE1E642" w14:textId="77777777" w:rsidR="00321802" w:rsidRPr="001A23D3" w:rsidRDefault="00321802" w:rsidP="002862CD">
                              <w:pPr>
                                <w:pStyle w:val="ListParagraph"/>
                                <w:numPr>
                                  <w:ilvl w:val="0"/>
                                  <w:numId w:val="3"/>
                                </w:numPr>
                                <w:rPr>
                                  <w:rFonts w:cs="Calibri"/>
                                  <w:color w:val="000000" w:themeColor="text1"/>
                                  <w:sz w:val="20"/>
                                  <w:szCs w:val="20"/>
                                </w:rPr>
                              </w:pPr>
                              <w:bookmarkStart w:id="6" w:name="_Hlk173906442"/>
                              <w:bookmarkStart w:id="7" w:name="_Hlk173906443"/>
                              <w:r w:rsidRPr="001A23D3">
                                <w:rPr>
                                  <w:rFonts w:cs="Calibri"/>
                                  <w:color w:val="000000" w:themeColor="text1"/>
                                  <w:sz w:val="20"/>
                                  <w:szCs w:val="20"/>
                                </w:rPr>
                                <w:t>Енергетска ефикасност</w:t>
                              </w:r>
                            </w:p>
                            <w:p w14:paraId="6B4B56C1" w14:textId="77777777" w:rsidR="00321802" w:rsidRPr="001A23D3" w:rsidRDefault="00321802" w:rsidP="002862CD">
                              <w:pPr>
                                <w:pStyle w:val="ListParagraph"/>
                                <w:numPr>
                                  <w:ilvl w:val="0"/>
                                  <w:numId w:val="3"/>
                                </w:numPr>
                                <w:rPr>
                                  <w:rFonts w:cs="Calibri"/>
                                  <w:color w:val="000000" w:themeColor="text1"/>
                                  <w:sz w:val="20"/>
                                  <w:szCs w:val="20"/>
                                </w:rPr>
                              </w:pPr>
                              <w:r w:rsidRPr="001A23D3">
                                <w:rPr>
                                  <w:rFonts w:cs="Calibri"/>
                                  <w:color w:val="000000" w:themeColor="text1"/>
                                  <w:sz w:val="20"/>
                                  <w:szCs w:val="20"/>
                                </w:rPr>
                                <w:t>Ефикасност ресурса</w:t>
                              </w:r>
                            </w:p>
                            <w:p w14:paraId="444C0FCB" w14:textId="77777777" w:rsidR="00321802" w:rsidRPr="001A23D3" w:rsidRDefault="00321802" w:rsidP="002862CD">
                              <w:pPr>
                                <w:pStyle w:val="ListParagraph"/>
                                <w:numPr>
                                  <w:ilvl w:val="0"/>
                                  <w:numId w:val="3"/>
                                </w:numPr>
                                <w:rPr>
                                  <w:rFonts w:cs="Calibri"/>
                                  <w:color w:val="000000" w:themeColor="text1"/>
                                  <w:sz w:val="20"/>
                                  <w:szCs w:val="20"/>
                                </w:rPr>
                              </w:pPr>
                              <w:r w:rsidRPr="001A23D3">
                                <w:rPr>
                                  <w:rFonts w:cs="Calibri"/>
                                  <w:color w:val="000000" w:themeColor="text1"/>
                                  <w:sz w:val="20"/>
                                  <w:szCs w:val="20"/>
                                </w:rPr>
                                <w:t>Управљање отпадом</w:t>
                              </w:r>
                            </w:p>
                            <w:p w14:paraId="3506A4F4" w14:textId="77777777" w:rsidR="00321802" w:rsidRPr="001A23D3" w:rsidRDefault="00321802" w:rsidP="002862CD">
                              <w:pPr>
                                <w:pStyle w:val="ListParagraph"/>
                                <w:numPr>
                                  <w:ilvl w:val="0"/>
                                  <w:numId w:val="3"/>
                                </w:numPr>
                                <w:rPr>
                                  <w:rFonts w:cs="Calibri"/>
                                  <w:color w:val="000000" w:themeColor="text1"/>
                                  <w:sz w:val="20"/>
                                  <w:szCs w:val="20"/>
                                </w:rPr>
                              </w:pPr>
                              <w:r w:rsidRPr="001A23D3">
                                <w:rPr>
                                  <w:rFonts w:cs="Calibri"/>
                                  <w:color w:val="000000" w:themeColor="text1"/>
                                  <w:sz w:val="20"/>
                                  <w:szCs w:val="20"/>
                                </w:rPr>
                                <w:t>Зелени маркетинг/еко-ознаке</w:t>
                              </w:r>
                            </w:p>
                            <w:p w14:paraId="5AF3060C" w14:textId="77777777" w:rsidR="00321802" w:rsidRPr="001A23D3" w:rsidRDefault="00321802" w:rsidP="002862CD">
                              <w:pPr>
                                <w:pStyle w:val="ListParagraph"/>
                                <w:numPr>
                                  <w:ilvl w:val="0"/>
                                  <w:numId w:val="3"/>
                                </w:numPr>
                                <w:rPr>
                                  <w:rFonts w:cs="Calibri"/>
                                  <w:color w:val="000000" w:themeColor="text1"/>
                                  <w:sz w:val="20"/>
                                  <w:szCs w:val="20"/>
                                </w:rPr>
                              </w:pPr>
                              <w:r w:rsidRPr="001A23D3">
                                <w:rPr>
                                  <w:rFonts w:cs="Calibri"/>
                                  <w:color w:val="000000" w:themeColor="text1"/>
                                  <w:sz w:val="20"/>
                                  <w:szCs w:val="20"/>
                                </w:rPr>
                                <w:t>Одрживи пословни модели</w:t>
                              </w:r>
                            </w:p>
                            <w:p w14:paraId="383BD94B" w14:textId="77777777" w:rsidR="00321802" w:rsidRPr="001A23D3" w:rsidRDefault="00321802" w:rsidP="002862CD">
                              <w:pPr>
                                <w:pStyle w:val="ListParagraph"/>
                                <w:numPr>
                                  <w:ilvl w:val="0"/>
                                  <w:numId w:val="3"/>
                                </w:numPr>
                                <w:rPr>
                                  <w:rFonts w:cs="Calibri"/>
                                  <w:color w:val="000000" w:themeColor="text1"/>
                                  <w:sz w:val="20"/>
                                  <w:szCs w:val="20"/>
                                </w:rPr>
                              </w:pPr>
                              <w:r w:rsidRPr="001A23D3">
                                <w:rPr>
                                  <w:rFonts w:cs="Calibri"/>
                                  <w:color w:val="000000" w:themeColor="text1"/>
                                  <w:sz w:val="20"/>
                                  <w:szCs w:val="20"/>
                                </w:rPr>
                                <w:t>Корпоративна друштвена одговорност</w:t>
                              </w:r>
                              <w:bookmarkEnd w:id="6"/>
                              <w:bookmarkEnd w:id="7"/>
                            </w:p>
                          </w:txbxContent>
                        </v:textbox>
                      </v:rect>
                      <v:rect id="Rectangle 1577740914" o:spid="_x0000_s1043" style="position:absolute;left:25153;top:41672;width:24401;height:489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b/QyAAAAOMAAAAPAAAAZHJzL2Rvd25yZXYueG1sRE/NasJA&#10;EL4LfYdlCl5EN9Y00egqUij1oBR/HmDIjklsdjZkV03fvlsQPM73P4tVZ2pxo9ZVlhWMRxEI4tzq&#10;igsFp+PncArCeWSNtWVS8EsOVsuX3gIzbe+8p9vBFyKEsMtQQel9k0np8pIMupFtiAN3tq1BH862&#10;kLrFewg3tXyLokQarDg0lNjQR0n5z+FqFOQyveB2sv6eDKrmKz753dYmWqn+a7eeg/DU+af44d7o&#10;MP89TdM4mo1j+P8pACCXfwAAAP//AwBQSwECLQAUAAYACAAAACEA2+H2y+4AAACFAQAAEwAAAAAA&#10;AAAAAAAAAAAAAAAAW0NvbnRlbnRfVHlwZXNdLnhtbFBLAQItABQABgAIAAAAIQBa9CxbvwAAABUB&#10;AAALAAAAAAAAAAAAAAAAAB8BAABfcmVscy8ucmVsc1BLAQItABQABgAIAAAAIQDlmb/QyAAAAOMA&#10;AAAPAAAAAAAAAAAAAAAAAAcCAABkcnMvZG93bnJldi54bWxQSwUGAAAAAAMAAwC3AAAA/AIAAAAA&#10;" fillcolor="window" strokecolor="#70ad47" strokeweight="1pt">
                        <v:textbox>
                          <w:txbxContent>
                            <w:p w14:paraId="4438F07B" w14:textId="77777777" w:rsidR="00321802" w:rsidRPr="001A23D3" w:rsidRDefault="00321802" w:rsidP="002862CD">
                              <w:pPr>
                                <w:pStyle w:val="ListParagraph"/>
                                <w:numPr>
                                  <w:ilvl w:val="0"/>
                                  <w:numId w:val="4"/>
                                </w:numPr>
                                <w:jc w:val="both"/>
                                <w:rPr>
                                  <w:rFonts w:cs="Calibri"/>
                                  <w:color w:val="000000" w:themeColor="text1"/>
                                  <w:sz w:val="20"/>
                                  <w:szCs w:val="20"/>
                                </w:rPr>
                              </w:pPr>
                              <w:r w:rsidRPr="001A23D3">
                                <w:rPr>
                                  <w:rFonts w:cs="Calibri"/>
                                  <w:color w:val="000000" w:themeColor="text1"/>
                                  <w:sz w:val="20"/>
                                  <w:szCs w:val="20"/>
                                </w:rPr>
                                <w:t>Обновљива енергија</w:t>
                              </w:r>
                            </w:p>
                            <w:p w14:paraId="576E8675" w14:textId="77777777" w:rsidR="00321802" w:rsidRPr="001A23D3" w:rsidRDefault="00321802" w:rsidP="002862CD">
                              <w:pPr>
                                <w:pStyle w:val="ListParagraph"/>
                                <w:numPr>
                                  <w:ilvl w:val="0"/>
                                  <w:numId w:val="4"/>
                                </w:numPr>
                                <w:jc w:val="both"/>
                                <w:rPr>
                                  <w:rFonts w:cs="Calibri"/>
                                  <w:color w:val="000000" w:themeColor="text1"/>
                                  <w:sz w:val="20"/>
                                  <w:szCs w:val="20"/>
                                </w:rPr>
                              </w:pPr>
                              <w:r w:rsidRPr="001A23D3">
                                <w:rPr>
                                  <w:rFonts w:cs="Calibri"/>
                                  <w:color w:val="000000" w:themeColor="text1"/>
                                  <w:sz w:val="20"/>
                                  <w:szCs w:val="20"/>
                                </w:rPr>
                                <w:t>Одрживе сировине</w:t>
                              </w:r>
                            </w:p>
                          </w:txbxContent>
                        </v:textbox>
                      </v:rect>
                      <v:rect id="Rectangle 516274380" o:spid="_x0000_s1044" style="position:absolute;left:50307;top:41672;width:24400;height:489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xHayAAAAOIAAAAPAAAAZHJzL2Rvd25yZXYueG1sRI/NisIw&#10;FIX3A/MO4Q64EU21WqUaRYTBWShi9QEuzbWtNjelyWh9+8lCmOXh/PEt152pxYNaV1lWMBpGIIhz&#10;qysuFFzO34M5COeRNdaWScGLHKxXnx9LTLV98okemS9EGGGXooLS+yaV0uUlGXRD2xAH72pbgz7I&#10;tpC6xWcYN7UcR1EiDVYcHkpsaFtSfs9+jYJczm64jzfHuF81u8nFH/Y20Ur1vrrNAoSnzv+H3+0f&#10;rWA6SsazSTwPEAEp4IBc/QEAAP//AwBQSwECLQAUAAYACAAAACEA2+H2y+4AAACFAQAAEwAAAAAA&#10;AAAAAAAAAAAAAAAAW0NvbnRlbnRfVHlwZXNdLnhtbFBLAQItABQABgAIAAAAIQBa9CxbvwAAABUB&#10;AAALAAAAAAAAAAAAAAAAAB8BAABfcmVscy8ucmVsc1BLAQItABQABgAIAAAAIQDWHxHayAAAAOIA&#10;AAAPAAAAAAAAAAAAAAAAAAcCAABkcnMvZG93bnJldi54bWxQSwUGAAAAAAMAAwC3AAAA/AIAAAAA&#10;" fillcolor="window" strokecolor="#70ad47" strokeweight="1pt">
                        <v:textbox>
                          <w:txbxContent>
                            <w:p w14:paraId="33AF0BC0" w14:textId="77777777" w:rsidR="00321802" w:rsidRPr="001A23D3" w:rsidRDefault="00321802" w:rsidP="002862CD">
                              <w:pPr>
                                <w:pStyle w:val="ListParagraph"/>
                                <w:numPr>
                                  <w:ilvl w:val="0"/>
                                  <w:numId w:val="5"/>
                                </w:numPr>
                                <w:rPr>
                                  <w:rFonts w:cs="Calibri"/>
                                  <w:color w:val="000000" w:themeColor="text1"/>
                                  <w:sz w:val="20"/>
                                  <w:szCs w:val="20"/>
                                </w:rPr>
                              </w:pPr>
                              <w:r w:rsidRPr="001A23D3">
                                <w:rPr>
                                  <w:rFonts w:cs="Calibri"/>
                                  <w:color w:val="000000" w:themeColor="text1"/>
                                  <w:sz w:val="20"/>
                                  <w:szCs w:val="20"/>
                                </w:rPr>
                                <w:t>Организација рада (нпр. рад на даљину…)</w:t>
                              </w:r>
                            </w:p>
                            <w:p w14:paraId="5D628BEE" w14:textId="77777777" w:rsidR="00321802" w:rsidRPr="001A23D3" w:rsidRDefault="00321802" w:rsidP="002862CD">
                              <w:pPr>
                                <w:pStyle w:val="ListParagraph"/>
                                <w:numPr>
                                  <w:ilvl w:val="0"/>
                                  <w:numId w:val="5"/>
                                </w:numPr>
                                <w:rPr>
                                  <w:rFonts w:cs="Calibri"/>
                                  <w:color w:val="000000" w:themeColor="text1"/>
                                  <w:sz w:val="20"/>
                                  <w:szCs w:val="20"/>
                                </w:rPr>
                              </w:pPr>
                              <w:r w:rsidRPr="001A23D3">
                                <w:rPr>
                                  <w:rFonts w:cs="Calibri"/>
                                  <w:color w:val="000000" w:themeColor="text1"/>
                                  <w:sz w:val="20"/>
                                  <w:szCs w:val="20"/>
                                </w:rPr>
                                <w:t>Одрживи транспорт</w:t>
                              </w:r>
                            </w:p>
                            <w:p w14:paraId="289F18BB" w14:textId="77777777" w:rsidR="00321802" w:rsidRPr="001A23D3" w:rsidRDefault="00321802" w:rsidP="002862CD">
                              <w:pPr>
                                <w:pStyle w:val="ListParagraph"/>
                                <w:numPr>
                                  <w:ilvl w:val="0"/>
                                  <w:numId w:val="5"/>
                                </w:numPr>
                                <w:rPr>
                                  <w:rFonts w:cs="Calibri"/>
                                  <w:color w:val="000000" w:themeColor="text1"/>
                                  <w:sz w:val="20"/>
                                  <w:szCs w:val="20"/>
                                </w:rPr>
                              </w:pPr>
                              <w:r w:rsidRPr="001A23D3">
                                <w:rPr>
                                  <w:rFonts w:cs="Calibri"/>
                                  <w:color w:val="000000" w:themeColor="text1"/>
                                  <w:sz w:val="20"/>
                                  <w:szCs w:val="20"/>
                                </w:rPr>
                                <w:t>Одржива потрошња (нпр. коришћење енергије, управљање отпадом…)</w:t>
                              </w:r>
                            </w:p>
                          </w:txbxContent>
                        </v:textbox>
                      </v:rect>
                      <v:roundrect id="Rectangle: Rounded Corners 1371598837" o:spid="_x0000_s1045" style="position:absolute;left:75618;top:27524;width:19828;height:121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qZ4ygAAAOMAAAAPAAAAZHJzL2Rvd25yZXYueG1sRE/NasJA&#10;EL4XfIdlhN7qRsUaU1exobXSg6itiLchO02C2dmQXU369t1Cocf5/me+7EwlbtS40rKC4SACQZxZ&#10;XXKu4PPj9SEG4TyyxsoyKfgmB8tF726OibYt7+l28LkIIewSVFB4XydSuqwgg25ga+LAfdnGoA9n&#10;k0vdYBvCTSVHUfQoDZYcGgqsKS0ouxyuRkH69kzv6aV9OWfb42m2O295vSal7vvd6gmEp87/i//c&#10;Gx3mj6fDySyOx1P4/SkAIBc/AAAA//8DAFBLAQItABQABgAIAAAAIQDb4fbL7gAAAIUBAAATAAAA&#10;AAAAAAAAAAAAAAAAAABbQ29udGVudF9UeXBlc10ueG1sUEsBAi0AFAAGAAgAAAAhAFr0LFu/AAAA&#10;FQEAAAsAAAAAAAAAAAAAAAAAHwEAAF9yZWxzLy5yZWxzUEsBAi0AFAAGAAgAAAAhAHR6pnjKAAAA&#10;4wAAAA8AAAAAAAAAAAAAAAAABwIAAGRycy9kb3ducmV2LnhtbFBLBQYAAAAAAwADALcAAAD+AgAA&#10;AAA=&#10;" fillcolor="window" strokecolor="#70ad47" strokeweight="1pt">
                        <v:stroke joinstyle="miter"/>
                        <v:textbox>
                          <w:txbxContent>
                            <w:p w14:paraId="4A3B4A0F" w14:textId="77777777" w:rsidR="00321802" w:rsidRPr="001A23D3" w:rsidRDefault="00321802" w:rsidP="00911EEA">
                              <w:pPr>
                                <w:jc w:val="center"/>
                                <w:rPr>
                                  <w:rFonts w:cs="Calibri"/>
                                  <w:color w:val="000000" w:themeColor="text1"/>
                                  <w:kern w:val="24"/>
                                  <w:sz w:val="20"/>
                                  <w:szCs w:val="20"/>
                                </w:rPr>
                              </w:pPr>
                              <w:r w:rsidRPr="001A23D3">
                                <w:rPr>
                                  <w:rFonts w:cs="Calibri"/>
                                  <w:color w:val="000000" w:themeColor="text1"/>
                                  <w:kern w:val="24"/>
                                  <w:sz w:val="20"/>
                                  <w:szCs w:val="20"/>
                                </w:rPr>
                                <w:t>Зелени производи</w:t>
                              </w:r>
                            </w:p>
                          </w:txbxContent>
                        </v:textbox>
                      </v:roundrect>
                      <v:roundrect id="Rectangle: Rounded Corners 315965710" o:spid="_x0000_s1046" style="position:absolute;left:96349;top:27524;width:19829;height:121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PgsywAAAOIAAAAPAAAAZHJzL2Rvd25yZXYueG1sRI/NasJA&#10;FIX3gu8wXKE7ncSi1ugoNrQqLqS1LcXdJXNNgpk7ITM16dt3FkKXh/PHt1x3phI3alxpWUE8ikAQ&#10;Z1aXnCv4/HgdPoFwHlljZZkU/JKD9arfW2KibcvvdDv5XIQRdgkqKLyvEyldVpBBN7I1cfAutjHo&#10;g2xyqRtsw7ip5DiKptJgyeGhwJrSgrLr6ccoSHfPdEiv7cs5O359z9/OR95uSamHQbdZgPDU+f/w&#10;vb3XCh7jyXw6mcUBIiAFHJCrPwAAAP//AwBQSwECLQAUAAYACAAAACEA2+H2y+4AAACFAQAAEwAA&#10;AAAAAAAAAAAAAAAAAAAAW0NvbnRlbnRfVHlwZXNdLnhtbFBLAQItABQABgAIAAAAIQBa9CxbvwAA&#10;ABUBAAALAAAAAAAAAAAAAAAAAB8BAABfcmVscy8ucmVsc1BLAQItABQABgAIAAAAIQAFlPgsywAA&#10;AOIAAAAPAAAAAAAAAAAAAAAAAAcCAABkcnMvZG93bnJldi54bWxQSwUGAAAAAAMAAwC3AAAA/wIA&#10;AAAA&#10;" fillcolor="window" strokecolor="#70ad47" strokeweight="1pt">
                        <v:stroke joinstyle="miter"/>
                        <v:textbox>
                          <w:txbxContent>
                            <w:p w14:paraId="744D76F6" w14:textId="77777777" w:rsidR="00321802" w:rsidRPr="001A23D3" w:rsidRDefault="00321802" w:rsidP="00911EEA">
                              <w:pPr>
                                <w:jc w:val="center"/>
                                <w:rPr>
                                  <w:rFonts w:cs="Calibri"/>
                                  <w:color w:val="000000" w:themeColor="text1"/>
                                  <w:kern w:val="24"/>
                                  <w:sz w:val="20"/>
                                  <w:szCs w:val="20"/>
                                </w:rPr>
                              </w:pPr>
                              <w:r w:rsidRPr="001A23D3">
                                <w:rPr>
                                  <w:rFonts w:cs="Calibri"/>
                                  <w:color w:val="000000" w:themeColor="text1"/>
                                  <w:kern w:val="24"/>
                                  <w:sz w:val="20"/>
                                  <w:szCs w:val="20"/>
                                </w:rPr>
                                <w:t>Зелене услуге</w:t>
                              </w:r>
                            </w:p>
                          </w:txbxContent>
                        </v:textbox>
                      </v:roundrect>
                      <v:shape id="Flowchart: Process 1317134527" o:spid="_x0000_s1047" type="#_x0000_t109" style="position:absolute;left:75624;top:20692;width:40561;height:5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9UyQAAAOMAAAAPAAAAZHJzL2Rvd25yZXYueG1sRE/NTsJA&#10;EL6b8A6bMfEm20IBrSzEkJB4QSPiwdvYHduG7mzTHWj16V0TEo/z/c9yPbhGnakLtWcD6TgBRVx4&#10;W3Np4PC2vb0DFQTZYuOZDHxTgPVqdLXE3PqeX+m8l1LFEA45GqhE2lzrUFTkMIx9Sxy5L985lHh2&#10;pbYd9jHcNXqSJHPtsObYUGFLm4qK4/7kDLxsd7v56efTPvfyLuHwkaWb+8yYm+vh8QGU0CD/4ov7&#10;ycb503SRTrPZZAF/P0UA9OoXAAD//wMAUEsBAi0AFAAGAAgAAAAhANvh9svuAAAAhQEAABMAAAAA&#10;AAAAAAAAAAAAAAAAAFtDb250ZW50X1R5cGVzXS54bWxQSwECLQAUAAYACAAAACEAWvQsW78AAAAV&#10;AQAACwAAAAAAAAAAAAAAAAAfAQAAX3JlbHMvLnJlbHNQSwECLQAUAAYACAAAACEAPlXfVMkAAADj&#10;AAAADwAAAAAAAAAAAAAAAAAHAgAAZHJzL2Rvd25yZXYueG1sUEsFBgAAAAADAAMAtwAAAP0CAAAA&#10;AA==&#10;" fillcolor="window" strokecolor="#70ad47" strokeweight="1pt">
                        <v:path arrowok="t"/>
                        <o:lock v:ext="edit" aspectratio="t"/>
                        <v:textbox>
                          <w:txbxContent>
                            <w:p w14:paraId="6D84E737" w14:textId="77777777" w:rsidR="00321802" w:rsidRPr="001A23D3" w:rsidRDefault="00321802" w:rsidP="00911EEA">
                              <w:pPr>
                                <w:jc w:val="center"/>
                                <w:rPr>
                                  <w:rFonts w:cs="Calibri"/>
                                  <w:b/>
                                  <w:bCs/>
                                  <w:color w:val="000000" w:themeColor="text1"/>
                                  <w:kern w:val="24"/>
                                  <w:sz w:val="20"/>
                                  <w:szCs w:val="20"/>
                                </w:rPr>
                              </w:pPr>
                              <w:r w:rsidRPr="001A23D3">
                                <w:rPr>
                                  <w:rFonts w:cs="Calibri"/>
                                  <w:b/>
                                  <w:bCs/>
                                  <w:color w:val="000000" w:themeColor="text1"/>
                                  <w:kern w:val="24"/>
                                  <w:sz w:val="20"/>
                                  <w:szCs w:val="20"/>
                                </w:rPr>
                                <w:t>Зелени производни резултати</w:t>
                              </w:r>
                            </w:p>
                          </w:txbxContent>
                        </v:textbox>
                      </v:shape>
                      <v:shapetype id="_x0000_t33" coordsize="21600,21600" o:spt="33" o:oned="t" path="m,l21600,r,21600e" filled="f">
                        <v:stroke joinstyle="miter"/>
                        <v:path arrowok="t" fillok="f" o:connecttype="none"/>
                        <o:lock v:ext="edit" shapetype="t"/>
                      </v:shapetype>
                      <v:shape id="Connector: Elbow 477268889" o:spid="_x0000_s1048" type="#_x0000_t33" style="position:absolute;left:37270;top:8795;width:18014;height:1189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JsPzAAAAOIAAAAPAAAAZHJzL2Rvd25yZXYueG1sRI9BS8NA&#10;FITvgv9heYI3u7GUJsZui7RVehBK06J4e2Sf2dDs2zS7pum/dwWhx2FmvmFmi8E2oqfO144VPI4S&#10;EMSl0zVXCg7714cMhA/IGhvHpOBCHhbz25sZ5tqdeUd9ESoRIexzVGBCaHMpfWnIoh+5ljh6366z&#10;GKLsKqk7PEe4beQ4SabSYs1xwWBLS0PlsfixCrbF58dp9TWszHva74tjedBvYa3U/d3w8gwi0BCu&#10;4f/2RiuYpOl4mmXZE/xdindAzn8BAAD//wMAUEsBAi0AFAAGAAgAAAAhANvh9svuAAAAhQEAABMA&#10;AAAAAAAAAAAAAAAAAAAAAFtDb250ZW50X1R5cGVzXS54bWxQSwECLQAUAAYACAAAACEAWvQsW78A&#10;AAAVAQAACwAAAAAAAAAAAAAAAAAfAQAAX3JlbHMvLnJlbHNQSwECLQAUAAYACAAAACEAMHybD8wA&#10;AADiAAAADwAAAAAAAAAAAAAAAAAHAgAAZHJzL2Rvd25yZXYueG1sUEsFBgAAAAADAAMAtwAAAAAD&#10;AAAAAA==&#10;" strokecolor="#4472c4" strokeweight="1pt">
                        <v:stroke endarrow="block"/>
                      </v:shape>
                      <v:shape id="Connector: Elbow 1999998459" o:spid="_x0000_s1049" type="#_x0000_t33" style="position:absolute;left:76070;top:8795;width:19834;height:1189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LVsyQAAAOMAAAAPAAAAZHJzL2Rvd25yZXYueG1sRE9da8JA&#10;EHwv9D8cW/CtXpRYNHpKEfx4s42t+Ljk1iQ0txfuTo3++p5Q6Lztzs7MzmzRmUZcyPnasoJBPwFB&#10;XFhdc6nga796HYPwAVljY5kU3MjDYv78NMNM2yt/0iUPpYgm7DNUUIXQZlL6oiKDvm9b4sidrDMY&#10;4uhKqR1eo7lp5DBJ3qTBmmNChS0tKyp+8rNR4IYyXX+k5S7P025/Px6+V/VmoFTvpXufggjUhf/j&#10;P/VWx/cnD4zT0QQeneIC5PwXAAD//wMAUEsBAi0AFAAGAAgAAAAhANvh9svuAAAAhQEAABMAAAAA&#10;AAAAAAAAAAAAAAAAAFtDb250ZW50X1R5cGVzXS54bWxQSwECLQAUAAYACAAAACEAWvQsW78AAAAV&#10;AQAACwAAAAAAAAAAAAAAAAAfAQAAX3JlbHMvLnJlbHNQSwECLQAUAAYACAAAACEADoy1bMkAAADj&#10;AAAADwAAAAAAAAAAAAAAAAAHAgAAZHJzL2Rvd25yZXYueG1sUEsFBgAAAAADAAMAtwAAAP0CAAAA&#10;AA==&#10;" strokecolor="#4472c4" strokeweight="1pt">
                        <v:stroke endarrow="block"/>
                        <o:lock v:ext="edit" shapetype="f"/>
                      </v:shape>
                      <w10:anchorlock/>
                    </v:group>
                  </w:pict>
                </mc:Fallback>
              </mc:AlternateContent>
            </w:r>
          </w:p>
        </w:tc>
      </w:tr>
      <w:tr w:rsidR="00911EEA" w:rsidRPr="00576FB4" w14:paraId="6F9BE8DD" w14:textId="77777777" w:rsidTr="00D403C3">
        <w:tc>
          <w:tcPr>
            <w:tcW w:w="9879" w:type="dxa"/>
            <w:tcBorders>
              <w:top w:val="nil"/>
            </w:tcBorders>
          </w:tcPr>
          <w:p w14:paraId="5D004D22" w14:textId="77777777" w:rsidR="00911EEA" w:rsidRPr="00576FB4" w:rsidRDefault="00911EEA" w:rsidP="00D403C3">
            <w:pPr>
              <w:rPr>
                <w:sz w:val="20"/>
                <w:szCs w:val="20"/>
              </w:rPr>
            </w:pPr>
            <w:r w:rsidRPr="001975CF">
              <w:rPr>
                <w:sz w:val="18"/>
                <w:szCs w:val="18"/>
              </w:rPr>
              <w:t>Извор: International Labour Organization. Greening Enterprises - Transforming processes and workplaces. ILO, 2022.</w:t>
            </w:r>
          </w:p>
        </w:tc>
      </w:tr>
    </w:tbl>
    <w:p w14:paraId="4B416C7B" w14:textId="77777777" w:rsidR="00911EEA" w:rsidRPr="00576FB4" w:rsidRDefault="00911EEA" w:rsidP="00911EEA"/>
    <w:p w14:paraId="27EB90D0" w14:textId="77777777" w:rsidR="00911EEA" w:rsidRPr="00576FB4" w:rsidRDefault="00911EEA" w:rsidP="00911EEA">
      <w:pPr>
        <w:tabs>
          <w:tab w:val="left" w:pos="3708"/>
        </w:tabs>
        <w:jc w:val="both"/>
      </w:pPr>
      <w:r w:rsidRPr="00576FB4">
        <w:rPr>
          <w:b/>
          <w:bCs/>
        </w:rPr>
        <w:t>Ефикасност ресурса:</w:t>
      </w:r>
      <w:r w:rsidRPr="00576FB4">
        <w:t xml:space="preserve"> Побољшање ефикасности ресурса у МСП-а пружа потенцијал за смањење трошкова производње и повећање продуктивности. Израчунато је да боље коришћење ресурса представља укупни потенцијал уштеде од 630 милијарди евра годишње за европску индустрију.</w:t>
      </w:r>
    </w:p>
    <w:p w14:paraId="131F4525" w14:textId="77777777" w:rsidR="00C54071" w:rsidRDefault="00C54071" w:rsidP="00911EEA">
      <w:pPr>
        <w:tabs>
          <w:tab w:val="left" w:pos="3708"/>
        </w:tabs>
        <w:rPr>
          <w:b/>
          <w:bCs/>
        </w:rPr>
      </w:pPr>
    </w:p>
    <w:p w14:paraId="31AC5E28" w14:textId="77777777" w:rsidR="00911EEA" w:rsidRPr="00576FB4" w:rsidRDefault="00911EEA" w:rsidP="00911EEA">
      <w:pPr>
        <w:tabs>
          <w:tab w:val="left" w:pos="3708"/>
        </w:tabs>
      </w:pPr>
      <w:r w:rsidRPr="00576FB4">
        <w:rPr>
          <w:b/>
          <w:bCs/>
        </w:rPr>
        <w:t>Зелени маркетинг/еко-ознаке:</w:t>
      </w:r>
      <w:r w:rsidRPr="00576FB4">
        <w:t xml:space="preserve"> Еколошко означавање је важан начин пласирања производа зеленим потрошачима.</w:t>
      </w:r>
    </w:p>
    <w:p w14:paraId="3CA4E379" w14:textId="77777777" w:rsidR="00911EEA" w:rsidRPr="00576FB4" w:rsidRDefault="00911EEA" w:rsidP="00911EEA">
      <w:pPr>
        <w:tabs>
          <w:tab w:val="left" w:pos="3708"/>
        </w:tabs>
        <w:rPr>
          <w:sz w:val="16"/>
          <w:szCs w:val="16"/>
        </w:rPr>
      </w:pPr>
    </w:p>
    <w:p w14:paraId="1CB7629D" w14:textId="77777777" w:rsidR="00911EEA" w:rsidRPr="00576FB4" w:rsidRDefault="00911EEA" w:rsidP="00911EEA">
      <w:pPr>
        <w:tabs>
          <w:tab w:val="left" w:pos="3708"/>
        </w:tabs>
        <w:jc w:val="both"/>
      </w:pPr>
      <w:r w:rsidRPr="00576FB4">
        <w:rPr>
          <w:b/>
          <w:bCs/>
        </w:rPr>
        <w:t>Одрживи пословни модели:</w:t>
      </w:r>
      <w:r w:rsidRPr="00576FB4">
        <w:t xml:space="preserve"> Оптимизација перформанси постојећих процеса (или увођење нових и ефикаснијих) минимизира употребу сировина, енергије и воде и производњу отпада. Правилно одржавање опреме минимизира скупе застоје и расипање ресурса који су повезани са гашењем и поновним покретањем производње. </w:t>
      </w:r>
    </w:p>
    <w:p w14:paraId="424EE9B7" w14:textId="77777777" w:rsidR="00911EEA" w:rsidRPr="00576FB4" w:rsidRDefault="00911EEA" w:rsidP="00911EEA">
      <w:pPr>
        <w:jc w:val="both"/>
      </w:pPr>
      <w:r w:rsidRPr="00576FB4">
        <w:rPr>
          <w:b/>
          <w:bCs/>
        </w:rPr>
        <w:lastRenderedPageBreak/>
        <w:t>Корпоративна одговорност и организација рада:</w:t>
      </w:r>
      <w:r w:rsidRPr="00576FB4">
        <w:t xml:space="preserve"> На сектор транспорта отпада 16,2% укупне емисије гасова стаклене баште, од чега велики удео има свакодневно путовање на посао. Мере као што су подстицање радника да користе јавни превоз, превоз бициклом или пешачење, или заједничко коришћење аутомобила могу увелико допринети смањењу емисија угљеника које настају из транспорта. Рад на даљину може понудити еколошке, друштвене и економске користи и радницима и послодавцима. Овако организован рад елиминише свакодневно путовање на посао, чиме се штеди енергија и смањује емисија штетних гасова и загушења у саобраћају, посебно за људе који путују на посао више од 6 километара аутомобилом. Рад на даљину значи да послодавцима треба мање канцеларијског простора за своје особље, а такође може имати позитиван утицај на продуктивност рада.</w:t>
      </w:r>
    </w:p>
    <w:p w14:paraId="6868F2A9" w14:textId="77777777" w:rsidR="00911EEA" w:rsidRPr="00576FB4" w:rsidRDefault="00911EEA" w:rsidP="00911EEA">
      <w:pPr>
        <w:tabs>
          <w:tab w:val="left" w:pos="3708"/>
        </w:tabs>
        <w:rPr>
          <w:sz w:val="16"/>
          <w:szCs w:val="16"/>
        </w:rPr>
      </w:pPr>
    </w:p>
    <w:p w14:paraId="1D322DCA" w14:textId="77777777" w:rsidR="00911EEA" w:rsidRPr="001975CF" w:rsidRDefault="00C667F5" w:rsidP="00911EEA">
      <w:pPr>
        <w:tabs>
          <w:tab w:val="left" w:pos="3708"/>
        </w:tabs>
        <w:jc w:val="both"/>
      </w:pPr>
      <w:bookmarkStart w:id="6" w:name="_Hlk173947717"/>
      <w:r w:rsidRPr="001975CF">
        <w:t xml:space="preserve">Озелењавање пословања </w:t>
      </w:r>
      <w:r w:rsidR="00911EEA" w:rsidRPr="001975CF">
        <w:t>садржи различите процесе које је потребно узети у обзир. Ови процеси су основа за планирање и реализацију озелењавање предузећа и предузетника.</w:t>
      </w:r>
      <w:r w:rsidRPr="001975CF">
        <w:t xml:space="preserve"> Уједно ови процеси су основ за планирање и реализације обуке</w:t>
      </w:r>
    </w:p>
    <w:bookmarkEnd w:id="6"/>
    <w:p w14:paraId="2913638B" w14:textId="77777777" w:rsidR="00911EEA" w:rsidRPr="00576FB4" w:rsidRDefault="00911EEA" w:rsidP="00911EEA">
      <w:pPr>
        <w:tabs>
          <w:tab w:val="left" w:pos="3708"/>
        </w:tabs>
      </w:pPr>
    </w:p>
    <w:p w14:paraId="67DE9812" w14:textId="283A4C5A" w:rsidR="00911EEA" w:rsidRPr="00576FB4" w:rsidRDefault="00911EEA" w:rsidP="00911EEA">
      <w:pPr>
        <w:jc w:val="center"/>
        <w:rPr>
          <w:rFonts w:eastAsia="Calibri" w:cs="Calibri"/>
          <w:bCs/>
        </w:rPr>
      </w:pPr>
      <w:r w:rsidRPr="00576FB4">
        <w:rPr>
          <w:rFonts w:eastAsia="Calibri" w:cs="Calibri"/>
          <w:bCs/>
        </w:rPr>
        <w:t xml:space="preserve">Табела </w:t>
      </w:r>
      <w:r w:rsidRPr="00576FB4">
        <w:rPr>
          <w:rFonts w:eastAsia="Calibri" w:cs="Calibri"/>
          <w:bCs/>
        </w:rPr>
        <w:fldChar w:fldCharType="begin"/>
      </w:r>
      <w:r w:rsidRPr="00576FB4">
        <w:rPr>
          <w:rFonts w:eastAsia="Calibri" w:cs="Calibri"/>
          <w:bCs/>
        </w:rPr>
        <w:instrText xml:space="preserve"> SEQ Табела \* ARABIC </w:instrText>
      </w:r>
      <w:r w:rsidRPr="00576FB4">
        <w:rPr>
          <w:rFonts w:eastAsia="Calibri" w:cs="Calibri"/>
          <w:bCs/>
        </w:rPr>
        <w:fldChar w:fldCharType="separate"/>
      </w:r>
      <w:r w:rsidR="004915D0">
        <w:rPr>
          <w:rFonts w:eastAsia="Calibri" w:cs="Calibri"/>
          <w:bCs/>
          <w:noProof/>
        </w:rPr>
        <w:t>1</w:t>
      </w:r>
      <w:r w:rsidRPr="00576FB4">
        <w:rPr>
          <w:rFonts w:eastAsia="Calibri" w:cs="Calibri"/>
          <w:bCs/>
        </w:rPr>
        <w:fldChar w:fldCharType="end"/>
      </w:r>
      <w:r w:rsidRPr="00576FB4">
        <w:rPr>
          <w:rFonts w:eastAsia="Calibri" w:cs="Calibri"/>
          <w:bCs/>
        </w:rPr>
        <w:t xml:space="preserve">. Процеси и активности озелењавање пословања </w:t>
      </w:r>
    </w:p>
    <w:p w14:paraId="617CDCCE" w14:textId="77777777" w:rsidR="00911EEA" w:rsidRPr="00576FB4" w:rsidRDefault="00911EEA" w:rsidP="00911EEA">
      <w:pPr>
        <w:jc w:val="center"/>
        <w:rPr>
          <w:rFonts w:eastAsia="Calibri" w:cs="Calibri"/>
          <w:bCs/>
        </w:rPr>
      </w:pPr>
    </w:p>
    <w:tbl>
      <w:tblPr>
        <w:tblStyle w:val="TableGrid"/>
        <w:tblW w:w="0" w:type="auto"/>
        <w:tblLook w:val="04A0" w:firstRow="1" w:lastRow="0" w:firstColumn="1" w:lastColumn="0" w:noHBand="0" w:noVBand="1"/>
      </w:tblPr>
      <w:tblGrid>
        <w:gridCol w:w="3151"/>
        <w:gridCol w:w="424"/>
        <w:gridCol w:w="6078"/>
      </w:tblGrid>
      <w:tr w:rsidR="00911EEA" w:rsidRPr="00576FB4" w14:paraId="0B3C324F" w14:textId="77777777" w:rsidTr="00D403C3">
        <w:tc>
          <w:tcPr>
            <w:tcW w:w="3227" w:type="dxa"/>
            <w:tcBorders>
              <w:right w:val="single" w:sz="4" w:space="0" w:color="auto"/>
            </w:tcBorders>
            <w:shd w:val="clear" w:color="auto" w:fill="9BBB59" w:themeFill="accent3"/>
            <w:vAlign w:val="center"/>
          </w:tcPr>
          <w:p w14:paraId="0E2FA4C1" w14:textId="77777777" w:rsidR="00911EEA" w:rsidRPr="00576FB4" w:rsidRDefault="00911EEA" w:rsidP="00D403C3">
            <w:pPr>
              <w:jc w:val="center"/>
              <w:rPr>
                <w:b/>
                <w:bCs/>
                <w:sz w:val="20"/>
                <w:szCs w:val="20"/>
              </w:rPr>
            </w:pPr>
            <w:r w:rsidRPr="00576FB4">
              <w:rPr>
                <w:b/>
                <w:bCs/>
                <w:sz w:val="20"/>
                <w:szCs w:val="20"/>
              </w:rPr>
              <w:t>Процеси озелењавања</w:t>
            </w:r>
          </w:p>
        </w:tc>
        <w:tc>
          <w:tcPr>
            <w:tcW w:w="425" w:type="dxa"/>
            <w:tcBorders>
              <w:top w:val="nil"/>
              <w:left w:val="single" w:sz="4" w:space="0" w:color="auto"/>
              <w:bottom w:val="nil"/>
              <w:right w:val="single" w:sz="4" w:space="0" w:color="auto"/>
            </w:tcBorders>
          </w:tcPr>
          <w:p w14:paraId="54D03264" w14:textId="77777777" w:rsidR="00911EEA" w:rsidRPr="00576FB4" w:rsidRDefault="00911EEA" w:rsidP="00D403C3">
            <w:pPr>
              <w:rPr>
                <w:sz w:val="20"/>
                <w:szCs w:val="20"/>
              </w:rPr>
            </w:pPr>
          </w:p>
          <w:p w14:paraId="5229FB99" w14:textId="77777777" w:rsidR="00911EEA" w:rsidRPr="00576FB4" w:rsidRDefault="00911EEA" w:rsidP="00D403C3">
            <w:pPr>
              <w:rPr>
                <w:sz w:val="20"/>
                <w:szCs w:val="20"/>
              </w:rPr>
            </w:pPr>
          </w:p>
        </w:tc>
        <w:tc>
          <w:tcPr>
            <w:tcW w:w="6227" w:type="dxa"/>
            <w:tcBorders>
              <w:left w:val="single" w:sz="4" w:space="0" w:color="auto"/>
            </w:tcBorders>
            <w:shd w:val="clear" w:color="auto" w:fill="C2D69B" w:themeFill="accent3" w:themeFillTint="99"/>
            <w:vAlign w:val="center"/>
          </w:tcPr>
          <w:p w14:paraId="2FA5EB2F" w14:textId="77777777" w:rsidR="00911EEA" w:rsidRPr="00576FB4" w:rsidRDefault="00911EEA" w:rsidP="00D403C3">
            <w:pPr>
              <w:jc w:val="center"/>
              <w:rPr>
                <w:b/>
                <w:bCs/>
                <w:sz w:val="20"/>
                <w:szCs w:val="20"/>
              </w:rPr>
            </w:pPr>
            <w:r w:rsidRPr="00576FB4">
              <w:rPr>
                <w:b/>
                <w:bCs/>
                <w:sz w:val="20"/>
                <w:szCs w:val="20"/>
              </w:rPr>
              <w:t>Активности</w:t>
            </w:r>
          </w:p>
        </w:tc>
      </w:tr>
      <w:tr w:rsidR="00911EEA" w:rsidRPr="00576FB4" w14:paraId="6D51F819" w14:textId="77777777" w:rsidTr="00D403C3">
        <w:tc>
          <w:tcPr>
            <w:tcW w:w="3227" w:type="dxa"/>
            <w:tcBorders>
              <w:right w:val="single" w:sz="4" w:space="0" w:color="auto"/>
            </w:tcBorders>
            <w:vAlign w:val="center"/>
          </w:tcPr>
          <w:p w14:paraId="1F62B813" w14:textId="77777777" w:rsidR="00911EEA" w:rsidRPr="00576FB4" w:rsidRDefault="00911EEA" w:rsidP="00D403C3">
            <w:pPr>
              <w:jc w:val="both"/>
              <w:rPr>
                <w:sz w:val="20"/>
                <w:szCs w:val="20"/>
              </w:rPr>
            </w:pPr>
            <w:bookmarkStart w:id="7" w:name="_Hlk173947747"/>
            <w:r w:rsidRPr="00576FB4">
              <w:rPr>
                <w:sz w:val="20"/>
                <w:szCs w:val="20"/>
              </w:rPr>
              <w:t>Рециклажа и смањење отпада</w:t>
            </w:r>
          </w:p>
        </w:tc>
        <w:tc>
          <w:tcPr>
            <w:tcW w:w="425" w:type="dxa"/>
            <w:tcBorders>
              <w:top w:val="nil"/>
              <w:left w:val="single" w:sz="4" w:space="0" w:color="auto"/>
              <w:bottom w:val="nil"/>
              <w:right w:val="single" w:sz="4" w:space="0" w:color="auto"/>
            </w:tcBorders>
            <w:vAlign w:val="center"/>
          </w:tcPr>
          <w:p w14:paraId="293C6D4C" w14:textId="77777777" w:rsidR="00911EEA" w:rsidRPr="00576FB4" w:rsidRDefault="00911EEA" w:rsidP="00D403C3">
            <w:pPr>
              <w:jc w:val="both"/>
              <w:rPr>
                <w:sz w:val="20"/>
                <w:szCs w:val="20"/>
              </w:rPr>
            </w:pPr>
            <w:r w:rsidRPr="00576FB4">
              <w:rPr>
                <w:sz w:val="20"/>
                <w:szCs w:val="20"/>
              </w:rPr>
              <w:sym w:font="Wingdings" w:char="F0F0"/>
            </w:r>
          </w:p>
        </w:tc>
        <w:tc>
          <w:tcPr>
            <w:tcW w:w="6227" w:type="dxa"/>
            <w:tcBorders>
              <w:left w:val="single" w:sz="4" w:space="0" w:color="auto"/>
            </w:tcBorders>
            <w:vAlign w:val="center"/>
          </w:tcPr>
          <w:p w14:paraId="0E39BF86" w14:textId="77777777" w:rsidR="00911EEA" w:rsidRPr="00576FB4" w:rsidRDefault="00911EEA" w:rsidP="002862CD">
            <w:pPr>
              <w:pStyle w:val="ListParagraph"/>
              <w:numPr>
                <w:ilvl w:val="0"/>
                <w:numId w:val="6"/>
              </w:numPr>
              <w:jc w:val="both"/>
              <w:rPr>
                <w:sz w:val="20"/>
                <w:szCs w:val="20"/>
              </w:rPr>
            </w:pPr>
            <w:r w:rsidRPr="00576FB4">
              <w:rPr>
                <w:sz w:val="20"/>
                <w:szCs w:val="20"/>
              </w:rPr>
              <w:t>Смањење отпада</w:t>
            </w:r>
          </w:p>
          <w:p w14:paraId="58753306" w14:textId="77777777" w:rsidR="00911EEA" w:rsidRPr="00576FB4" w:rsidRDefault="00911EEA" w:rsidP="002862CD">
            <w:pPr>
              <w:pStyle w:val="ListParagraph"/>
              <w:numPr>
                <w:ilvl w:val="0"/>
                <w:numId w:val="6"/>
              </w:numPr>
              <w:jc w:val="both"/>
              <w:rPr>
                <w:sz w:val="20"/>
                <w:szCs w:val="20"/>
              </w:rPr>
            </w:pPr>
            <w:r w:rsidRPr="00576FB4">
              <w:rPr>
                <w:sz w:val="20"/>
                <w:szCs w:val="20"/>
              </w:rPr>
              <w:t>Поновна употреба отпада</w:t>
            </w:r>
          </w:p>
          <w:p w14:paraId="233341A0" w14:textId="77777777" w:rsidR="00911EEA" w:rsidRPr="00576FB4" w:rsidRDefault="00911EEA" w:rsidP="002862CD">
            <w:pPr>
              <w:pStyle w:val="ListParagraph"/>
              <w:numPr>
                <w:ilvl w:val="0"/>
                <w:numId w:val="6"/>
              </w:numPr>
              <w:jc w:val="both"/>
              <w:rPr>
                <w:sz w:val="20"/>
                <w:szCs w:val="20"/>
              </w:rPr>
            </w:pPr>
            <w:r w:rsidRPr="00576FB4">
              <w:rPr>
                <w:sz w:val="20"/>
                <w:szCs w:val="20"/>
              </w:rPr>
              <w:t>Сепарација отпада</w:t>
            </w:r>
          </w:p>
          <w:p w14:paraId="006965CE" w14:textId="77777777" w:rsidR="00911EEA" w:rsidRPr="00576FB4" w:rsidRDefault="00911EEA" w:rsidP="002862CD">
            <w:pPr>
              <w:pStyle w:val="ListParagraph"/>
              <w:numPr>
                <w:ilvl w:val="0"/>
                <w:numId w:val="6"/>
              </w:numPr>
              <w:jc w:val="both"/>
              <w:rPr>
                <w:sz w:val="20"/>
                <w:szCs w:val="20"/>
              </w:rPr>
            </w:pPr>
            <w:r w:rsidRPr="00576FB4">
              <w:rPr>
                <w:sz w:val="20"/>
                <w:szCs w:val="20"/>
              </w:rPr>
              <w:t>Рециклажа</w:t>
            </w:r>
          </w:p>
          <w:p w14:paraId="667338AB" w14:textId="77777777" w:rsidR="00911EEA" w:rsidRPr="00576FB4" w:rsidRDefault="00911EEA" w:rsidP="002862CD">
            <w:pPr>
              <w:pStyle w:val="ListParagraph"/>
              <w:numPr>
                <w:ilvl w:val="0"/>
                <w:numId w:val="6"/>
              </w:numPr>
              <w:jc w:val="both"/>
              <w:rPr>
                <w:sz w:val="20"/>
                <w:szCs w:val="20"/>
              </w:rPr>
            </w:pPr>
            <w:r w:rsidRPr="00576FB4">
              <w:rPr>
                <w:sz w:val="20"/>
                <w:szCs w:val="20"/>
              </w:rPr>
              <w:t>Одлагање отпада на одговарајући начин</w:t>
            </w:r>
          </w:p>
        </w:tc>
      </w:tr>
      <w:tr w:rsidR="00911EEA" w:rsidRPr="00576FB4" w14:paraId="4F335A60" w14:textId="77777777" w:rsidTr="00D403C3">
        <w:tc>
          <w:tcPr>
            <w:tcW w:w="3227" w:type="dxa"/>
            <w:tcBorders>
              <w:right w:val="single" w:sz="4" w:space="0" w:color="auto"/>
            </w:tcBorders>
            <w:vAlign w:val="center"/>
          </w:tcPr>
          <w:p w14:paraId="7CA7C898" w14:textId="77777777" w:rsidR="00911EEA" w:rsidRPr="00576FB4" w:rsidRDefault="00911EEA" w:rsidP="00D403C3">
            <w:pPr>
              <w:jc w:val="both"/>
              <w:rPr>
                <w:sz w:val="20"/>
                <w:szCs w:val="20"/>
              </w:rPr>
            </w:pPr>
            <w:r w:rsidRPr="00576FB4">
              <w:rPr>
                <w:sz w:val="20"/>
                <w:szCs w:val="20"/>
              </w:rPr>
              <w:t>Очување енергије и воде</w:t>
            </w:r>
          </w:p>
        </w:tc>
        <w:tc>
          <w:tcPr>
            <w:tcW w:w="425" w:type="dxa"/>
            <w:tcBorders>
              <w:top w:val="nil"/>
              <w:left w:val="single" w:sz="4" w:space="0" w:color="auto"/>
              <w:bottom w:val="nil"/>
              <w:right w:val="single" w:sz="4" w:space="0" w:color="auto"/>
            </w:tcBorders>
            <w:vAlign w:val="center"/>
          </w:tcPr>
          <w:p w14:paraId="4BC7769D" w14:textId="77777777" w:rsidR="00911EEA" w:rsidRPr="00576FB4" w:rsidRDefault="00911EEA" w:rsidP="00D403C3">
            <w:pPr>
              <w:rPr>
                <w:sz w:val="20"/>
                <w:szCs w:val="20"/>
              </w:rPr>
            </w:pPr>
            <w:r w:rsidRPr="00576FB4">
              <w:rPr>
                <w:sz w:val="20"/>
                <w:szCs w:val="20"/>
              </w:rPr>
              <w:sym w:font="Wingdings" w:char="F0F0"/>
            </w:r>
          </w:p>
        </w:tc>
        <w:tc>
          <w:tcPr>
            <w:tcW w:w="6227" w:type="dxa"/>
            <w:tcBorders>
              <w:left w:val="single" w:sz="4" w:space="0" w:color="auto"/>
            </w:tcBorders>
          </w:tcPr>
          <w:p w14:paraId="3E1E4791" w14:textId="77777777" w:rsidR="00911EEA" w:rsidRPr="00576FB4" w:rsidRDefault="00911EEA" w:rsidP="002862CD">
            <w:pPr>
              <w:pStyle w:val="ListParagraph"/>
              <w:numPr>
                <w:ilvl w:val="0"/>
                <w:numId w:val="7"/>
              </w:numPr>
              <w:rPr>
                <w:sz w:val="20"/>
                <w:szCs w:val="20"/>
              </w:rPr>
            </w:pPr>
            <w:r w:rsidRPr="00576FB4">
              <w:rPr>
                <w:sz w:val="20"/>
                <w:szCs w:val="20"/>
              </w:rPr>
              <w:t>Уштеде топлоте и електричне енергије</w:t>
            </w:r>
          </w:p>
          <w:p w14:paraId="2AAC5A0C" w14:textId="77777777" w:rsidR="00911EEA" w:rsidRPr="00576FB4" w:rsidRDefault="00911EEA" w:rsidP="002862CD">
            <w:pPr>
              <w:pStyle w:val="ListParagraph"/>
              <w:numPr>
                <w:ilvl w:val="0"/>
                <w:numId w:val="7"/>
              </w:numPr>
              <w:rPr>
                <w:sz w:val="20"/>
                <w:szCs w:val="20"/>
              </w:rPr>
            </w:pPr>
            <w:r w:rsidRPr="00576FB4">
              <w:rPr>
                <w:sz w:val="20"/>
                <w:szCs w:val="20"/>
              </w:rPr>
              <w:t>Употреба енергетски ефикасне опреме</w:t>
            </w:r>
          </w:p>
          <w:p w14:paraId="31074611" w14:textId="77777777" w:rsidR="00911EEA" w:rsidRPr="00576FB4" w:rsidRDefault="00911EEA" w:rsidP="002862CD">
            <w:pPr>
              <w:pStyle w:val="ListParagraph"/>
              <w:numPr>
                <w:ilvl w:val="0"/>
                <w:numId w:val="7"/>
              </w:numPr>
              <w:rPr>
                <w:sz w:val="20"/>
                <w:szCs w:val="20"/>
              </w:rPr>
            </w:pPr>
            <w:r w:rsidRPr="00576FB4">
              <w:rPr>
                <w:sz w:val="20"/>
                <w:szCs w:val="20"/>
              </w:rPr>
              <w:t>Смањење потрошње воде</w:t>
            </w:r>
          </w:p>
          <w:p w14:paraId="7F17CD7E" w14:textId="77777777" w:rsidR="00911EEA" w:rsidRPr="00576FB4" w:rsidRDefault="00911EEA" w:rsidP="002862CD">
            <w:pPr>
              <w:pStyle w:val="ListParagraph"/>
              <w:numPr>
                <w:ilvl w:val="0"/>
                <w:numId w:val="7"/>
              </w:numPr>
              <w:rPr>
                <w:sz w:val="20"/>
                <w:szCs w:val="20"/>
              </w:rPr>
            </w:pPr>
            <w:r w:rsidRPr="00576FB4">
              <w:rPr>
                <w:sz w:val="20"/>
                <w:szCs w:val="20"/>
              </w:rPr>
              <w:t>Употреба обнових извора енергије и воде</w:t>
            </w:r>
          </w:p>
        </w:tc>
      </w:tr>
      <w:tr w:rsidR="00911EEA" w:rsidRPr="00576FB4" w14:paraId="4233B757" w14:textId="77777777" w:rsidTr="00D403C3">
        <w:tc>
          <w:tcPr>
            <w:tcW w:w="3227" w:type="dxa"/>
            <w:tcBorders>
              <w:right w:val="single" w:sz="4" w:space="0" w:color="auto"/>
            </w:tcBorders>
            <w:vAlign w:val="center"/>
          </w:tcPr>
          <w:p w14:paraId="001EFB9B" w14:textId="77777777" w:rsidR="00911EEA" w:rsidRPr="00576FB4" w:rsidRDefault="00911EEA" w:rsidP="00D403C3">
            <w:pPr>
              <w:jc w:val="both"/>
              <w:rPr>
                <w:sz w:val="20"/>
                <w:szCs w:val="20"/>
              </w:rPr>
            </w:pPr>
            <w:r w:rsidRPr="00576FB4">
              <w:rPr>
                <w:sz w:val="20"/>
                <w:szCs w:val="20"/>
              </w:rPr>
              <w:t>Спречавање загађења</w:t>
            </w:r>
          </w:p>
        </w:tc>
        <w:tc>
          <w:tcPr>
            <w:tcW w:w="425" w:type="dxa"/>
            <w:tcBorders>
              <w:top w:val="nil"/>
              <w:left w:val="single" w:sz="4" w:space="0" w:color="auto"/>
              <w:bottom w:val="nil"/>
              <w:right w:val="single" w:sz="4" w:space="0" w:color="auto"/>
            </w:tcBorders>
            <w:vAlign w:val="center"/>
          </w:tcPr>
          <w:p w14:paraId="3FA71DE9" w14:textId="77777777" w:rsidR="00911EEA" w:rsidRPr="00576FB4" w:rsidRDefault="00911EEA" w:rsidP="00D403C3">
            <w:pPr>
              <w:rPr>
                <w:sz w:val="20"/>
                <w:szCs w:val="20"/>
              </w:rPr>
            </w:pPr>
            <w:r w:rsidRPr="00576FB4">
              <w:rPr>
                <w:sz w:val="20"/>
                <w:szCs w:val="20"/>
              </w:rPr>
              <w:sym w:font="Wingdings" w:char="F0F0"/>
            </w:r>
          </w:p>
        </w:tc>
        <w:tc>
          <w:tcPr>
            <w:tcW w:w="6227" w:type="dxa"/>
            <w:tcBorders>
              <w:left w:val="single" w:sz="4" w:space="0" w:color="auto"/>
            </w:tcBorders>
          </w:tcPr>
          <w:p w14:paraId="09333AC2" w14:textId="77777777" w:rsidR="00911EEA" w:rsidRPr="00576FB4" w:rsidRDefault="00911EEA" w:rsidP="002862CD">
            <w:pPr>
              <w:pStyle w:val="ListParagraph"/>
              <w:numPr>
                <w:ilvl w:val="0"/>
                <w:numId w:val="7"/>
              </w:numPr>
              <w:rPr>
                <w:sz w:val="20"/>
                <w:szCs w:val="20"/>
              </w:rPr>
            </w:pPr>
            <w:r w:rsidRPr="00576FB4">
              <w:rPr>
                <w:sz w:val="20"/>
                <w:szCs w:val="20"/>
              </w:rPr>
              <w:t>Употреба опреме са малим емисијама загађујућих материја</w:t>
            </w:r>
          </w:p>
          <w:p w14:paraId="0D61CE71" w14:textId="77777777" w:rsidR="00911EEA" w:rsidRPr="00576FB4" w:rsidRDefault="00911EEA" w:rsidP="002862CD">
            <w:pPr>
              <w:pStyle w:val="ListParagraph"/>
              <w:numPr>
                <w:ilvl w:val="0"/>
                <w:numId w:val="7"/>
              </w:numPr>
              <w:rPr>
                <w:sz w:val="20"/>
                <w:szCs w:val="20"/>
              </w:rPr>
            </w:pPr>
            <w:r w:rsidRPr="00576FB4">
              <w:rPr>
                <w:sz w:val="20"/>
                <w:szCs w:val="20"/>
              </w:rPr>
              <w:t>Употреба био-разградивих материјала у производњи</w:t>
            </w:r>
          </w:p>
          <w:p w14:paraId="7C396DBC" w14:textId="77777777" w:rsidR="00911EEA" w:rsidRPr="00576FB4" w:rsidRDefault="00911EEA" w:rsidP="002862CD">
            <w:pPr>
              <w:pStyle w:val="ListParagraph"/>
              <w:numPr>
                <w:ilvl w:val="0"/>
                <w:numId w:val="7"/>
              </w:numPr>
              <w:rPr>
                <w:sz w:val="20"/>
                <w:szCs w:val="20"/>
              </w:rPr>
            </w:pPr>
            <w:r w:rsidRPr="00576FB4">
              <w:rPr>
                <w:sz w:val="20"/>
                <w:szCs w:val="20"/>
              </w:rPr>
              <w:t>Употреба еколошки прихватљивих хемијских средстава у производњи или замена токсичног и опасног репроматеријала мање токсичним алтернативама</w:t>
            </w:r>
          </w:p>
        </w:tc>
      </w:tr>
      <w:tr w:rsidR="00911EEA" w:rsidRPr="00576FB4" w14:paraId="110506F5" w14:textId="77777777" w:rsidTr="00D403C3">
        <w:tc>
          <w:tcPr>
            <w:tcW w:w="3227" w:type="dxa"/>
            <w:tcBorders>
              <w:right w:val="single" w:sz="4" w:space="0" w:color="auto"/>
            </w:tcBorders>
            <w:vAlign w:val="center"/>
          </w:tcPr>
          <w:p w14:paraId="550D49C3" w14:textId="77777777" w:rsidR="00911EEA" w:rsidRPr="00576FB4" w:rsidRDefault="00911EEA" w:rsidP="00D403C3">
            <w:pPr>
              <w:jc w:val="both"/>
              <w:rPr>
                <w:sz w:val="20"/>
                <w:szCs w:val="20"/>
              </w:rPr>
            </w:pPr>
            <w:r w:rsidRPr="00576FB4">
              <w:rPr>
                <w:sz w:val="20"/>
                <w:szCs w:val="20"/>
              </w:rPr>
              <w:t>Зелена дистрибуција (паковање и одрживи транспорт)</w:t>
            </w:r>
          </w:p>
        </w:tc>
        <w:tc>
          <w:tcPr>
            <w:tcW w:w="425" w:type="dxa"/>
            <w:tcBorders>
              <w:top w:val="nil"/>
              <w:left w:val="single" w:sz="4" w:space="0" w:color="auto"/>
              <w:bottom w:val="nil"/>
              <w:right w:val="single" w:sz="4" w:space="0" w:color="auto"/>
            </w:tcBorders>
            <w:vAlign w:val="center"/>
          </w:tcPr>
          <w:p w14:paraId="79D3B0C7" w14:textId="77777777" w:rsidR="00911EEA" w:rsidRPr="00576FB4" w:rsidRDefault="00911EEA" w:rsidP="00D403C3">
            <w:pPr>
              <w:rPr>
                <w:sz w:val="20"/>
                <w:szCs w:val="20"/>
              </w:rPr>
            </w:pPr>
            <w:r w:rsidRPr="00576FB4">
              <w:rPr>
                <w:sz w:val="20"/>
                <w:szCs w:val="20"/>
              </w:rPr>
              <w:sym w:font="Wingdings" w:char="F0F0"/>
            </w:r>
          </w:p>
        </w:tc>
        <w:tc>
          <w:tcPr>
            <w:tcW w:w="6227" w:type="dxa"/>
            <w:tcBorders>
              <w:left w:val="single" w:sz="4" w:space="0" w:color="auto"/>
            </w:tcBorders>
          </w:tcPr>
          <w:p w14:paraId="4931B48F" w14:textId="77777777" w:rsidR="00911EEA" w:rsidRPr="00576FB4" w:rsidRDefault="00911EEA" w:rsidP="002862CD">
            <w:pPr>
              <w:pStyle w:val="ListParagraph"/>
              <w:numPr>
                <w:ilvl w:val="0"/>
                <w:numId w:val="8"/>
              </w:numPr>
              <w:jc w:val="both"/>
              <w:rPr>
                <w:sz w:val="20"/>
                <w:szCs w:val="20"/>
              </w:rPr>
            </w:pPr>
            <w:r w:rsidRPr="00576FB4">
              <w:rPr>
                <w:sz w:val="20"/>
                <w:szCs w:val="20"/>
              </w:rPr>
              <w:t>Употреба обновљивих или рециклирајућих материјала за паковање</w:t>
            </w:r>
          </w:p>
          <w:p w14:paraId="12E8ABF1" w14:textId="77777777" w:rsidR="00911EEA" w:rsidRPr="00576FB4" w:rsidRDefault="00911EEA" w:rsidP="002862CD">
            <w:pPr>
              <w:pStyle w:val="ListParagraph"/>
              <w:numPr>
                <w:ilvl w:val="0"/>
                <w:numId w:val="8"/>
              </w:numPr>
              <w:rPr>
                <w:sz w:val="20"/>
                <w:szCs w:val="20"/>
              </w:rPr>
            </w:pPr>
            <w:r w:rsidRPr="00576FB4">
              <w:rPr>
                <w:sz w:val="20"/>
                <w:szCs w:val="20"/>
              </w:rPr>
              <w:t>Локални/прекогранични транспорт (до 150 km)</w:t>
            </w:r>
          </w:p>
          <w:p w14:paraId="0318F5CD" w14:textId="77777777" w:rsidR="00911EEA" w:rsidRPr="00576FB4" w:rsidRDefault="00911EEA" w:rsidP="002862CD">
            <w:pPr>
              <w:pStyle w:val="ListParagraph"/>
              <w:numPr>
                <w:ilvl w:val="0"/>
                <w:numId w:val="8"/>
              </w:numPr>
              <w:rPr>
                <w:sz w:val="20"/>
                <w:szCs w:val="20"/>
              </w:rPr>
            </w:pPr>
            <w:r w:rsidRPr="00576FB4">
              <w:rPr>
                <w:sz w:val="20"/>
                <w:szCs w:val="20"/>
              </w:rPr>
              <w:t>Избор оптималних транспортних рута</w:t>
            </w:r>
          </w:p>
          <w:p w14:paraId="6F9A6441" w14:textId="77777777" w:rsidR="00911EEA" w:rsidRPr="00576FB4" w:rsidRDefault="00911EEA" w:rsidP="002862CD">
            <w:pPr>
              <w:pStyle w:val="ListParagraph"/>
              <w:numPr>
                <w:ilvl w:val="0"/>
                <w:numId w:val="8"/>
              </w:numPr>
              <w:rPr>
                <w:sz w:val="20"/>
                <w:szCs w:val="20"/>
              </w:rPr>
            </w:pPr>
            <w:r w:rsidRPr="00576FB4">
              <w:rPr>
                <w:sz w:val="20"/>
                <w:szCs w:val="20"/>
              </w:rPr>
              <w:t xml:space="preserve">Употреба транспортних средстава која најмање загађују </w:t>
            </w:r>
          </w:p>
        </w:tc>
      </w:tr>
      <w:tr w:rsidR="00911EEA" w:rsidRPr="00576FB4" w14:paraId="1EFD3F99" w14:textId="77777777" w:rsidTr="00D403C3">
        <w:tc>
          <w:tcPr>
            <w:tcW w:w="3227" w:type="dxa"/>
            <w:tcBorders>
              <w:right w:val="single" w:sz="4" w:space="0" w:color="auto"/>
            </w:tcBorders>
            <w:vAlign w:val="center"/>
          </w:tcPr>
          <w:p w14:paraId="08E89A6E" w14:textId="77777777" w:rsidR="00911EEA" w:rsidRPr="00576FB4" w:rsidRDefault="00911EEA" w:rsidP="00D403C3">
            <w:pPr>
              <w:jc w:val="both"/>
              <w:rPr>
                <w:sz w:val="20"/>
                <w:szCs w:val="20"/>
              </w:rPr>
            </w:pPr>
            <w:r w:rsidRPr="00576FB4">
              <w:rPr>
                <w:sz w:val="20"/>
                <w:szCs w:val="20"/>
              </w:rPr>
              <w:t>Зелене набавке и зелени финансијски инструменти</w:t>
            </w:r>
          </w:p>
        </w:tc>
        <w:tc>
          <w:tcPr>
            <w:tcW w:w="425" w:type="dxa"/>
            <w:tcBorders>
              <w:top w:val="nil"/>
              <w:left w:val="single" w:sz="4" w:space="0" w:color="auto"/>
              <w:bottom w:val="nil"/>
              <w:right w:val="single" w:sz="4" w:space="0" w:color="auto"/>
            </w:tcBorders>
            <w:vAlign w:val="center"/>
          </w:tcPr>
          <w:p w14:paraId="5E7934FE" w14:textId="77777777" w:rsidR="00911EEA" w:rsidRPr="00576FB4" w:rsidRDefault="00911EEA" w:rsidP="00D403C3">
            <w:pPr>
              <w:rPr>
                <w:sz w:val="20"/>
                <w:szCs w:val="20"/>
              </w:rPr>
            </w:pPr>
            <w:r w:rsidRPr="00576FB4">
              <w:rPr>
                <w:sz w:val="20"/>
                <w:szCs w:val="20"/>
              </w:rPr>
              <w:sym w:font="Wingdings" w:char="F0F0"/>
            </w:r>
          </w:p>
        </w:tc>
        <w:tc>
          <w:tcPr>
            <w:tcW w:w="6227" w:type="dxa"/>
            <w:tcBorders>
              <w:left w:val="single" w:sz="4" w:space="0" w:color="auto"/>
            </w:tcBorders>
          </w:tcPr>
          <w:p w14:paraId="6AF2D59A" w14:textId="77777777" w:rsidR="00911EEA" w:rsidRPr="00576FB4" w:rsidRDefault="00911EEA" w:rsidP="002862CD">
            <w:pPr>
              <w:pStyle w:val="ListParagraph"/>
              <w:numPr>
                <w:ilvl w:val="0"/>
                <w:numId w:val="7"/>
              </w:numPr>
              <w:jc w:val="both"/>
              <w:rPr>
                <w:sz w:val="20"/>
                <w:szCs w:val="20"/>
              </w:rPr>
            </w:pPr>
            <w:r w:rsidRPr="00576FB4">
              <w:rPr>
                <w:sz w:val="20"/>
                <w:szCs w:val="20"/>
              </w:rPr>
              <w:t>Набавка еколошки прихватљивих материјала/сировина (рециклирано, половно, органско, природно, био-разградиво…)</w:t>
            </w:r>
          </w:p>
          <w:p w14:paraId="00F97347" w14:textId="77777777" w:rsidR="00911EEA" w:rsidRPr="00576FB4" w:rsidRDefault="00911EEA" w:rsidP="002862CD">
            <w:pPr>
              <w:pStyle w:val="ListParagraph"/>
              <w:numPr>
                <w:ilvl w:val="0"/>
                <w:numId w:val="7"/>
              </w:numPr>
              <w:jc w:val="both"/>
              <w:rPr>
                <w:sz w:val="20"/>
                <w:szCs w:val="20"/>
              </w:rPr>
            </w:pPr>
            <w:r w:rsidRPr="00576FB4">
              <w:rPr>
                <w:sz w:val="20"/>
                <w:szCs w:val="20"/>
              </w:rPr>
              <w:t>Набавка локално доступних материјала/материјала или производа</w:t>
            </w:r>
          </w:p>
          <w:p w14:paraId="7CC827DB" w14:textId="77777777" w:rsidR="00911EEA" w:rsidRPr="00576FB4" w:rsidRDefault="00911EEA" w:rsidP="002862CD">
            <w:pPr>
              <w:pStyle w:val="ListParagraph"/>
              <w:numPr>
                <w:ilvl w:val="0"/>
                <w:numId w:val="7"/>
              </w:numPr>
              <w:jc w:val="both"/>
              <w:rPr>
                <w:sz w:val="20"/>
                <w:szCs w:val="20"/>
              </w:rPr>
            </w:pPr>
            <w:r w:rsidRPr="00576FB4">
              <w:rPr>
                <w:sz w:val="20"/>
                <w:szCs w:val="20"/>
              </w:rPr>
              <w:t>Набавка материјала/сировина у контејнерима и палетама за вишекратну употребу</w:t>
            </w:r>
          </w:p>
          <w:p w14:paraId="25ADFE30" w14:textId="77777777" w:rsidR="00911EEA" w:rsidRPr="00576FB4" w:rsidRDefault="00911EEA" w:rsidP="002862CD">
            <w:pPr>
              <w:pStyle w:val="ListParagraph"/>
              <w:numPr>
                <w:ilvl w:val="0"/>
                <w:numId w:val="7"/>
              </w:numPr>
              <w:jc w:val="both"/>
              <w:rPr>
                <w:sz w:val="20"/>
                <w:szCs w:val="20"/>
              </w:rPr>
            </w:pPr>
            <w:r w:rsidRPr="00576FB4">
              <w:rPr>
                <w:sz w:val="20"/>
                <w:szCs w:val="20"/>
              </w:rPr>
              <w:t>Коришћење зелених финансијских инструмента (субвенције, кредити …) за унапређење конкурентности</w:t>
            </w:r>
          </w:p>
        </w:tc>
      </w:tr>
      <w:bookmarkEnd w:id="7"/>
    </w:tbl>
    <w:p w14:paraId="747D80FC" w14:textId="77777777" w:rsidR="00911EEA" w:rsidRPr="00576FB4" w:rsidRDefault="00911EEA" w:rsidP="00911EEA"/>
    <w:p w14:paraId="0DCA2A6D" w14:textId="77777777" w:rsidR="00911EEA" w:rsidRPr="00576FB4" w:rsidRDefault="00911EEA" w:rsidP="00911EEA"/>
    <w:p w14:paraId="1FCA5A36" w14:textId="77777777" w:rsidR="005C0275" w:rsidRPr="00576FB4" w:rsidRDefault="005C0275" w:rsidP="005C0275">
      <w:pPr>
        <w:tabs>
          <w:tab w:val="left" w:pos="3708"/>
        </w:tabs>
      </w:pPr>
    </w:p>
    <w:p w14:paraId="30F38F74" w14:textId="77777777" w:rsidR="005C0275" w:rsidRPr="00576FB4" w:rsidRDefault="005C0275" w:rsidP="005C0275">
      <w:pPr>
        <w:tabs>
          <w:tab w:val="left" w:pos="3708"/>
        </w:tabs>
      </w:pPr>
    </w:p>
    <w:p w14:paraId="0AD313B6" w14:textId="77777777" w:rsidR="005C0275" w:rsidRPr="00576FB4" w:rsidRDefault="005C0275" w:rsidP="005C0275">
      <w:pPr>
        <w:tabs>
          <w:tab w:val="left" w:pos="3708"/>
        </w:tabs>
      </w:pPr>
    </w:p>
    <w:p w14:paraId="5EA7D3EE" w14:textId="77777777" w:rsidR="005C0275" w:rsidRPr="00576FB4" w:rsidRDefault="005C0275" w:rsidP="005C0275">
      <w:pPr>
        <w:tabs>
          <w:tab w:val="left" w:pos="3708"/>
        </w:tabs>
      </w:pPr>
    </w:p>
    <w:p w14:paraId="677A2EBF" w14:textId="77777777" w:rsidR="005C0275" w:rsidRDefault="005C0275" w:rsidP="005C0275">
      <w:pPr>
        <w:tabs>
          <w:tab w:val="left" w:pos="3708"/>
        </w:tabs>
        <w:rPr>
          <w:lang w:val="en-US"/>
        </w:rPr>
      </w:pPr>
    </w:p>
    <w:p w14:paraId="7BD0E564" w14:textId="77777777" w:rsidR="001975CF" w:rsidRPr="001975CF" w:rsidRDefault="001975CF" w:rsidP="005C0275">
      <w:pPr>
        <w:tabs>
          <w:tab w:val="left" w:pos="3708"/>
        </w:tabs>
        <w:rPr>
          <w:lang w:val="en-US"/>
        </w:rPr>
      </w:pPr>
    </w:p>
    <w:p w14:paraId="3191A56F" w14:textId="77777777" w:rsidR="005C0275" w:rsidRPr="009D320B" w:rsidRDefault="005C0275" w:rsidP="005C0275">
      <w:pPr>
        <w:pStyle w:val="Heading1"/>
        <w:spacing w:before="0" w:after="0"/>
        <w:rPr>
          <w:rFonts w:ascii="Calibri" w:hAnsi="Calibri" w:cs="Calibri"/>
          <w:b/>
          <w:bCs/>
          <w:sz w:val="22"/>
          <w:szCs w:val="22"/>
        </w:rPr>
      </w:pPr>
      <w:bookmarkStart w:id="8" w:name="_Toc182380263"/>
      <w:r w:rsidRPr="009D320B">
        <w:rPr>
          <w:rFonts w:ascii="Calibri" w:hAnsi="Calibri" w:cs="Calibri"/>
          <w:b/>
          <w:bCs/>
          <w:sz w:val="22"/>
          <w:szCs w:val="22"/>
        </w:rPr>
        <w:lastRenderedPageBreak/>
        <w:t>3. Тренинг озелењавање пословања</w:t>
      </w:r>
      <w:bookmarkEnd w:id="8"/>
      <w:r w:rsidRPr="009D320B">
        <w:rPr>
          <w:rFonts w:ascii="Calibri" w:hAnsi="Calibri" w:cs="Calibri"/>
          <w:b/>
          <w:bCs/>
          <w:sz w:val="22"/>
          <w:szCs w:val="22"/>
        </w:rPr>
        <w:t xml:space="preserve"> </w:t>
      </w:r>
    </w:p>
    <w:p w14:paraId="3B845689" w14:textId="77777777" w:rsidR="005C0275" w:rsidRPr="001975CF" w:rsidRDefault="005C0275" w:rsidP="005C0275">
      <w:pPr>
        <w:tabs>
          <w:tab w:val="left" w:pos="3708"/>
        </w:tabs>
      </w:pPr>
    </w:p>
    <w:p w14:paraId="5EF89CFC" w14:textId="77777777" w:rsidR="00486630" w:rsidRPr="001975CF" w:rsidRDefault="00486630" w:rsidP="00486630">
      <w:pPr>
        <w:tabs>
          <w:tab w:val="left" w:pos="3708"/>
        </w:tabs>
        <w:jc w:val="both"/>
      </w:pPr>
      <w:r w:rsidRPr="001975CF">
        <w:rPr>
          <w:rFonts w:eastAsia="Calibri" w:cs="Calibri"/>
        </w:rPr>
        <w:t xml:space="preserve">Процес </w:t>
      </w:r>
      <w:r w:rsidR="00C667F5" w:rsidRPr="001975CF">
        <w:rPr>
          <w:rFonts w:eastAsia="Calibri" w:cs="Calibri"/>
        </w:rPr>
        <w:t>обуке</w:t>
      </w:r>
      <w:r w:rsidRPr="001975CF">
        <w:rPr>
          <w:rFonts w:eastAsia="Calibri" w:cs="Calibri"/>
        </w:rPr>
        <w:t xml:space="preserve"> је цикличног карактера и обухвата процену потреба на основу које се израђује план и програм обуке, саму реализацију програма као и механизме за праћење и евалуацију спровођења програма обука. Потребе за обукама утврђују се на основу препознатих недостатака или одсуства одређених вештина, знања и способности, које се могу унапредити путем одговарајуће обуке.</w:t>
      </w:r>
    </w:p>
    <w:p w14:paraId="02AB59E0" w14:textId="77777777" w:rsidR="00486630" w:rsidRPr="00576FB4" w:rsidRDefault="00486630" w:rsidP="00486630">
      <w:pPr>
        <w:tabs>
          <w:tab w:val="left" w:pos="3708"/>
        </w:tabs>
      </w:pPr>
    </w:p>
    <w:p w14:paraId="02A39030" w14:textId="329E13C3" w:rsidR="00486630" w:rsidRPr="00576FB4" w:rsidRDefault="00486630" w:rsidP="00486630">
      <w:pPr>
        <w:jc w:val="center"/>
        <w:rPr>
          <w:rFonts w:eastAsia="Calibri" w:cs="Calibri"/>
          <w:bCs/>
        </w:rPr>
      </w:pPr>
      <w:r w:rsidRPr="00576FB4">
        <w:rPr>
          <w:rFonts w:eastAsia="Calibri" w:cs="Calibri"/>
          <w:bCs/>
        </w:rPr>
        <w:t xml:space="preserve">Илустрација </w:t>
      </w:r>
      <w:r w:rsidRPr="00576FB4">
        <w:rPr>
          <w:rFonts w:eastAsia="Calibri" w:cs="Calibri"/>
          <w:bCs/>
        </w:rPr>
        <w:fldChar w:fldCharType="begin"/>
      </w:r>
      <w:r w:rsidRPr="00576FB4">
        <w:rPr>
          <w:rFonts w:eastAsia="Calibri" w:cs="Calibri"/>
          <w:bCs/>
        </w:rPr>
        <w:instrText xml:space="preserve"> SEQ Илустрација \* ARABIC </w:instrText>
      </w:r>
      <w:r w:rsidRPr="00576FB4">
        <w:rPr>
          <w:rFonts w:eastAsia="Calibri" w:cs="Calibri"/>
          <w:bCs/>
        </w:rPr>
        <w:fldChar w:fldCharType="separate"/>
      </w:r>
      <w:r w:rsidR="004915D0">
        <w:rPr>
          <w:rFonts w:eastAsia="Calibri" w:cs="Calibri"/>
          <w:bCs/>
          <w:noProof/>
        </w:rPr>
        <w:t>3</w:t>
      </w:r>
      <w:r w:rsidRPr="00576FB4">
        <w:rPr>
          <w:rFonts w:eastAsia="Calibri" w:cs="Calibri"/>
          <w:bCs/>
        </w:rPr>
        <w:fldChar w:fldCharType="end"/>
      </w:r>
      <w:r w:rsidRPr="00576FB4">
        <w:rPr>
          <w:rFonts w:eastAsia="Calibri" w:cs="Calibri"/>
          <w:bCs/>
        </w:rPr>
        <w:t>. Циклус обуке</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37"/>
        <w:gridCol w:w="5016"/>
      </w:tblGrid>
      <w:tr w:rsidR="00486630" w:rsidRPr="00576FB4" w14:paraId="637D5B6C" w14:textId="77777777" w:rsidTr="00D403C3">
        <w:tc>
          <w:tcPr>
            <w:tcW w:w="4839" w:type="dxa"/>
            <w:shd w:val="clear" w:color="auto" w:fill="auto"/>
            <w:vAlign w:val="center"/>
          </w:tcPr>
          <w:p w14:paraId="57DF428D" w14:textId="77777777" w:rsidR="00486630" w:rsidRPr="00576FB4" w:rsidRDefault="00486630" w:rsidP="002862CD">
            <w:pPr>
              <w:numPr>
                <w:ilvl w:val="0"/>
                <w:numId w:val="2"/>
              </w:numPr>
              <w:ind w:left="714" w:hanging="357"/>
              <w:contextualSpacing/>
              <w:jc w:val="both"/>
              <w:rPr>
                <w:rFonts w:eastAsia="Calibri" w:cs="Calibri"/>
              </w:rPr>
            </w:pPr>
            <w:r w:rsidRPr="00576FB4">
              <w:rPr>
                <w:rFonts w:eastAsia="Calibri" w:cs="Calibri"/>
                <w:b/>
              </w:rPr>
              <w:t>Анализа потреба за обуком:</w:t>
            </w:r>
            <w:r w:rsidRPr="00576FB4">
              <w:rPr>
                <w:rFonts w:eastAsia="Calibri" w:cs="Calibri"/>
              </w:rPr>
              <w:t xml:space="preserve"> систематско истраживање постојећег стања и идентификација тема и садржаја потенцијалних обука.</w:t>
            </w:r>
          </w:p>
          <w:p w14:paraId="2B090624" w14:textId="77777777" w:rsidR="00486630" w:rsidRPr="00576FB4" w:rsidRDefault="00486630" w:rsidP="00D403C3">
            <w:pPr>
              <w:ind w:left="714"/>
              <w:contextualSpacing/>
              <w:jc w:val="both"/>
              <w:rPr>
                <w:rFonts w:eastAsia="Calibri" w:cs="Calibri"/>
              </w:rPr>
            </w:pPr>
          </w:p>
          <w:p w14:paraId="143D6CFF" w14:textId="77777777" w:rsidR="00486630" w:rsidRPr="00576FB4" w:rsidRDefault="00486630" w:rsidP="002862CD">
            <w:pPr>
              <w:numPr>
                <w:ilvl w:val="0"/>
                <w:numId w:val="2"/>
              </w:numPr>
              <w:ind w:left="714" w:hanging="357"/>
              <w:contextualSpacing/>
              <w:jc w:val="both"/>
              <w:rPr>
                <w:rFonts w:eastAsia="Calibri" w:cs="Calibri"/>
              </w:rPr>
            </w:pPr>
            <w:r w:rsidRPr="00576FB4">
              <w:rPr>
                <w:rFonts w:eastAsia="Calibri" w:cs="Calibri"/>
                <w:b/>
              </w:rPr>
              <w:t>Дизајн и развој обуке:</w:t>
            </w:r>
            <w:r w:rsidRPr="00576FB4">
              <w:rPr>
                <w:rFonts w:eastAsia="Calibri" w:cs="Calibri"/>
              </w:rPr>
              <w:t xml:space="preserve"> дефинисање циљева, садржаја, метода и средстава за реализацију обука као и начин праћења и оцењивања обука.</w:t>
            </w:r>
          </w:p>
          <w:p w14:paraId="138B24EB" w14:textId="77777777" w:rsidR="00486630" w:rsidRPr="00576FB4" w:rsidRDefault="00486630" w:rsidP="00D403C3">
            <w:pPr>
              <w:ind w:left="714"/>
              <w:contextualSpacing/>
              <w:jc w:val="both"/>
              <w:rPr>
                <w:rFonts w:eastAsia="Calibri" w:cs="Calibri"/>
              </w:rPr>
            </w:pPr>
          </w:p>
          <w:p w14:paraId="5C13FA46" w14:textId="77777777" w:rsidR="00486630" w:rsidRPr="00576FB4" w:rsidRDefault="00486630" w:rsidP="002862CD">
            <w:pPr>
              <w:numPr>
                <w:ilvl w:val="0"/>
                <w:numId w:val="2"/>
              </w:numPr>
              <w:ind w:left="714" w:hanging="357"/>
              <w:contextualSpacing/>
              <w:jc w:val="both"/>
              <w:rPr>
                <w:rFonts w:eastAsia="Calibri" w:cs="Calibri"/>
              </w:rPr>
            </w:pPr>
            <w:r w:rsidRPr="00576FB4">
              <w:rPr>
                <w:rFonts w:eastAsia="Calibri" w:cs="Calibri"/>
                <w:b/>
              </w:rPr>
              <w:t>Извођење обука:</w:t>
            </w:r>
            <w:r w:rsidRPr="00576FB4">
              <w:rPr>
                <w:rFonts w:eastAsia="Calibri" w:cs="Calibri"/>
              </w:rPr>
              <w:t xml:space="preserve"> реализација обука применом различитих метода.</w:t>
            </w:r>
          </w:p>
          <w:p w14:paraId="05754466" w14:textId="77777777" w:rsidR="00486630" w:rsidRPr="00576FB4" w:rsidRDefault="00486630" w:rsidP="00D403C3">
            <w:pPr>
              <w:ind w:left="714"/>
              <w:contextualSpacing/>
              <w:jc w:val="both"/>
              <w:rPr>
                <w:rFonts w:eastAsia="Calibri" w:cs="Calibri"/>
              </w:rPr>
            </w:pPr>
          </w:p>
          <w:p w14:paraId="7ECD9EEB" w14:textId="77777777" w:rsidR="00486630" w:rsidRPr="00576FB4" w:rsidRDefault="00486630" w:rsidP="002862CD">
            <w:pPr>
              <w:numPr>
                <w:ilvl w:val="0"/>
                <w:numId w:val="2"/>
              </w:numPr>
              <w:ind w:left="714" w:hanging="357"/>
              <w:contextualSpacing/>
              <w:jc w:val="both"/>
              <w:rPr>
                <w:rFonts w:eastAsia="Calibri" w:cs="Calibri"/>
              </w:rPr>
            </w:pPr>
            <w:r w:rsidRPr="00576FB4">
              <w:rPr>
                <w:rFonts w:eastAsia="Calibri" w:cs="Calibri"/>
                <w:b/>
              </w:rPr>
              <w:t>Праћење и евалуација:</w:t>
            </w:r>
            <w:r w:rsidRPr="00576FB4">
              <w:rPr>
                <w:rFonts w:eastAsia="Calibri" w:cs="Calibri"/>
              </w:rPr>
              <w:t xml:space="preserve"> процена резултата и ефеката обуке.</w:t>
            </w:r>
          </w:p>
        </w:tc>
        <w:tc>
          <w:tcPr>
            <w:tcW w:w="5016" w:type="dxa"/>
            <w:shd w:val="clear" w:color="auto" w:fill="auto"/>
            <w:vAlign w:val="center"/>
          </w:tcPr>
          <w:p w14:paraId="3156A179" w14:textId="77777777" w:rsidR="00486630" w:rsidRPr="00576FB4" w:rsidRDefault="00486630" w:rsidP="00D403C3">
            <w:pPr>
              <w:jc w:val="center"/>
              <w:rPr>
                <w:rFonts w:eastAsia="Calibri" w:cs="Calibri"/>
              </w:rPr>
            </w:pPr>
            <w:r w:rsidRPr="00576FB4">
              <w:rPr>
                <w:rFonts w:eastAsia="Calibri" w:cs="Calibri"/>
                <w:noProof/>
                <w:lang w:eastAsia="en-GB"/>
              </w:rPr>
              <w:drawing>
                <wp:inline distT="0" distB="0" distL="0" distR="0" wp14:anchorId="00D344BF" wp14:editId="4400F196">
                  <wp:extent cx="3048000" cy="2665730"/>
                  <wp:effectExtent l="0" t="0" r="0" b="20320"/>
                  <wp:docPr id="4"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bl>
    <w:p w14:paraId="5B292E7A" w14:textId="77777777" w:rsidR="00486630" w:rsidRPr="00576FB4" w:rsidRDefault="00486630" w:rsidP="00486630">
      <w:pPr>
        <w:jc w:val="both"/>
        <w:rPr>
          <w:rFonts w:eastAsia="Calibri" w:cs="Calibri"/>
        </w:rPr>
      </w:pPr>
    </w:p>
    <w:p w14:paraId="55E8DBE8" w14:textId="4B539763" w:rsidR="0011626F" w:rsidRPr="001975CF" w:rsidRDefault="005C4AF7" w:rsidP="0011626F">
      <w:pPr>
        <w:tabs>
          <w:tab w:val="left" w:pos="3708"/>
        </w:tabs>
        <w:jc w:val="both"/>
      </w:pPr>
      <w:r w:rsidRPr="001975CF">
        <w:t>У савременом образовању одраслих, тренери морају да се изједначе са учесницима обука. Тренер постаје фасилитатор који модерира процес и није фокус на њему. Учесници се подстичу да дају своја лична запажања и размишљања. Њихово учешће је појачано пријатном друштвеном атмосфером која омогућава неформалне контакте.</w:t>
      </w:r>
      <w:r w:rsidR="00410684" w:rsidRPr="001975CF">
        <w:t xml:space="preserve"> Савремена обука подразумева активно укључивање учесника</w:t>
      </w:r>
      <w:r w:rsidR="00F10CC5">
        <w:t xml:space="preserve"> </w:t>
      </w:r>
      <w:r w:rsidR="00410684" w:rsidRPr="001975CF">
        <w:t>и заснива се на сазнањима о томе како одрасли уче. Истраживања указују на основну карактеристику одраслих у процесу учења, а то је да желе да буду укључени, да буду обучавани са уважавањем и поштовањем и да имају могућност да постављају питања и да одговарају на различите изазове</w:t>
      </w:r>
      <w:r w:rsidR="00410684" w:rsidRPr="001975CF">
        <w:rPr>
          <w:rStyle w:val="FootnoteReference"/>
        </w:rPr>
        <w:footnoteReference w:id="2"/>
      </w:r>
      <w:r w:rsidR="00410684" w:rsidRPr="001975CF">
        <w:t xml:space="preserve">. У вези са процесом учења важно је имати на уму да постоје три области учења: знање (шта људи треба да знају), вештине (шта људи треба да умеју да ураде) и ставови (како људи доживљавају свој посао). </w:t>
      </w:r>
      <w:r w:rsidR="0011626F" w:rsidRPr="001975CF">
        <w:t xml:space="preserve">Примена различитих </w:t>
      </w:r>
      <w:r w:rsidR="00F8011D" w:rsidRPr="001975CF">
        <w:t xml:space="preserve">инструктивних </w:t>
      </w:r>
      <w:r w:rsidR="0011626F" w:rsidRPr="001975CF">
        <w:t xml:space="preserve">метода током реализације обука обезбеђује да процес учења иде несметано и да оствари постављене резултате. </w:t>
      </w:r>
      <w:r w:rsidR="00C667F5" w:rsidRPr="001975CF">
        <w:t xml:space="preserve">Приликом планирања и реализације обука важно је </w:t>
      </w:r>
      <w:r w:rsidR="00BE723B" w:rsidRPr="001975CF">
        <w:t>узети у разматрање утицај ових метода на усвајање знања</w:t>
      </w:r>
      <w:r w:rsidR="00C667F5" w:rsidRPr="001975CF">
        <w:t xml:space="preserve">. </w:t>
      </w:r>
    </w:p>
    <w:p w14:paraId="61492819" w14:textId="77777777" w:rsidR="0011626F" w:rsidRPr="001975CF" w:rsidRDefault="0011626F" w:rsidP="0011626F">
      <w:pPr>
        <w:jc w:val="both"/>
      </w:pPr>
    </w:p>
    <w:p w14:paraId="4E943899" w14:textId="1E92DBF7" w:rsidR="00F8011D" w:rsidRPr="001975CF" w:rsidRDefault="00F8011D" w:rsidP="00F8011D">
      <w:pPr>
        <w:jc w:val="center"/>
        <w:rPr>
          <w:rFonts w:eastAsia="Calibri" w:cs="Calibri"/>
          <w:bCs/>
        </w:rPr>
      </w:pPr>
      <w:r w:rsidRPr="001975CF">
        <w:rPr>
          <w:rFonts w:eastAsia="Calibri" w:cs="Calibri"/>
          <w:bCs/>
        </w:rPr>
        <w:t xml:space="preserve">Табела </w:t>
      </w:r>
      <w:r w:rsidRPr="001975CF">
        <w:rPr>
          <w:rFonts w:eastAsia="Calibri" w:cs="Calibri"/>
          <w:bCs/>
        </w:rPr>
        <w:fldChar w:fldCharType="begin"/>
      </w:r>
      <w:r w:rsidRPr="001975CF">
        <w:rPr>
          <w:rFonts w:eastAsia="Calibri" w:cs="Calibri"/>
          <w:bCs/>
        </w:rPr>
        <w:instrText xml:space="preserve"> SEQ Табела \* ARABIC </w:instrText>
      </w:r>
      <w:r w:rsidRPr="001975CF">
        <w:rPr>
          <w:rFonts w:eastAsia="Calibri" w:cs="Calibri"/>
          <w:bCs/>
        </w:rPr>
        <w:fldChar w:fldCharType="separate"/>
      </w:r>
      <w:r w:rsidR="004915D0">
        <w:rPr>
          <w:rFonts w:eastAsia="Calibri" w:cs="Calibri"/>
          <w:bCs/>
          <w:noProof/>
        </w:rPr>
        <w:t>2</w:t>
      </w:r>
      <w:r w:rsidRPr="001975CF">
        <w:rPr>
          <w:rFonts w:eastAsia="Calibri" w:cs="Calibri"/>
          <w:bCs/>
        </w:rPr>
        <w:fldChar w:fldCharType="end"/>
      </w:r>
      <w:r w:rsidRPr="001975CF">
        <w:rPr>
          <w:rFonts w:eastAsia="Calibri" w:cs="Calibri"/>
          <w:bCs/>
        </w:rPr>
        <w:t xml:space="preserve">. Остварено памћење применом инструктивних метода </w:t>
      </w:r>
    </w:p>
    <w:tbl>
      <w:tblPr>
        <w:tblStyle w:val="TableGrid"/>
        <w:tblW w:w="9879" w:type="dxa"/>
        <w:tblLook w:val="04A0" w:firstRow="1" w:lastRow="0" w:firstColumn="1" w:lastColumn="0" w:noHBand="0" w:noVBand="1"/>
      </w:tblPr>
      <w:tblGrid>
        <w:gridCol w:w="817"/>
        <w:gridCol w:w="4531"/>
        <w:gridCol w:w="4531"/>
      </w:tblGrid>
      <w:tr w:rsidR="001975CF" w:rsidRPr="001975CF" w14:paraId="0F4E55ED" w14:textId="77777777" w:rsidTr="00866ACA">
        <w:tc>
          <w:tcPr>
            <w:tcW w:w="817" w:type="dxa"/>
            <w:shd w:val="clear" w:color="auto" w:fill="D9D9D9"/>
          </w:tcPr>
          <w:p w14:paraId="274C268B" w14:textId="77777777" w:rsidR="00F8011D" w:rsidRPr="001975CF" w:rsidRDefault="00F8011D" w:rsidP="00C667F5">
            <w:pPr>
              <w:jc w:val="center"/>
            </w:pPr>
          </w:p>
          <w:p w14:paraId="2F6F579F" w14:textId="77777777" w:rsidR="00F8011D" w:rsidRPr="001975CF" w:rsidRDefault="00F8011D" w:rsidP="00C667F5">
            <w:pPr>
              <w:jc w:val="center"/>
            </w:pPr>
          </w:p>
        </w:tc>
        <w:tc>
          <w:tcPr>
            <w:tcW w:w="4531" w:type="dxa"/>
            <w:shd w:val="clear" w:color="auto" w:fill="D9D9D9"/>
            <w:vAlign w:val="center"/>
          </w:tcPr>
          <w:p w14:paraId="5D814048" w14:textId="77777777" w:rsidR="00F8011D" w:rsidRPr="001975CF" w:rsidRDefault="00F8011D" w:rsidP="00C667F5">
            <w:pPr>
              <w:jc w:val="center"/>
            </w:pPr>
            <w:r w:rsidRPr="001975CF">
              <w:rPr>
                <w:rFonts w:cs="Calibri"/>
              </w:rPr>
              <w:t>Метода</w:t>
            </w:r>
          </w:p>
        </w:tc>
        <w:tc>
          <w:tcPr>
            <w:tcW w:w="4531" w:type="dxa"/>
            <w:shd w:val="clear" w:color="auto" w:fill="D9D9D9"/>
            <w:vAlign w:val="center"/>
          </w:tcPr>
          <w:p w14:paraId="428BFBF9" w14:textId="77777777" w:rsidR="00F8011D" w:rsidRPr="001975CF" w:rsidRDefault="00F8011D" w:rsidP="00C667F5">
            <w:pPr>
              <w:jc w:val="center"/>
            </w:pPr>
            <w:r w:rsidRPr="001975CF">
              <w:rPr>
                <w:rFonts w:cs="Calibri"/>
              </w:rPr>
              <w:t>Памћење</w:t>
            </w:r>
          </w:p>
        </w:tc>
      </w:tr>
      <w:tr w:rsidR="001975CF" w:rsidRPr="001975CF" w14:paraId="6A72EE36" w14:textId="77777777" w:rsidTr="00F8011D">
        <w:tc>
          <w:tcPr>
            <w:tcW w:w="817" w:type="dxa"/>
          </w:tcPr>
          <w:p w14:paraId="4B43301A" w14:textId="77777777" w:rsidR="00F8011D" w:rsidRPr="001975CF" w:rsidRDefault="00F8011D" w:rsidP="00C667F5">
            <w:pPr>
              <w:jc w:val="center"/>
            </w:pPr>
            <w:r w:rsidRPr="001975CF">
              <w:t>1</w:t>
            </w:r>
          </w:p>
        </w:tc>
        <w:tc>
          <w:tcPr>
            <w:tcW w:w="4531" w:type="dxa"/>
            <w:vAlign w:val="center"/>
          </w:tcPr>
          <w:p w14:paraId="6B992877" w14:textId="77777777" w:rsidR="00F8011D" w:rsidRPr="001975CF" w:rsidRDefault="00F8011D" w:rsidP="00F8011D">
            <w:pPr>
              <w:jc w:val="both"/>
              <w:rPr>
                <w:rFonts w:cs="Calibri"/>
              </w:rPr>
            </w:pPr>
            <w:r w:rsidRPr="001975CF">
              <w:rPr>
                <w:rFonts w:cs="Calibri"/>
              </w:rPr>
              <w:t>Предавање</w:t>
            </w:r>
          </w:p>
        </w:tc>
        <w:tc>
          <w:tcPr>
            <w:tcW w:w="4531" w:type="dxa"/>
            <w:vAlign w:val="center"/>
          </w:tcPr>
          <w:p w14:paraId="6DB240F5" w14:textId="77777777" w:rsidR="00F8011D" w:rsidRPr="001975CF" w:rsidRDefault="00F8011D" w:rsidP="00C667F5">
            <w:pPr>
              <w:jc w:val="center"/>
              <w:rPr>
                <w:rFonts w:cs="Calibri"/>
              </w:rPr>
            </w:pPr>
            <w:r w:rsidRPr="001975CF">
              <w:rPr>
                <w:rFonts w:cs="Calibri"/>
                <w:lang w:val="en-US"/>
              </w:rPr>
              <w:t>5%</w:t>
            </w:r>
          </w:p>
        </w:tc>
      </w:tr>
      <w:tr w:rsidR="001975CF" w:rsidRPr="001975CF" w14:paraId="2AADCFE4" w14:textId="77777777" w:rsidTr="00F8011D">
        <w:tc>
          <w:tcPr>
            <w:tcW w:w="817" w:type="dxa"/>
          </w:tcPr>
          <w:p w14:paraId="56298D85" w14:textId="77777777" w:rsidR="00F8011D" w:rsidRPr="001975CF" w:rsidRDefault="00F8011D" w:rsidP="00C667F5">
            <w:pPr>
              <w:jc w:val="center"/>
            </w:pPr>
            <w:r w:rsidRPr="001975CF">
              <w:t>2</w:t>
            </w:r>
          </w:p>
        </w:tc>
        <w:tc>
          <w:tcPr>
            <w:tcW w:w="4531" w:type="dxa"/>
            <w:vAlign w:val="center"/>
          </w:tcPr>
          <w:p w14:paraId="1327037B" w14:textId="77777777" w:rsidR="00F8011D" w:rsidRPr="001975CF" w:rsidRDefault="00F8011D" w:rsidP="00F8011D">
            <w:pPr>
              <w:jc w:val="both"/>
              <w:rPr>
                <w:rFonts w:cs="Calibri"/>
              </w:rPr>
            </w:pPr>
            <w:r w:rsidRPr="001975CF">
              <w:rPr>
                <w:rFonts w:cs="Calibri"/>
              </w:rPr>
              <w:t>Читање</w:t>
            </w:r>
          </w:p>
        </w:tc>
        <w:tc>
          <w:tcPr>
            <w:tcW w:w="4531" w:type="dxa"/>
            <w:vAlign w:val="center"/>
          </w:tcPr>
          <w:p w14:paraId="5ABD4931" w14:textId="77777777" w:rsidR="00F8011D" w:rsidRPr="001975CF" w:rsidRDefault="00F8011D" w:rsidP="00C667F5">
            <w:pPr>
              <w:jc w:val="center"/>
              <w:rPr>
                <w:rFonts w:cs="Calibri"/>
                <w:lang w:val="en-US"/>
              </w:rPr>
            </w:pPr>
            <w:r w:rsidRPr="001975CF">
              <w:rPr>
                <w:rFonts w:cs="Calibri"/>
                <w:lang w:val="en-US"/>
              </w:rPr>
              <w:t>10%</w:t>
            </w:r>
          </w:p>
        </w:tc>
      </w:tr>
      <w:tr w:rsidR="001975CF" w:rsidRPr="001975CF" w14:paraId="1CDDE9F1" w14:textId="77777777" w:rsidTr="00F8011D">
        <w:tc>
          <w:tcPr>
            <w:tcW w:w="817" w:type="dxa"/>
          </w:tcPr>
          <w:p w14:paraId="690D37AA" w14:textId="77777777" w:rsidR="00F8011D" w:rsidRPr="001975CF" w:rsidRDefault="00F8011D" w:rsidP="00C667F5">
            <w:pPr>
              <w:jc w:val="center"/>
            </w:pPr>
            <w:r w:rsidRPr="001975CF">
              <w:t>3</w:t>
            </w:r>
          </w:p>
        </w:tc>
        <w:tc>
          <w:tcPr>
            <w:tcW w:w="4531" w:type="dxa"/>
            <w:vAlign w:val="center"/>
          </w:tcPr>
          <w:p w14:paraId="3B1D6CCB" w14:textId="77777777" w:rsidR="00F8011D" w:rsidRPr="001975CF" w:rsidRDefault="00F8011D" w:rsidP="00F8011D">
            <w:pPr>
              <w:jc w:val="both"/>
              <w:rPr>
                <w:rFonts w:cs="Calibri"/>
              </w:rPr>
            </w:pPr>
            <w:r w:rsidRPr="001975CF">
              <w:rPr>
                <w:rFonts w:cs="Calibri"/>
              </w:rPr>
              <w:t>Аудиовизуелна средства</w:t>
            </w:r>
          </w:p>
        </w:tc>
        <w:tc>
          <w:tcPr>
            <w:tcW w:w="4531" w:type="dxa"/>
            <w:vAlign w:val="center"/>
          </w:tcPr>
          <w:p w14:paraId="72E38122" w14:textId="77777777" w:rsidR="00F8011D" w:rsidRPr="001975CF" w:rsidRDefault="00F8011D" w:rsidP="00C667F5">
            <w:pPr>
              <w:jc w:val="center"/>
              <w:rPr>
                <w:rFonts w:cs="Calibri"/>
                <w:lang w:val="en-US"/>
              </w:rPr>
            </w:pPr>
            <w:r w:rsidRPr="001975CF">
              <w:rPr>
                <w:rFonts w:cs="Calibri"/>
                <w:lang w:val="en-US"/>
              </w:rPr>
              <w:t>20%</w:t>
            </w:r>
          </w:p>
        </w:tc>
      </w:tr>
      <w:tr w:rsidR="001975CF" w:rsidRPr="001975CF" w14:paraId="44B3836F" w14:textId="77777777" w:rsidTr="00F8011D">
        <w:tc>
          <w:tcPr>
            <w:tcW w:w="817" w:type="dxa"/>
          </w:tcPr>
          <w:p w14:paraId="08648E4F" w14:textId="77777777" w:rsidR="00F8011D" w:rsidRPr="001975CF" w:rsidRDefault="00F8011D" w:rsidP="00C667F5">
            <w:pPr>
              <w:jc w:val="center"/>
            </w:pPr>
            <w:r w:rsidRPr="001975CF">
              <w:t>4</w:t>
            </w:r>
          </w:p>
        </w:tc>
        <w:tc>
          <w:tcPr>
            <w:tcW w:w="4531" w:type="dxa"/>
            <w:vAlign w:val="center"/>
          </w:tcPr>
          <w:p w14:paraId="14B41251" w14:textId="77777777" w:rsidR="00F8011D" w:rsidRPr="001975CF" w:rsidRDefault="00F8011D" w:rsidP="00F8011D">
            <w:pPr>
              <w:jc w:val="both"/>
              <w:rPr>
                <w:rFonts w:cs="Calibri"/>
              </w:rPr>
            </w:pPr>
            <w:r w:rsidRPr="001975CF">
              <w:rPr>
                <w:rFonts w:cs="Calibri"/>
              </w:rPr>
              <w:t>Демонстрација</w:t>
            </w:r>
          </w:p>
        </w:tc>
        <w:tc>
          <w:tcPr>
            <w:tcW w:w="4531" w:type="dxa"/>
            <w:vAlign w:val="center"/>
          </w:tcPr>
          <w:p w14:paraId="5B2F67F2" w14:textId="77777777" w:rsidR="00F8011D" w:rsidRPr="001975CF" w:rsidRDefault="00F8011D" w:rsidP="00C667F5">
            <w:pPr>
              <w:jc w:val="center"/>
              <w:rPr>
                <w:rFonts w:cs="Calibri"/>
                <w:lang w:val="en-US"/>
              </w:rPr>
            </w:pPr>
            <w:r w:rsidRPr="001975CF">
              <w:rPr>
                <w:rFonts w:cs="Calibri"/>
                <w:lang w:val="en-US"/>
              </w:rPr>
              <w:t>30%</w:t>
            </w:r>
          </w:p>
        </w:tc>
      </w:tr>
      <w:tr w:rsidR="001975CF" w:rsidRPr="001975CF" w14:paraId="2CF0E011" w14:textId="77777777" w:rsidTr="00F8011D">
        <w:tc>
          <w:tcPr>
            <w:tcW w:w="817" w:type="dxa"/>
          </w:tcPr>
          <w:p w14:paraId="35C60EF8" w14:textId="77777777" w:rsidR="00F8011D" w:rsidRPr="001975CF" w:rsidRDefault="00F8011D" w:rsidP="00C667F5">
            <w:pPr>
              <w:jc w:val="center"/>
            </w:pPr>
            <w:r w:rsidRPr="001975CF">
              <w:t>5</w:t>
            </w:r>
          </w:p>
        </w:tc>
        <w:tc>
          <w:tcPr>
            <w:tcW w:w="4531" w:type="dxa"/>
            <w:vAlign w:val="center"/>
          </w:tcPr>
          <w:p w14:paraId="0A390B2D" w14:textId="77777777" w:rsidR="00F8011D" w:rsidRPr="001975CF" w:rsidRDefault="00F8011D" w:rsidP="00F8011D">
            <w:pPr>
              <w:jc w:val="both"/>
              <w:rPr>
                <w:rFonts w:cs="Calibri"/>
              </w:rPr>
            </w:pPr>
            <w:r w:rsidRPr="001975CF">
              <w:rPr>
                <w:rFonts w:cs="Calibri"/>
              </w:rPr>
              <w:t>Дискусија</w:t>
            </w:r>
          </w:p>
        </w:tc>
        <w:tc>
          <w:tcPr>
            <w:tcW w:w="4531" w:type="dxa"/>
            <w:vAlign w:val="center"/>
          </w:tcPr>
          <w:p w14:paraId="496E70F9" w14:textId="77777777" w:rsidR="00F8011D" w:rsidRPr="001975CF" w:rsidRDefault="00F8011D" w:rsidP="00C667F5">
            <w:pPr>
              <w:jc w:val="center"/>
              <w:rPr>
                <w:rFonts w:cs="Calibri"/>
                <w:lang w:val="en-US"/>
              </w:rPr>
            </w:pPr>
            <w:r w:rsidRPr="001975CF">
              <w:rPr>
                <w:rFonts w:cs="Calibri"/>
                <w:lang w:val="en-US"/>
              </w:rPr>
              <w:t>50%</w:t>
            </w:r>
          </w:p>
        </w:tc>
      </w:tr>
      <w:tr w:rsidR="001975CF" w:rsidRPr="001975CF" w14:paraId="46ABE23B" w14:textId="77777777" w:rsidTr="00F8011D">
        <w:tc>
          <w:tcPr>
            <w:tcW w:w="817" w:type="dxa"/>
          </w:tcPr>
          <w:p w14:paraId="2FD0BD53" w14:textId="77777777" w:rsidR="00F8011D" w:rsidRPr="001975CF" w:rsidRDefault="00F8011D" w:rsidP="00C667F5">
            <w:pPr>
              <w:jc w:val="center"/>
            </w:pPr>
            <w:r w:rsidRPr="001975CF">
              <w:t>6</w:t>
            </w:r>
          </w:p>
        </w:tc>
        <w:tc>
          <w:tcPr>
            <w:tcW w:w="4531" w:type="dxa"/>
            <w:vAlign w:val="center"/>
          </w:tcPr>
          <w:p w14:paraId="75FBE820" w14:textId="77777777" w:rsidR="00F8011D" w:rsidRPr="001975CF" w:rsidRDefault="00F8011D" w:rsidP="00F8011D">
            <w:pPr>
              <w:jc w:val="both"/>
              <w:rPr>
                <w:rFonts w:cs="Calibri"/>
              </w:rPr>
            </w:pPr>
            <w:r w:rsidRPr="001975CF">
              <w:rPr>
                <w:rFonts w:cs="Calibri"/>
              </w:rPr>
              <w:t>Пракса кроз рад</w:t>
            </w:r>
          </w:p>
        </w:tc>
        <w:tc>
          <w:tcPr>
            <w:tcW w:w="4531" w:type="dxa"/>
            <w:vAlign w:val="center"/>
          </w:tcPr>
          <w:p w14:paraId="5C04FEB2" w14:textId="77777777" w:rsidR="00F8011D" w:rsidRPr="001975CF" w:rsidRDefault="00F8011D" w:rsidP="00C667F5">
            <w:pPr>
              <w:jc w:val="center"/>
              <w:rPr>
                <w:rFonts w:cs="Calibri"/>
                <w:lang w:val="en-US"/>
              </w:rPr>
            </w:pPr>
            <w:r w:rsidRPr="001975CF">
              <w:rPr>
                <w:rFonts w:cs="Calibri"/>
                <w:lang w:val="en-US"/>
              </w:rPr>
              <w:t>75%</w:t>
            </w:r>
          </w:p>
        </w:tc>
      </w:tr>
      <w:tr w:rsidR="001975CF" w:rsidRPr="001975CF" w14:paraId="5CB22406" w14:textId="77777777" w:rsidTr="00F8011D">
        <w:tc>
          <w:tcPr>
            <w:tcW w:w="817" w:type="dxa"/>
          </w:tcPr>
          <w:p w14:paraId="4B12DD08" w14:textId="77777777" w:rsidR="00F8011D" w:rsidRPr="001975CF" w:rsidRDefault="00F8011D" w:rsidP="00C667F5">
            <w:pPr>
              <w:jc w:val="center"/>
            </w:pPr>
            <w:r w:rsidRPr="001975CF">
              <w:t>7</w:t>
            </w:r>
          </w:p>
        </w:tc>
        <w:tc>
          <w:tcPr>
            <w:tcW w:w="4531" w:type="dxa"/>
            <w:vAlign w:val="center"/>
          </w:tcPr>
          <w:p w14:paraId="2DB64F74" w14:textId="77777777" w:rsidR="00F8011D" w:rsidRPr="001975CF" w:rsidRDefault="00F8011D" w:rsidP="00F8011D">
            <w:pPr>
              <w:jc w:val="both"/>
              <w:rPr>
                <w:rFonts w:cs="Calibri"/>
              </w:rPr>
            </w:pPr>
            <w:r w:rsidRPr="001975CF">
              <w:rPr>
                <w:rFonts w:cs="Calibri"/>
              </w:rPr>
              <w:t>Подучавање (учење других)</w:t>
            </w:r>
          </w:p>
        </w:tc>
        <w:tc>
          <w:tcPr>
            <w:tcW w:w="4531" w:type="dxa"/>
            <w:vAlign w:val="center"/>
          </w:tcPr>
          <w:p w14:paraId="4612DCEC" w14:textId="77777777" w:rsidR="00F8011D" w:rsidRPr="001975CF" w:rsidRDefault="00F8011D" w:rsidP="00C667F5">
            <w:pPr>
              <w:jc w:val="center"/>
              <w:rPr>
                <w:rFonts w:cs="Calibri"/>
                <w:lang w:val="en-US"/>
              </w:rPr>
            </w:pPr>
            <w:r w:rsidRPr="001975CF">
              <w:rPr>
                <w:rFonts w:cs="Calibri"/>
                <w:lang w:val="en-US"/>
              </w:rPr>
              <w:t>90%</w:t>
            </w:r>
          </w:p>
        </w:tc>
      </w:tr>
      <w:tr w:rsidR="001975CF" w:rsidRPr="001975CF" w14:paraId="21497DA3" w14:textId="77777777" w:rsidTr="00D403C3">
        <w:tc>
          <w:tcPr>
            <w:tcW w:w="9879" w:type="dxa"/>
            <w:gridSpan w:val="3"/>
          </w:tcPr>
          <w:p w14:paraId="391CCF4D" w14:textId="158A246A" w:rsidR="00F8011D" w:rsidRPr="001975CF" w:rsidRDefault="00F8011D" w:rsidP="00F8011D">
            <w:pPr>
              <w:jc w:val="both"/>
              <w:rPr>
                <w:rFonts w:cs="Calibri"/>
                <w:sz w:val="20"/>
                <w:szCs w:val="20"/>
              </w:rPr>
            </w:pPr>
            <w:r w:rsidRPr="001975CF">
              <w:rPr>
                <w:rFonts w:cs="Calibri"/>
                <w:sz w:val="20"/>
                <w:szCs w:val="20"/>
              </w:rPr>
              <w:t>Извор: Велат Д. и Радић Дудић Р. Активна обука: Приручник за тренере/ице.</w:t>
            </w:r>
            <w:r w:rsidR="00F10CC5">
              <w:rPr>
                <w:rFonts w:cs="Calibri"/>
                <w:sz w:val="20"/>
                <w:szCs w:val="20"/>
              </w:rPr>
              <w:t xml:space="preserve"> </w:t>
            </w:r>
            <w:r w:rsidRPr="001975CF">
              <w:rPr>
                <w:rFonts w:cs="Calibri"/>
                <w:sz w:val="20"/>
                <w:szCs w:val="20"/>
              </w:rPr>
              <w:t>ТИМ ТРИ, Грађанске иницијативе. Београд 2008.</w:t>
            </w:r>
          </w:p>
        </w:tc>
      </w:tr>
    </w:tbl>
    <w:p w14:paraId="1B65A6B1" w14:textId="77777777" w:rsidR="005C0275" w:rsidRPr="009D320B" w:rsidRDefault="005C0275" w:rsidP="005C0275">
      <w:pPr>
        <w:pStyle w:val="Heading1"/>
        <w:spacing w:before="0" w:after="0"/>
        <w:rPr>
          <w:rFonts w:ascii="Calibri" w:hAnsi="Calibri" w:cs="Calibri"/>
          <w:sz w:val="22"/>
          <w:szCs w:val="22"/>
        </w:rPr>
      </w:pPr>
      <w:bookmarkStart w:id="9" w:name="_Toc182380264"/>
      <w:r w:rsidRPr="009D320B">
        <w:rPr>
          <w:rFonts w:ascii="Calibri" w:hAnsi="Calibri" w:cs="Calibri"/>
          <w:sz w:val="22"/>
          <w:szCs w:val="22"/>
        </w:rPr>
        <w:lastRenderedPageBreak/>
        <w:t xml:space="preserve">3.1 </w:t>
      </w:r>
      <w:bookmarkStart w:id="10" w:name="_Hlk182398377"/>
      <w:r w:rsidRPr="009D320B">
        <w:rPr>
          <w:rFonts w:ascii="Calibri" w:hAnsi="Calibri" w:cs="Calibri"/>
          <w:sz w:val="22"/>
          <w:szCs w:val="22"/>
        </w:rPr>
        <w:t>Анализа потреба за обуком</w:t>
      </w:r>
      <w:bookmarkEnd w:id="9"/>
      <w:bookmarkEnd w:id="10"/>
    </w:p>
    <w:p w14:paraId="25B88AED" w14:textId="77777777" w:rsidR="005C0275" w:rsidRPr="001975CF" w:rsidRDefault="005C0275" w:rsidP="005C0275">
      <w:pPr>
        <w:tabs>
          <w:tab w:val="left" w:pos="3708"/>
        </w:tabs>
      </w:pPr>
    </w:p>
    <w:p w14:paraId="33B66989" w14:textId="77777777" w:rsidR="00B1686D" w:rsidRPr="001975CF" w:rsidRDefault="005809FE" w:rsidP="00B1686D">
      <w:pPr>
        <w:tabs>
          <w:tab w:val="left" w:pos="3708"/>
        </w:tabs>
        <w:jc w:val="both"/>
      </w:pPr>
      <w:r w:rsidRPr="001975CF">
        <w:t>Анализа недостајућих вештина и потреба за обукама представља кључну компоненту у развоју и имплементацији тренинг програма за озелењавање пословања. Потреба за обуком се дефинише као разлика између онога што људи знају, раде или осећају и онога што би требало да знају, раде или осећају како би њихов учинак био одговарајући. Циљ анализе недостајућих вештина и потреба за обукама организација за подршку пословању и малих и средњих предузећа је идентификација потреба за обукама и накнадна анализа недостатака вештина које ће се премостити путем обука.</w:t>
      </w:r>
      <w:r w:rsidRPr="001975CF">
        <w:rPr>
          <w:rFonts w:eastAsia="Calibri" w:cs="Calibri"/>
        </w:rPr>
        <w:t xml:space="preserve"> Процена потреба за обукама утврђује се истраживањем које сагледава и анализира индивидуалне и/или организационе потребе за обуком.</w:t>
      </w:r>
      <w:r w:rsidRPr="001975CF">
        <w:t xml:space="preserve"> Процена потребе за обуком је први корак ка планирању обуке. Она помаже да се утврде разлике између постојећих знања и знања која су неопходна или пожељна за озелењавање пословања. Процена потреба се користи као основа за одређивање циљева обуке, избор и дизајн тренинг модула, имплементацију и евалуацију пружене обуке. </w:t>
      </w:r>
      <w:r w:rsidR="00F85686" w:rsidRPr="001975CF">
        <w:t xml:space="preserve">Анализа потреба за обуком реализује се на основу прикупљених података. Ови подаци се могу прикупити истраживањем пре почетака обуке. Методе које се том приликом користе су интервјуи, анкете, фокус групе, консултације и сл. </w:t>
      </w:r>
      <w:r w:rsidR="00B1686D" w:rsidRPr="001975CF">
        <w:t xml:space="preserve">Процена потреба за обуком може се извршити на почетку радионице тако што се учесници питају за очекивања и </w:t>
      </w:r>
      <w:r w:rsidR="006A2130" w:rsidRPr="001975CF">
        <w:t>стрепње</w:t>
      </w:r>
      <w:r w:rsidR="00B1686D" w:rsidRPr="001975CF">
        <w:t xml:space="preserve"> учесника. У већини случајева учесници су претходно добили информације о циљевима и садржају радионице. Ова процена је изузетно корисна и треба је практиковати на почетку радионице. Учесници о овим питањима могу размишљати појединачно или у малим групама. Када се очекивања и </w:t>
      </w:r>
      <w:r w:rsidR="006A2130" w:rsidRPr="001975CF">
        <w:t>стрепње</w:t>
      </w:r>
      <w:r w:rsidR="00B1686D" w:rsidRPr="001975CF">
        <w:t xml:space="preserve"> испишу на картицама, тренери их групишу и резултати се потом презентују и дискутују са учесницима. Ова активност помаже да се дизајн радионице прилагоди жељама учесника</w:t>
      </w:r>
      <w:r w:rsidR="00B1686D" w:rsidRPr="001975CF">
        <w:rPr>
          <w:rStyle w:val="FootnoteReference"/>
        </w:rPr>
        <w:footnoteReference w:id="3"/>
      </w:r>
      <w:r w:rsidR="00B1686D" w:rsidRPr="001975CF">
        <w:t>.</w:t>
      </w:r>
    </w:p>
    <w:p w14:paraId="77FB7286" w14:textId="77777777" w:rsidR="00B1686D" w:rsidRPr="001975CF" w:rsidRDefault="00B1686D" w:rsidP="00B1686D">
      <w:pPr>
        <w:tabs>
          <w:tab w:val="left" w:pos="3708"/>
        </w:tabs>
        <w:jc w:val="both"/>
      </w:pPr>
    </w:p>
    <w:p w14:paraId="04658302" w14:textId="1B4C0159" w:rsidR="00B1686D" w:rsidRPr="001975CF" w:rsidRDefault="00B1686D" w:rsidP="00B1686D">
      <w:pPr>
        <w:jc w:val="center"/>
        <w:rPr>
          <w:rFonts w:eastAsia="Calibri" w:cs="Calibri"/>
          <w:bCs/>
        </w:rPr>
      </w:pPr>
      <w:r w:rsidRPr="001975CF">
        <w:rPr>
          <w:rFonts w:eastAsia="Calibri" w:cs="Calibri"/>
          <w:bCs/>
        </w:rPr>
        <w:t xml:space="preserve">Табела </w:t>
      </w:r>
      <w:r w:rsidRPr="001975CF">
        <w:rPr>
          <w:rFonts w:eastAsia="Calibri" w:cs="Calibri"/>
          <w:bCs/>
        </w:rPr>
        <w:fldChar w:fldCharType="begin"/>
      </w:r>
      <w:r w:rsidRPr="001975CF">
        <w:rPr>
          <w:rFonts w:eastAsia="Calibri" w:cs="Calibri"/>
          <w:bCs/>
        </w:rPr>
        <w:instrText xml:space="preserve"> SEQ Табела \* ARABIC </w:instrText>
      </w:r>
      <w:r w:rsidRPr="001975CF">
        <w:rPr>
          <w:rFonts w:eastAsia="Calibri" w:cs="Calibri"/>
          <w:bCs/>
        </w:rPr>
        <w:fldChar w:fldCharType="separate"/>
      </w:r>
      <w:r w:rsidR="004915D0">
        <w:rPr>
          <w:rFonts w:eastAsia="Calibri" w:cs="Calibri"/>
          <w:bCs/>
          <w:noProof/>
        </w:rPr>
        <w:t>3</w:t>
      </w:r>
      <w:r w:rsidRPr="001975CF">
        <w:rPr>
          <w:rFonts w:eastAsia="Calibri" w:cs="Calibri"/>
          <w:bCs/>
        </w:rPr>
        <w:fldChar w:fldCharType="end"/>
      </w:r>
      <w:r w:rsidRPr="001975CF">
        <w:rPr>
          <w:rFonts w:eastAsia="Calibri" w:cs="Calibri"/>
          <w:bCs/>
        </w:rPr>
        <w:t>. Питања за процену потреба на почетку радионице</w:t>
      </w:r>
    </w:p>
    <w:p w14:paraId="455F8ECF" w14:textId="77777777" w:rsidR="00B1686D" w:rsidRPr="00E20C3F" w:rsidRDefault="00B1686D" w:rsidP="00B1686D">
      <w:pPr>
        <w:tabs>
          <w:tab w:val="left" w:pos="3708"/>
        </w:tabs>
        <w:jc w:val="center"/>
        <w:rPr>
          <w:highlight w:val="yellow"/>
        </w:rPr>
      </w:pPr>
    </w:p>
    <w:tbl>
      <w:tblPr>
        <w:tblStyle w:val="TableGrid"/>
        <w:tblW w:w="0" w:type="auto"/>
        <w:tblLook w:val="04A0" w:firstRow="1" w:lastRow="0" w:firstColumn="1" w:lastColumn="0" w:noHBand="0" w:noVBand="1"/>
      </w:tblPr>
      <w:tblGrid>
        <w:gridCol w:w="3212"/>
        <w:gridCol w:w="3208"/>
        <w:gridCol w:w="3233"/>
      </w:tblGrid>
      <w:tr w:rsidR="00B1686D" w:rsidRPr="00270C7B" w14:paraId="335952C5" w14:textId="77777777" w:rsidTr="00D403C3">
        <w:tc>
          <w:tcPr>
            <w:tcW w:w="3293" w:type="dxa"/>
            <w:vAlign w:val="center"/>
          </w:tcPr>
          <w:p w14:paraId="7DF6860B" w14:textId="77777777" w:rsidR="00B1686D" w:rsidRPr="00E20C3F" w:rsidRDefault="00B1686D" w:rsidP="00D403C3">
            <w:pPr>
              <w:tabs>
                <w:tab w:val="left" w:pos="3708"/>
              </w:tabs>
              <w:jc w:val="center"/>
            </w:pPr>
            <w:r w:rsidRPr="00E20C3F">
              <w:t>Картица 1</w:t>
            </w:r>
          </w:p>
        </w:tc>
        <w:tc>
          <w:tcPr>
            <w:tcW w:w="3293" w:type="dxa"/>
            <w:vAlign w:val="center"/>
          </w:tcPr>
          <w:p w14:paraId="758154F2" w14:textId="77777777" w:rsidR="00B1686D" w:rsidRPr="00E20C3F" w:rsidRDefault="00B1686D" w:rsidP="00D403C3">
            <w:pPr>
              <w:tabs>
                <w:tab w:val="left" w:pos="3708"/>
              </w:tabs>
              <w:jc w:val="center"/>
            </w:pPr>
            <w:r w:rsidRPr="00E20C3F">
              <w:t xml:space="preserve">Картица 2 </w:t>
            </w:r>
          </w:p>
        </w:tc>
        <w:tc>
          <w:tcPr>
            <w:tcW w:w="3293" w:type="dxa"/>
            <w:vAlign w:val="center"/>
          </w:tcPr>
          <w:p w14:paraId="7DA4B8FA" w14:textId="77777777" w:rsidR="00B1686D" w:rsidRPr="00270C7B" w:rsidRDefault="00B1686D" w:rsidP="00D403C3">
            <w:pPr>
              <w:tabs>
                <w:tab w:val="left" w:pos="3708"/>
              </w:tabs>
              <w:jc w:val="center"/>
              <w:rPr>
                <w:color w:val="FF0000"/>
              </w:rPr>
            </w:pPr>
            <w:r w:rsidRPr="00270C7B">
              <w:rPr>
                <w:color w:val="FF0000"/>
              </w:rPr>
              <w:t>Картица</w:t>
            </w:r>
            <w:r>
              <w:rPr>
                <w:color w:val="FF0000"/>
              </w:rPr>
              <w:t xml:space="preserve"> 3</w:t>
            </w:r>
          </w:p>
        </w:tc>
      </w:tr>
      <w:tr w:rsidR="00B1686D" w:rsidRPr="00270C7B" w14:paraId="3D7F9D40" w14:textId="77777777" w:rsidTr="00D403C3">
        <w:tc>
          <w:tcPr>
            <w:tcW w:w="3293" w:type="dxa"/>
            <w:shd w:val="clear" w:color="auto" w:fill="FFFF00"/>
            <w:vAlign w:val="center"/>
          </w:tcPr>
          <w:p w14:paraId="04C92477" w14:textId="77777777" w:rsidR="00B1686D" w:rsidRPr="00E20C3F" w:rsidRDefault="00B1686D" w:rsidP="00D403C3">
            <w:pPr>
              <w:tabs>
                <w:tab w:val="left" w:pos="3708"/>
              </w:tabs>
              <w:jc w:val="center"/>
            </w:pPr>
            <w:r w:rsidRPr="00E20C3F">
              <w:t>Каква су ваша очекивања од ове радионице?</w:t>
            </w:r>
          </w:p>
        </w:tc>
        <w:tc>
          <w:tcPr>
            <w:tcW w:w="3293" w:type="dxa"/>
            <w:shd w:val="clear" w:color="auto" w:fill="DBE5F1" w:themeFill="accent1" w:themeFillTint="33"/>
            <w:vAlign w:val="center"/>
          </w:tcPr>
          <w:p w14:paraId="338894FD" w14:textId="77777777" w:rsidR="00B1686D" w:rsidRPr="00E20C3F" w:rsidRDefault="00B1686D" w:rsidP="00D403C3">
            <w:pPr>
              <w:tabs>
                <w:tab w:val="left" w:pos="3708"/>
              </w:tabs>
              <w:jc w:val="center"/>
            </w:pPr>
            <w:r w:rsidRPr="00E20C3F">
              <w:t>Шта треба да се деси да би радионица била успешна?</w:t>
            </w:r>
          </w:p>
        </w:tc>
        <w:tc>
          <w:tcPr>
            <w:tcW w:w="3293" w:type="dxa"/>
            <w:shd w:val="clear" w:color="auto" w:fill="C00000"/>
            <w:vAlign w:val="center"/>
          </w:tcPr>
          <w:p w14:paraId="19C88AC0" w14:textId="77777777" w:rsidR="00B1686D" w:rsidRPr="00270C7B" w:rsidRDefault="00B1686D" w:rsidP="00D403C3">
            <w:pPr>
              <w:tabs>
                <w:tab w:val="left" w:pos="3708"/>
              </w:tabs>
              <w:jc w:val="center"/>
              <w:rPr>
                <w:color w:val="FFFFFF" w:themeColor="background1"/>
              </w:rPr>
            </w:pPr>
            <w:r w:rsidRPr="00270C7B">
              <w:rPr>
                <w:color w:val="FFFFFF" w:themeColor="background1"/>
              </w:rPr>
              <w:t>Шта вас плаши у вези са радионицом/шта не би требало да се деси?</w:t>
            </w:r>
          </w:p>
        </w:tc>
      </w:tr>
    </w:tbl>
    <w:p w14:paraId="63C06E40" w14:textId="77777777" w:rsidR="00B1686D" w:rsidRDefault="00B1686D" w:rsidP="00B1686D">
      <w:pPr>
        <w:tabs>
          <w:tab w:val="left" w:pos="3708"/>
        </w:tabs>
        <w:jc w:val="both"/>
        <w:rPr>
          <w:color w:val="FF0000"/>
          <w:highlight w:val="yellow"/>
        </w:rPr>
      </w:pPr>
    </w:p>
    <w:p w14:paraId="68526A75" w14:textId="77777777" w:rsidR="00B1686D" w:rsidRDefault="00C56A21" w:rsidP="00E20C3F">
      <w:pPr>
        <w:tabs>
          <w:tab w:val="left" w:pos="3708"/>
        </w:tabs>
        <w:jc w:val="both"/>
        <w:rPr>
          <w:rFonts w:asciiTheme="minorHAnsi" w:hAnsiTheme="minorHAnsi"/>
        </w:rPr>
      </w:pPr>
      <w:r>
        <w:t xml:space="preserve">На пројекту </w:t>
      </w:r>
      <w:r>
        <w:rPr>
          <w:rFonts w:cs="Calibri"/>
        </w:rPr>
        <w:t>"</w:t>
      </w:r>
      <w:r>
        <w:t>Зелени Пут</w:t>
      </w:r>
      <w:r>
        <w:rPr>
          <w:rFonts w:cs="Calibri"/>
        </w:rPr>
        <w:t>"</w:t>
      </w:r>
      <w:r>
        <w:t xml:space="preserve"> реализовано </w:t>
      </w:r>
      <w:r w:rsidRPr="00C56A21">
        <w:t>истраживање у форми интервјуа са представницима ОПП-у и МСП-а</w:t>
      </w:r>
      <w:r>
        <w:t xml:space="preserve"> из Србије и Северне Македоније</w:t>
      </w:r>
      <w:r w:rsidRPr="00C56A21">
        <w:t xml:space="preserve">. </w:t>
      </w:r>
      <w:r w:rsidRPr="00270021">
        <w:rPr>
          <w:rFonts w:eastAsia="Calibri" w:cs="Calibri"/>
        </w:rPr>
        <w:t xml:space="preserve">Ово истраживање </w:t>
      </w:r>
      <w:r w:rsidR="00F85686">
        <w:rPr>
          <w:rFonts w:eastAsia="Calibri" w:cs="Calibri"/>
        </w:rPr>
        <w:t>обухватило је</w:t>
      </w:r>
      <w:r w:rsidRPr="00270021">
        <w:rPr>
          <w:rFonts w:eastAsia="Calibri" w:cs="Calibri"/>
        </w:rPr>
        <w:t xml:space="preserve"> МСП-а која послују у сектору прерађивачке индустрије (прехрамбена индустрија, прерада дрвета, метала, хемијских производа, производња текстила, одеће, прерада коже и производње обуће). У оквиру МСП-а обухваћене су и предузетничке и занатске радње.</w:t>
      </w:r>
      <w:r w:rsidR="00F85686">
        <w:rPr>
          <w:rFonts w:eastAsia="Calibri" w:cs="Calibri"/>
        </w:rPr>
        <w:t xml:space="preserve"> И</w:t>
      </w:r>
      <w:r w:rsidRPr="00270021">
        <w:t>страживање је реализовано у периоду од јуна до августа 2024.г.</w:t>
      </w:r>
      <w:r w:rsidR="00270C7B">
        <w:t xml:space="preserve"> </w:t>
      </w:r>
      <w:r w:rsidR="00BE723B" w:rsidRPr="00BE723B">
        <w:t>Истраживање које је везано за ОПП</w:t>
      </w:r>
      <w:r w:rsidR="00BE723B">
        <w:t xml:space="preserve"> </w:t>
      </w:r>
      <w:r w:rsidR="00BE723B" w:rsidRPr="00710D1D">
        <w:rPr>
          <w:rFonts w:asciiTheme="minorHAnsi" w:hAnsiTheme="minorHAnsi"/>
        </w:rPr>
        <w:t>показуј</w:t>
      </w:r>
      <w:r w:rsidR="00BE723B">
        <w:rPr>
          <w:rFonts w:asciiTheme="minorHAnsi" w:hAnsiTheme="minorHAnsi"/>
        </w:rPr>
        <w:t>е</w:t>
      </w:r>
      <w:r w:rsidR="00BE723B" w:rsidRPr="00710D1D">
        <w:rPr>
          <w:rFonts w:asciiTheme="minorHAnsi" w:hAnsiTheme="minorHAnsi"/>
        </w:rPr>
        <w:t xml:space="preserve"> да </w:t>
      </w:r>
      <w:r w:rsidR="00BE723B">
        <w:rPr>
          <w:rFonts w:asciiTheme="minorHAnsi" w:hAnsiTheme="minorHAnsi"/>
        </w:rPr>
        <w:t xml:space="preserve">да су њима подједнако важни </w:t>
      </w:r>
      <w:r w:rsidR="00591C2F">
        <w:rPr>
          <w:rFonts w:asciiTheme="minorHAnsi" w:hAnsiTheme="minorHAnsi"/>
        </w:rPr>
        <w:t xml:space="preserve">обука </w:t>
      </w:r>
      <w:r w:rsidR="00591C2F" w:rsidRPr="00591C2F">
        <w:rPr>
          <w:rFonts w:asciiTheme="minorHAnsi" w:hAnsiTheme="minorHAnsi"/>
        </w:rPr>
        <w:t>тренера за самосталну реализацију обука из области озелењавања пословања</w:t>
      </w:r>
      <w:r w:rsidR="00591C2F">
        <w:rPr>
          <w:rFonts w:asciiTheme="minorHAnsi" w:hAnsiTheme="minorHAnsi"/>
        </w:rPr>
        <w:t xml:space="preserve"> и </w:t>
      </w:r>
      <w:r w:rsidR="00591C2F" w:rsidRPr="00591C2F">
        <w:rPr>
          <w:rFonts w:asciiTheme="minorHAnsi" w:hAnsiTheme="minorHAnsi"/>
        </w:rPr>
        <w:t>алат</w:t>
      </w:r>
      <w:r w:rsidR="00591C2F">
        <w:rPr>
          <w:rFonts w:asciiTheme="minorHAnsi" w:hAnsiTheme="minorHAnsi"/>
        </w:rPr>
        <w:t>и</w:t>
      </w:r>
      <w:r w:rsidR="00591C2F" w:rsidRPr="00591C2F">
        <w:rPr>
          <w:rFonts w:asciiTheme="minorHAnsi" w:hAnsiTheme="minorHAnsi"/>
        </w:rPr>
        <w:t xml:space="preserve"> за озелењавање пословања. У ове алате спадају тренинг материја, приручници, водичи, контролне листе и публикације у вези озелењавања пословања.</w:t>
      </w:r>
      <w:r w:rsidR="00591C2F">
        <w:rPr>
          <w:rFonts w:asciiTheme="minorHAnsi" w:hAnsiTheme="minorHAnsi"/>
        </w:rPr>
        <w:t xml:space="preserve"> </w:t>
      </w:r>
      <w:r w:rsidR="00591C2F">
        <w:t xml:space="preserve">Циљеви ове обуке су 1) унапређење компетенције тренера из организација за пословну подршку (ОПП) за реализацију обука из озелењавања пословања МСП-а; 2) Размена научених лекција и искуства са реализованих обука из зеленог пословања у Србији и 3) Заједничко учење кроз рад тренера/полазника (Learning-by-doing) на развоју програма и алата за озелењавање пословања а који се </w:t>
      </w:r>
      <w:r w:rsidR="00591C2F" w:rsidRPr="005809FE">
        <w:t>од 5 модула и који покривају области 1) рециклаже и смањење отпада; 2) очувања енергије и воде; 3) спречавања загађења; 4) зелене дистрибуција (паковање и одрживи транспорт) и 5) зелене набавке и зелени финансијски инструменти.</w:t>
      </w:r>
      <w:r w:rsidR="000D4A96">
        <w:t xml:space="preserve"> </w:t>
      </w:r>
      <w:r w:rsidR="00591C2F" w:rsidRPr="00591C2F">
        <w:rPr>
          <w:rFonts w:asciiTheme="minorHAnsi" w:hAnsiTheme="minorHAnsi"/>
        </w:rPr>
        <w:t xml:space="preserve">Тренинг тренера за озелењавање пословања </w:t>
      </w:r>
      <w:r w:rsidR="00591C2F">
        <w:rPr>
          <w:rFonts w:asciiTheme="minorHAnsi" w:hAnsiTheme="minorHAnsi"/>
        </w:rPr>
        <w:t>реализује се</w:t>
      </w:r>
      <w:r w:rsidR="00591C2F" w:rsidRPr="00591C2F">
        <w:rPr>
          <w:rFonts w:asciiTheme="minorHAnsi" w:hAnsiTheme="minorHAnsi"/>
        </w:rPr>
        <w:t xml:space="preserve"> у трајању од три дана. Првог дана пажња </w:t>
      </w:r>
      <w:r w:rsidR="00591C2F">
        <w:rPr>
          <w:rFonts w:asciiTheme="minorHAnsi" w:hAnsiTheme="minorHAnsi"/>
        </w:rPr>
        <w:t>је</w:t>
      </w:r>
      <w:r w:rsidR="00591C2F" w:rsidRPr="00591C2F">
        <w:rPr>
          <w:rFonts w:asciiTheme="minorHAnsi" w:hAnsiTheme="minorHAnsi"/>
        </w:rPr>
        <w:t xml:space="preserve"> сконцентрисана на 5 наведених модула озелењавања пословања. Поред општих начела реализације тренинга главни фокус је на постизању интерактивности у раду са МСП-а и појашњавању примера зелене праксе, а које треба да усвоје МСП-а. </w:t>
      </w:r>
      <w:r w:rsidR="000D4A96">
        <w:rPr>
          <w:rFonts w:asciiTheme="minorHAnsi" w:hAnsiTheme="minorHAnsi"/>
        </w:rPr>
        <w:t xml:space="preserve">Од полазника се очекује да заједно кроз тимски рад и дискусију дефинишу </w:t>
      </w:r>
      <w:r w:rsidR="000D4A96" w:rsidRPr="000D4A96">
        <w:rPr>
          <w:rFonts w:asciiTheme="minorHAnsi" w:hAnsiTheme="minorHAnsi"/>
        </w:rPr>
        <w:t xml:space="preserve">нацрт наставног програма </w:t>
      </w:r>
      <w:r w:rsidR="000D4A96">
        <w:rPr>
          <w:rFonts w:asciiTheme="minorHAnsi" w:hAnsiTheme="minorHAnsi"/>
        </w:rPr>
        <w:t>и</w:t>
      </w:r>
      <w:r w:rsidR="000D4A96" w:rsidRPr="000D4A96">
        <w:rPr>
          <w:rFonts w:asciiTheme="minorHAnsi" w:hAnsiTheme="minorHAnsi"/>
        </w:rPr>
        <w:t xml:space="preserve"> </w:t>
      </w:r>
      <w:r w:rsidR="000D4A96">
        <w:rPr>
          <w:rFonts w:asciiTheme="minorHAnsi" w:hAnsiTheme="minorHAnsi"/>
        </w:rPr>
        <w:t xml:space="preserve">план обуке. </w:t>
      </w:r>
    </w:p>
    <w:p w14:paraId="3CCB0935" w14:textId="77777777" w:rsidR="004C3904" w:rsidRPr="001975CF" w:rsidRDefault="00591C2F" w:rsidP="00E20C3F">
      <w:pPr>
        <w:tabs>
          <w:tab w:val="left" w:pos="3708"/>
        </w:tabs>
        <w:jc w:val="both"/>
        <w:rPr>
          <w:rFonts w:asciiTheme="minorHAnsi" w:hAnsiTheme="minorHAnsi"/>
        </w:rPr>
      </w:pPr>
      <w:r w:rsidRPr="001975CF">
        <w:rPr>
          <w:rFonts w:asciiTheme="minorHAnsi" w:hAnsiTheme="minorHAnsi"/>
        </w:rPr>
        <w:lastRenderedPageBreak/>
        <w:t xml:space="preserve">Дугог дана обука се измешта на терен у виду посете МСП. У раду са изабраним предузећем, полазници обука треба да изврше ситуациону анализу стања озелењавања привредног субјекта и да тестирају модел бизнис плана/стратегије озелењавање пословања. Трећег дана </w:t>
      </w:r>
      <w:r w:rsidR="000D4A96" w:rsidRPr="001975CF">
        <w:rPr>
          <w:rFonts w:asciiTheme="minorHAnsi" w:hAnsiTheme="minorHAnsi"/>
        </w:rPr>
        <w:t>практично се ради на</w:t>
      </w:r>
      <w:r w:rsidRPr="001975CF">
        <w:rPr>
          <w:rFonts w:asciiTheme="minorHAnsi" w:hAnsiTheme="minorHAnsi"/>
        </w:rPr>
        <w:t xml:space="preserve"> систему за оцењивање ефеката реализоване обуке. </w:t>
      </w:r>
    </w:p>
    <w:p w14:paraId="542D1603" w14:textId="77777777" w:rsidR="004C3904" w:rsidRPr="001975CF" w:rsidRDefault="004C3904" w:rsidP="00E20C3F">
      <w:pPr>
        <w:tabs>
          <w:tab w:val="left" w:pos="3708"/>
        </w:tabs>
        <w:jc w:val="both"/>
        <w:rPr>
          <w:rFonts w:asciiTheme="minorHAnsi" w:hAnsiTheme="minorHAnsi"/>
        </w:rPr>
      </w:pPr>
    </w:p>
    <w:p w14:paraId="60B2502C" w14:textId="61673C1D" w:rsidR="004C3904" w:rsidRDefault="004C3904" w:rsidP="004C3904">
      <w:pPr>
        <w:jc w:val="center"/>
        <w:rPr>
          <w:rFonts w:eastAsia="Calibri" w:cs="Calibri"/>
          <w:bCs/>
          <w:lang w:val="en-US"/>
        </w:rPr>
      </w:pPr>
      <w:r w:rsidRPr="001975CF">
        <w:rPr>
          <w:rFonts w:eastAsia="Calibri" w:cs="Calibri"/>
          <w:bCs/>
        </w:rPr>
        <w:t xml:space="preserve">Табела </w:t>
      </w:r>
      <w:r w:rsidRPr="001975CF">
        <w:rPr>
          <w:rFonts w:eastAsia="Calibri" w:cs="Calibri"/>
          <w:bCs/>
        </w:rPr>
        <w:fldChar w:fldCharType="begin"/>
      </w:r>
      <w:r w:rsidRPr="001975CF">
        <w:rPr>
          <w:rFonts w:eastAsia="Calibri" w:cs="Calibri"/>
          <w:bCs/>
        </w:rPr>
        <w:instrText xml:space="preserve"> SEQ Табела \* ARABIC </w:instrText>
      </w:r>
      <w:r w:rsidRPr="001975CF">
        <w:rPr>
          <w:rFonts w:eastAsia="Calibri" w:cs="Calibri"/>
          <w:bCs/>
        </w:rPr>
        <w:fldChar w:fldCharType="separate"/>
      </w:r>
      <w:r w:rsidR="004915D0">
        <w:rPr>
          <w:rFonts w:eastAsia="Calibri" w:cs="Calibri"/>
          <w:bCs/>
          <w:noProof/>
        </w:rPr>
        <w:t>4</w:t>
      </w:r>
      <w:r w:rsidRPr="001975CF">
        <w:rPr>
          <w:rFonts w:eastAsia="Calibri" w:cs="Calibri"/>
          <w:bCs/>
        </w:rPr>
        <w:fldChar w:fldCharType="end"/>
      </w:r>
      <w:r w:rsidRPr="001975CF">
        <w:rPr>
          <w:rFonts w:eastAsia="Calibri" w:cs="Calibri"/>
          <w:bCs/>
        </w:rPr>
        <w:t>. Могућности које пројект "Зелени пут" пружа ОПП-у</w:t>
      </w:r>
    </w:p>
    <w:p w14:paraId="00AE8907" w14:textId="77777777" w:rsidR="001975CF" w:rsidRPr="001975CF" w:rsidRDefault="001975CF" w:rsidP="004C3904">
      <w:pPr>
        <w:jc w:val="center"/>
        <w:rPr>
          <w:rFonts w:eastAsia="Calibri" w:cs="Calibri"/>
          <w:bC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359"/>
        <w:gridCol w:w="4636"/>
      </w:tblGrid>
      <w:tr w:rsidR="001975CF" w:rsidRPr="001975CF" w14:paraId="42C420D5" w14:textId="77777777" w:rsidTr="00D403C3">
        <w:tc>
          <w:tcPr>
            <w:tcW w:w="4756" w:type="dxa"/>
            <w:tcBorders>
              <w:top w:val="single" w:sz="4" w:space="0" w:color="008000"/>
              <w:left w:val="single" w:sz="4" w:space="0" w:color="008000"/>
              <w:bottom w:val="single" w:sz="4" w:space="0" w:color="008000"/>
              <w:right w:val="single" w:sz="4" w:space="0" w:color="008000"/>
            </w:tcBorders>
            <w:vAlign w:val="center"/>
          </w:tcPr>
          <w:p w14:paraId="33BA9515" w14:textId="77777777" w:rsidR="004C3904" w:rsidRPr="001975CF" w:rsidRDefault="004C3904" w:rsidP="00D403C3">
            <w:pPr>
              <w:jc w:val="center"/>
              <w:rPr>
                <w:b/>
                <w:bCs/>
              </w:rPr>
            </w:pPr>
            <w:r w:rsidRPr="001975CF">
              <w:rPr>
                <w:b/>
                <w:bCs/>
              </w:rPr>
              <w:t>Изградња капацитета ОПП-у за пружање услуга озелењавање пословања</w:t>
            </w:r>
          </w:p>
        </w:tc>
        <w:tc>
          <w:tcPr>
            <w:tcW w:w="366" w:type="dxa"/>
            <w:tcBorders>
              <w:left w:val="single" w:sz="4" w:space="0" w:color="008000"/>
              <w:right w:val="single" w:sz="4" w:space="0" w:color="008000"/>
            </w:tcBorders>
            <w:vAlign w:val="center"/>
          </w:tcPr>
          <w:p w14:paraId="17F60C17" w14:textId="77777777" w:rsidR="004C3904" w:rsidRPr="001975CF" w:rsidRDefault="004C3904" w:rsidP="00D403C3">
            <w:pPr>
              <w:jc w:val="center"/>
              <w:rPr>
                <w:b/>
                <w:bCs/>
              </w:rPr>
            </w:pPr>
          </w:p>
        </w:tc>
        <w:tc>
          <w:tcPr>
            <w:tcW w:w="4757" w:type="dxa"/>
            <w:tcBorders>
              <w:top w:val="single" w:sz="4" w:space="0" w:color="008000"/>
              <w:left w:val="single" w:sz="4" w:space="0" w:color="008000"/>
              <w:bottom w:val="single" w:sz="4" w:space="0" w:color="008000"/>
              <w:right w:val="single" w:sz="4" w:space="0" w:color="008000"/>
            </w:tcBorders>
            <w:vAlign w:val="center"/>
          </w:tcPr>
          <w:p w14:paraId="553A9071" w14:textId="77777777" w:rsidR="004C3904" w:rsidRPr="001975CF" w:rsidRDefault="004C3904" w:rsidP="00D403C3">
            <w:pPr>
              <w:jc w:val="center"/>
              <w:rPr>
                <w:b/>
                <w:bCs/>
              </w:rPr>
            </w:pPr>
            <w:r w:rsidRPr="001975CF">
              <w:rPr>
                <w:b/>
                <w:bCs/>
              </w:rPr>
              <w:t>Ресурси за ОПП-у</w:t>
            </w:r>
          </w:p>
        </w:tc>
      </w:tr>
      <w:tr w:rsidR="001975CF" w:rsidRPr="001975CF" w14:paraId="358C69D3" w14:textId="77777777" w:rsidTr="00D403C3">
        <w:tc>
          <w:tcPr>
            <w:tcW w:w="4756" w:type="dxa"/>
            <w:tcBorders>
              <w:bottom w:val="single" w:sz="4" w:space="0" w:color="008000"/>
            </w:tcBorders>
            <w:vAlign w:val="center"/>
          </w:tcPr>
          <w:p w14:paraId="792C66CA" w14:textId="77777777" w:rsidR="004C3904" w:rsidRPr="001975CF" w:rsidRDefault="004C3904" w:rsidP="00D403C3">
            <w:pPr>
              <w:jc w:val="center"/>
              <w:rPr>
                <w:b/>
                <w:bCs/>
                <w:sz w:val="10"/>
                <w:szCs w:val="10"/>
              </w:rPr>
            </w:pPr>
          </w:p>
        </w:tc>
        <w:tc>
          <w:tcPr>
            <w:tcW w:w="366" w:type="dxa"/>
            <w:vAlign w:val="center"/>
          </w:tcPr>
          <w:p w14:paraId="3770444D" w14:textId="77777777" w:rsidR="004C3904" w:rsidRPr="001975CF" w:rsidRDefault="004C3904" w:rsidP="00D403C3">
            <w:pPr>
              <w:jc w:val="center"/>
              <w:rPr>
                <w:b/>
                <w:bCs/>
                <w:sz w:val="10"/>
                <w:szCs w:val="10"/>
              </w:rPr>
            </w:pPr>
          </w:p>
        </w:tc>
        <w:tc>
          <w:tcPr>
            <w:tcW w:w="4757" w:type="dxa"/>
            <w:tcBorders>
              <w:bottom w:val="single" w:sz="4" w:space="0" w:color="008000"/>
            </w:tcBorders>
            <w:vAlign w:val="center"/>
          </w:tcPr>
          <w:p w14:paraId="68F90D9F" w14:textId="77777777" w:rsidR="004C3904" w:rsidRPr="001975CF" w:rsidRDefault="004C3904" w:rsidP="00D403C3">
            <w:pPr>
              <w:jc w:val="center"/>
              <w:rPr>
                <w:b/>
                <w:bCs/>
                <w:sz w:val="10"/>
                <w:szCs w:val="10"/>
              </w:rPr>
            </w:pPr>
          </w:p>
        </w:tc>
      </w:tr>
      <w:tr w:rsidR="004C3904" w:rsidRPr="001975CF" w14:paraId="230D439C" w14:textId="77777777" w:rsidTr="00D403C3">
        <w:tc>
          <w:tcPr>
            <w:tcW w:w="4756" w:type="dxa"/>
            <w:tcBorders>
              <w:top w:val="single" w:sz="4" w:space="0" w:color="008000"/>
              <w:left w:val="single" w:sz="4" w:space="0" w:color="008000"/>
              <w:bottom w:val="single" w:sz="4" w:space="0" w:color="008000"/>
              <w:right w:val="single" w:sz="4" w:space="0" w:color="008000"/>
            </w:tcBorders>
            <w:vAlign w:val="center"/>
          </w:tcPr>
          <w:p w14:paraId="66C48E0E" w14:textId="765807B9" w:rsidR="004C3904" w:rsidRPr="001975CF" w:rsidRDefault="004C3904" w:rsidP="002862CD">
            <w:pPr>
              <w:pStyle w:val="ListParagraph"/>
              <w:numPr>
                <w:ilvl w:val="0"/>
                <w:numId w:val="9"/>
              </w:numPr>
              <w:jc w:val="both"/>
            </w:pPr>
            <w:r w:rsidRPr="001975CF">
              <w:rPr>
                <w:bCs/>
              </w:rPr>
              <w:t xml:space="preserve">Тродневна обука </w:t>
            </w:r>
            <w:r w:rsidRPr="001975CF">
              <w:rPr>
                <w:rFonts w:cs="Calibri"/>
                <w:bCs/>
              </w:rPr>
              <w:t>"Тренинг Тренера</w:t>
            </w:r>
            <w:r w:rsidRPr="001975CF">
              <w:rPr>
                <w:rFonts w:asciiTheme="minorHAnsi" w:hAnsiTheme="minorHAnsi"/>
                <w:bCs/>
              </w:rPr>
              <w:t xml:space="preserve">" </w:t>
            </w:r>
            <w:r w:rsidRPr="001975CF">
              <w:rPr>
                <w:bCs/>
              </w:rPr>
              <w:t>за 10 представника ОПП-у из</w:t>
            </w:r>
            <w:r w:rsidR="00F10CC5">
              <w:rPr>
                <w:bCs/>
              </w:rPr>
              <w:t xml:space="preserve"> </w:t>
            </w:r>
            <w:r w:rsidRPr="001975CF">
              <w:rPr>
                <w:bCs/>
              </w:rPr>
              <w:t>Србије и Северне Македоније.</w:t>
            </w:r>
          </w:p>
          <w:p w14:paraId="1D8A9717" w14:textId="77777777" w:rsidR="004C3904" w:rsidRPr="001975CF" w:rsidRDefault="004C3904" w:rsidP="002862CD">
            <w:pPr>
              <w:pStyle w:val="ListParagraph"/>
              <w:numPr>
                <w:ilvl w:val="0"/>
                <w:numId w:val="9"/>
              </w:numPr>
              <w:jc w:val="both"/>
            </w:pPr>
            <w:r w:rsidRPr="001975CF">
              <w:t>Учење кроз рад тренера (Learning-by-doing) на развоју едукативних алата за озелењавање пословања и то:</w:t>
            </w:r>
          </w:p>
          <w:p w14:paraId="68D30553" w14:textId="77777777" w:rsidR="004C3904" w:rsidRPr="001975CF" w:rsidRDefault="004C3904" w:rsidP="002862CD">
            <w:pPr>
              <w:pStyle w:val="ListParagraph"/>
              <w:numPr>
                <w:ilvl w:val="0"/>
                <w:numId w:val="10"/>
              </w:numPr>
              <w:jc w:val="both"/>
            </w:pPr>
            <w:r w:rsidRPr="001975CF">
              <w:t>Транснационална прилагођена методологија обуке за озелењавање пословања.</w:t>
            </w:r>
          </w:p>
          <w:p w14:paraId="0280354C" w14:textId="77777777" w:rsidR="004C3904" w:rsidRPr="001975CF" w:rsidRDefault="004C3904" w:rsidP="002862CD">
            <w:pPr>
              <w:pStyle w:val="ListParagraph"/>
              <w:numPr>
                <w:ilvl w:val="0"/>
                <w:numId w:val="10"/>
              </w:numPr>
              <w:jc w:val="both"/>
            </w:pPr>
            <w:r w:rsidRPr="001975CF">
              <w:t xml:space="preserve">Курикулум - Наставни план и програм обуке за 5 Модула обуке из области озелењавања предузећа. </w:t>
            </w:r>
          </w:p>
          <w:p w14:paraId="0B89468E" w14:textId="77777777" w:rsidR="004C3904" w:rsidRPr="001975CF" w:rsidRDefault="004C3904" w:rsidP="002862CD">
            <w:pPr>
              <w:pStyle w:val="ListParagraph"/>
              <w:numPr>
                <w:ilvl w:val="0"/>
                <w:numId w:val="10"/>
              </w:numPr>
              <w:jc w:val="both"/>
            </w:pPr>
            <w:r w:rsidRPr="001975CF">
              <w:t>Тренинг материјал за озелењавање пословања (презентације, студије случајева, пред/пост тестови, евалуациони упитници и др.).</w:t>
            </w:r>
          </w:p>
          <w:p w14:paraId="2C6473EE" w14:textId="77777777" w:rsidR="004C3904" w:rsidRPr="001975CF" w:rsidRDefault="004C3904" w:rsidP="002862CD">
            <w:pPr>
              <w:pStyle w:val="ListParagraph"/>
              <w:numPr>
                <w:ilvl w:val="0"/>
                <w:numId w:val="9"/>
              </w:numPr>
              <w:jc w:val="both"/>
            </w:pPr>
            <w:r w:rsidRPr="001975CF">
              <w:t>Тестирање методологије и реализација обука за озелењавање пословања 60 МСП-а из Србије и Северне Македоније.</w:t>
            </w:r>
          </w:p>
        </w:tc>
        <w:tc>
          <w:tcPr>
            <w:tcW w:w="366" w:type="dxa"/>
            <w:tcBorders>
              <w:left w:val="single" w:sz="4" w:space="0" w:color="008000"/>
              <w:right w:val="single" w:sz="4" w:space="0" w:color="008000"/>
            </w:tcBorders>
            <w:vAlign w:val="center"/>
          </w:tcPr>
          <w:p w14:paraId="24C040BA" w14:textId="77777777" w:rsidR="004C3904" w:rsidRPr="001975CF" w:rsidRDefault="004C3904" w:rsidP="00D403C3">
            <w:pPr>
              <w:jc w:val="both"/>
            </w:pPr>
          </w:p>
        </w:tc>
        <w:tc>
          <w:tcPr>
            <w:tcW w:w="4757" w:type="dxa"/>
            <w:tcBorders>
              <w:top w:val="single" w:sz="4" w:space="0" w:color="008000"/>
              <w:left w:val="single" w:sz="4" w:space="0" w:color="008000"/>
              <w:bottom w:val="single" w:sz="4" w:space="0" w:color="008000"/>
              <w:right w:val="single" w:sz="4" w:space="0" w:color="008000"/>
            </w:tcBorders>
            <w:vAlign w:val="center"/>
          </w:tcPr>
          <w:p w14:paraId="7E7FF0E7" w14:textId="77777777" w:rsidR="004C3904" w:rsidRPr="001975CF" w:rsidRDefault="004C3904" w:rsidP="002862CD">
            <w:pPr>
              <w:pStyle w:val="ListParagraph"/>
              <w:numPr>
                <w:ilvl w:val="0"/>
                <w:numId w:val="9"/>
              </w:numPr>
              <w:spacing w:before="40" w:after="40"/>
              <w:jc w:val="both"/>
              <w:rPr>
                <w:rFonts w:cs="Calibri"/>
              </w:rPr>
            </w:pPr>
            <w:r w:rsidRPr="001975CF">
              <w:rPr>
                <w:rFonts w:cs="Calibri"/>
              </w:rPr>
              <w:t>Озелењавање пословања - платформа за е-учење.</w:t>
            </w:r>
          </w:p>
          <w:p w14:paraId="0D49C180" w14:textId="77777777" w:rsidR="004C3904" w:rsidRPr="001975CF" w:rsidRDefault="004C3904" w:rsidP="002862CD">
            <w:pPr>
              <w:pStyle w:val="ListParagraph"/>
              <w:numPr>
                <w:ilvl w:val="0"/>
                <w:numId w:val="9"/>
              </w:numPr>
              <w:spacing w:before="40" w:after="40"/>
              <w:jc w:val="both"/>
              <w:rPr>
                <w:rFonts w:cs="Calibri"/>
              </w:rPr>
            </w:pPr>
            <w:r w:rsidRPr="001975CF">
              <w:rPr>
                <w:rFonts w:cs="Calibri"/>
              </w:rPr>
              <w:t>Озелењавање пословања – Приручник за тренере из организација за пословну подршку.</w:t>
            </w:r>
          </w:p>
          <w:p w14:paraId="6190F2D6" w14:textId="77777777" w:rsidR="004C3904" w:rsidRPr="001975CF" w:rsidRDefault="004C3904" w:rsidP="002862CD">
            <w:pPr>
              <w:pStyle w:val="ListParagraph"/>
              <w:numPr>
                <w:ilvl w:val="0"/>
                <w:numId w:val="9"/>
              </w:numPr>
              <w:spacing w:before="40" w:after="40"/>
              <w:jc w:val="both"/>
              <w:rPr>
                <w:rFonts w:cs="Calibri"/>
              </w:rPr>
            </w:pPr>
            <w:r w:rsidRPr="001975CF">
              <w:rPr>
                <w:rFonts w:cs="Calibri"/>
              </w:rPr>
              <w:t>Практични водич за озелењавање пословања.</w:t>
            </w:r>
          </w:p>
          <w:p w14:paraId="10C0E372" w14:textId="77777777" w:rsidR="004C3904" w:rsidRPr="001975CF" w:rsidRDefault="004C3904" w:rsidP="002862CD">
            <w:pPr>
              <w:pStyle w:val="ListParagraph"/>
              <w:numPr>
                <w:ilvl w:val="0"/>
                <w:numId w:val="9"/>
              </w:numPr>
              <w:spacing w:before="40" w:after="40"/>
              <w:jc w:val="both"/>
              <w:rPr>
                <w:rFonts w:cs="Calibri"/>
              </w:rPr>
            </w:pPr>
            <w:r w:rsidRPr="001975CF">
              <w:rPr>
                <w:rFonts w:cs="Calibri"/>
              </w:rPr>
              <w:t>Е-брошура: Зелена Европа -примери добре праксе озелењавања пословања.</w:t>
            </w:r>
          </w:p>
          <w:p w14:paraId="52E24EE0" w14:textId="77777777" w:rsidR="004C3904" w:rsidRPr="001975CF" w:rsidRDefault="004C3904" w:rsidP="002862CD">
            <w:pPr>
              <w:pStyle w:val="ListParagraph"/>
              <w:numPr>
                <w:ilvl w:val="0"/>
                <w:numId w:val="9"/>
              </w:numPr>
              <w:spacing w:before="40" w:after="40"/>
              <w:jc w:val="both"/>
              <w:rPr>
                <w:rFonts w:cs="Calibri"/>
              </w:rPr>
            </w:pPr>
            <w:r w:rsidRPr="001975CF">
              <w:rPr>
                <w:rFonts w:cs="Calibri"/>
              </w:rPr>
              <w:t>Алат за самопроцену степена озелењавање пословања (листа за само процену пословних процеса)</w:t>
            </w:r>
          </w:p>
          <w:p w14:paraId="4EF8C5A2" w14:textId="77777777" w:rsidR="004C3904" w:rsidRPr="001975CF" w:rsidRDefault="004C3904" w:rsidP="002862CD">
            <w:pPr>
              <w:pStyle w:val="ListParagraph"/>
              <w:numPr>
                <w:ilvl w:val="0"/>
                <w:numId w:val="9"/>
              </w:numPr>
              <w:jc w:val="both"/>
            </w:pPr>
            <w:r w:rsidRPr="001975CF">
              <w:t>Бизнис План/Стратегија за озелењавање пословања (образац)</w:t>
            </w:r>
          </w:p>
          <w:p w14:paraId="38C2C506" w14:textId="77777777" w:rsidR="004C3904" w:rsidRPr="001975CF" w:rsidRDefault="004C3904" w:rsidP="002862CD">
            <w:pPr>
              <w:pStyle w:val="ListParagraph"/>
              <w:numPr>
                <w:ilvl w:val="0"/>
                <w:numId w:val="9"/>
              </w:numPr>
            </w:pPr>
            <w:r w:rsidRPr="001975CF">
              <w:t>Озелењавање пословања база знања и алата за учење.</w:t>
            </w:r>
          </w:p>
        </w:tc>
      </w:tr>
    </w:tbl>
    <w:p w14:paraId="4EE775A3" w14:textId="77777777" w:rsidR="004C3904" w:rsidRPr="001975CF" w:rsidRDefault="004C3904" w:rsidP="004C3904"/>
    <w:p w14:paraId="2098D060" w14:textId="77777777" w:rsidR="00975C35" w:rsidRPr="001975CF" w:rsidRDefault="000D4A96" w:rsidP="00975C35">
      <w:pPr>
        <w:tabs>
          <w:tab w:val="left" w:pos="3708"/>
        </w:tabs>
        <w:jc w:val="both"/>
      </w:pPr>
      <w:r w:rsidRPr="001975CF">
        <w:rPr>
          <w:rFonts w:asciiTheme="minorHAnsi" w:hAnsiTheme="minorHAnsi"/>
        </w:rPr>
        <w:t xml:space="preserve">Резултати истраживања </w:t>
      </w:r>
      <w:r w:rsidR="00B1686D" w:rsidRPr="001975CF">
        <w:rPr>
          <w:rFonts w:asciiTheme="minorHAnsi" w:hAnsiTheme="minorHAnsi"/>
        </w:rPr>
        <w:t xml:space="preserve">код МСП показују да </w:t>
      </w:r>
      <w:r w:rsidRPr="001975CF">
        <w:rPr>
          <w:rFonts w:asciiTheme="minorHAnsi" w:hAnsiTheme="minorHAnsi"/>
        </w:rPr>
        <w:t>обука за озелењавање пословања мора да садржи широк спектар тема који покрива значајне аспекте озелењавања пословања. На пример озелењавање канцеларија има вишеструки позитивни утицај јер води до смањења употребе папира и отпада као и уштеду електричне енергију. Успостављање нових параметара набавке за канцеларијску опрем</w:t>
      </w:r>
      <w:r w:rsidR="00B1686D" w:rsidRPr="001975CF">
        <w:rPr>
          <w:rFonts w:asciiTheme="minorHAnsi" w:hAnsiTheme="minorHAnsi"/>
        </w:rPr>
        <w:t>е</w:t>
      </w:r>
      <w:r w:rsidRPr="001975CF">
        <w:rPr>
          <w:rFonts w:asciiTheme="minorHAnsi" w:hAnsiTheme="minorHAnsi"/>
        </w:rPr>
        <w:t xml:space="preserve"> повећава се енергетска ефикасност и доприноси лакшем рециклирању електронског отпада. Прелазак на нетоксична средства за чишћење канцеларија побољшава квалитет ваздуха у затвореном простору и обезбеђује здравије радно окружење.</w:t>
      </w:r>
      <w:r w:rsidR="00B1686D" w:rsidRPr="001975CF">
        <w:rPr>
          <w:rFonts w:asciiTheme="minorHAnsi" w:hAnsiTheme="minorHAnsi"/>
        </w:rPr>
        <w:t xml:space="preserve"> </w:t>
      </w:r>
      <w:r w:rsidR="00975C35" w:rsidRPr="001975CF">
        <w:t>Оптимизација производних процеса или увођење ефикаснијих процеса, МСП-а смањују потребе за ресурсима а самим тим и производњу отпада. Променом дизајна производа (промена облика или величине или паковања) без промене његове функционалности смањује се потреба за производним ресурсима. Смањењем количине материјала за паковање и/или габарита упакованог производа остварују се уштеде приликом транспорта јер се повећава број јединца отпремљеног производа. Поред смањења отпада побољшањем ефикасности процеса, предузећа могу поново користити отпад или могу отпад проследити другим компанијама. Прелазак на</w:t>
      </w:r>
      <w:r w:rsidR="00975C35" w:rsidRPr="001975CF">
        <w:rPr>
          <w:b/>
          <w:bCs/>
        </w:rPr>
        <w:t xml:space="preserve"> </w:t>
      </w:r>
      <w:r w:rsidR="00975C35" w:rsidRPr="001975CF">
        <w:t>рециклиране и/или рециклабилне материјале могу се смањити трошкови сировина. Повећање енергетске ефикасности путем топлотне изолације или употребом енергетски ефикасне расвете и ефикасних система за хлађење и грејање могу се остварити значајне уштеде које превазилазе инвестициона улагања. Добре праксе управљања отпадом помажу предузећима да смање производне трошкове. Нека предузећа користе само секундарне (тј. рециклиране) материјале у свом производном процесу. У свим овим случајевима и многим другим, предузећа су донела инвестиционе и оперативне одлуке које су значајно смањиле њихов утицај на животну средину.</w:t>
      </w:r>
    </w:p>
    <w:p w14:paraId="217EA468" w14:textId="77777777" w:rsidR="00480DA7" w:rsidRDefault="00480DA7" w:rsidP="00E20C3F">
      <w:pPr>
        <w:tabs>
          <w:tab w:val="left" w:pos="3708"/>
        </w:tabs>
        <w:jc w:val="both"/>
        <w:rPr>
          <w:rFonts w:asciiTheme="minorHAnsi" w:hAnsiTheme="minorHAnsi"/>
        </w:rPr>
      </w:pPr>
    </w:p>
    <w:p w14:paraId="1275DFBC" w14:textId="77777777" w:rsidR="00480DA7" w:rsidRDefault="00480DA7" w:rsidP="00E20C3F">
      <w:pPr>
        <w:tabs>
          <w:tab w:val="left" w:pos="3708"/>
        </w:tabs>
        <w:jc w:val="both"/>
        <w:rPr>
          <w:rFonts w:asciiTheme="minorHAnsi" w:hAnsiTheme="minorHAnsi"/>
        </w:rPr>
      </w:pPr>
    </w:p>
    <w:p w14:paraId="4F14DA61" w14:textId="77777777" w:rsidR="00480DA7" w:rsidRDefault="00480DA7" w:rsidP="00E20C3F">
      <w:pPr>
        <w:tabs>
          <w:tab w:val="left" w:pos="3708"/>
        </w:tabs>
        <w:jc w:val="both"/>
        <w:rPr>
          <w:rFonts w:asciiTheme="minorHAnsi" w:hAnsiTheme="minorHAnsi"/>
        </w:rPr>
      </w:pPr>
    </w:p>
    <w:p w14:paraId="6E0AA615" w14:textId="77777777" w:rsidR="005C0275" w:rsidRPr="00576FB4" w:rsidRDefault="005C0275" w:rsidP="005C0275">
      <w:pPr>
        <w:pStyle w:val="Heading1"/>
        <w:spacing w:before="0" w:after="0"/>
        <w:rPr>
          <w:rFonts w:ascii="Calibri" w:hAnsi="Calibri" w:cs="Calibri"/>
          <w:sz w:val="22"/>
          <w:szCs w:val="22"/>
        </w:rPr>
      </w:pPr>
      <w:bookmarkStart w:id="11" w:name="_Toc182380265"/>
      <w:r w:rsidRPr="00576FB4">
        <w:rPr>
          <w:rFonts w:ascii="Calibri" w:hAnsi="Calibri" w:cs="Calibri"/>
          <w:sz w:val="22"/>
          <w:szCs w:val="22"/>
        </w:rPr>
        <w:lastRenderedPageBreak/>
        <w:t>3.2 Дизајн и развој обуке</w:t>
      </w:r>
      <w:bookmarkEnd w:id="11"/>
    </w:p>
    <w:p w14:paraId="29927495" w14:textId="77777777" w:rsidR="005C0275" w:rsidRPr="001975CF" w:rsidRDefault="005C0275" w:rsidP="005C0275">
      <w:pPr>
        <w:tabs>
          <w:tab w:val="left" w:pos="3708"/>
        </w:tabs>
      </w:pPr>
    </w:p>
    <w:p w14:paraId="728F42D4" w14:textId="50AF7D04" w:rsidR="006D4863" w:rsidRPr="001975CF" w:rsidRDefault="004F2809" w:rsidP="00866ACA">
      <w:pPr>
        <w:tabs>
          <w:tab w:val="left" w:pos="3708"/>
        </w:tabs>
        <w:jc w:val="both"/>
      </w:pPr>
      <w:r w:rsidRPr="001975CF">
        <w:t>Припрема програма обуке за озелењавање пословања представља други фазу циклуса у којој се на основу спроведене анализе потреба, дефинишу циљеви исходи које ће представници МСП-а похађати.</w:t>
      </w:r>
      <w:r w:rsidR="00460797" w:rsidRPr="001975CF">
        <w:t xml:space="preserve"> </w:t>
      </w:r>
      <w:r w:rsidRPr="001975CF">
        <w:t>Процес обуке за озелењавање пословања</w:t>
      </w:r>
      <w:r w:rsidR="00B71C63" w:rsidRPr="001975CF">
        <w:t xml:space="preserve"> представља прилагођени</w:t>
      </w:r>
      <w:r w:rsidR="00F10CC5">
        <w:t xml:space="preserve"> </w:t>
      </w:r>
      <w:r w:rsidRPr="001975CF">
        <w:t>циклус обуке</w:t>
      </w:r>
      <w:r w:rsidR="00B71C63" w:rsidRPr="001975CF">
        <w:t xml:space="preserve"> за МСП-а (илустрација испод). У току ситуационе анализе МСП уз подршку тренера извршава основну процену степена озелењености пословања. За време обука, поред усвајања знања и вештина</w:t>
      </w:r>
      <w:r w:rsidR="00F10CC5">
        <w:t xml:space="preserve"> </w:t>
      </w:r>
      <w:r w:rsidR="00B71C63" w:rsidRPr="001975CF">
        <w:t xml:space="preserve">учесници започињу припрему бизнис плана/ стратегија озелењавања за </w:t>
      </w:r>
      <w:r w:rsidR="00866ACA" w:rsidRPr="001975CF">
        <w:t xml:space="preserve">МСП-а које представљају. Његова финализација се очекује у току менторинга. У последњој етапи се евалуира утицај озелењавања пословања на МСП-а. </w:t>
      </w:r>
    </w:p>
    <w:p w14:paraId="7D03C2E3" w14:textId="77777777" w:rsidR="004F2809" w:rsidRPr="001975CF" w:rsidRDefault="004F2809" w:rsidP="004F2809">
      <w:pPr>
        <w:tabs>
          <w:tab w:val="left" w:pos="3708"/>
        </w:tabs>
      </w:pPr>
    </w:p>
    <w:p w14:paraId="145872AE" w14:textId="075DBE27" w:rsidR="004F2809" w:rsidRPr="001975CF" w:rsidRDefault="004F2809" w:rsidP="004F2809">
      <w:pPr>
        <w:jc w:val="center"/>
        <w:rPr>
          <w:rFonts w:eastAsia="Calibri" w:cs="Calibri"/>
          <w:bCs/>
        </w:rPr>
      </w:pPr>
      <w:r w:rsidRPr="001975CF">
        <w:rPr>
          <w:rFonts w:eastAsia="Calibri" w:cs="Calibri"/>
          <w:bCs/>
        </w:rPr>
        <w:t xml:space="preserve">Илустрација </w:t>
      </w:r>
      <w:r w:rsidRPr="001975CF">
        <w:rPr>
          <w:rFonts w:eastAsia="Calibri" w:cs="Calibri"/>
          <w:bCs/>
        </w:rPr>
        <w:fldChar w:fldCharType="begin"/>
      </w:r>
      <w:r w:rsidRPr="001975CF">
        <w:rPr>
          <w:rFonts w:eastAsia="Calibri" w:cs="Calibri"/>
          <w:bCs/>
        </w:rPr>
        <w:instrText xml:space="preserve"> SEQ Илустрација \* ARABIC </w:instrText>
      </w:r>
      <w:r w:rsidRPr="001975CF">
        <w:rPr>
          <w:rFonts w:eastAsia="Calibri" w:cs="Calibri"/>
          <w:bCs/>
        </w:rPr>
        <w:fldChar w:fldCharType="separate"/>
      </w:r>
      <w:r w:rsidR="004915D0">
        <w:rPr>
          <w:rFonts w:eastAsia="Calibri" w:cs="Calibri"/>
          <w:bCs/>
          <w:noProof/>
        </w:rPr>
        <w:t>4</w:t>
      </w:r>
      <w:r w:rsidRPr="001975CF">
        <w:rPr>
          <w:rFonts w:eastAsia="Calibri" w:cs="Calibri"/>
          <w:bCs/>
        </w:rPr>
        <w:fldChar w:fldCharType="end"/>
      </w:r>
      <w:r w:rsidRPr="001975CF">
        <w:rPr>
          <w:rFonts w:eastAsia="Calibri" w:cs="Calibri"/>
          <w:bCs/>
        </w:rPr>
        <w:t>. Озелењавање пословања - Процес обуке</w:t>
      </w:r>
    </w:p>
    <w:p w14:paraId="20344C90" w14:textId="77777777" w:rsidR="004F2809" w:rsidRPr="001975CF" w:rsidRDefault="004F2809" w:rsidP="004F2809"/>
    <w:tbl>
      <w:tblPr>
        <w:tblStyle w:val="TableGrid"/>
        <w:tblW w:w="0" w:type="auto"/>
        <w:tblLook w:val="04A0" w:firstRow="1" w:lastRow="0" w:firstColumn="1" w:lastColumn="0" w:noHBand="0" w:noVBand="1"/>
      </w:tblPr>
      <w:tblGrid>
        <w:gridCol w:w="9653"/>
      </w:tblGrid>
      <w:tr w:rsidR="004F2809" w:rsidRPr="00576FB4" w14:paraId="28629664" w14:textId="77777777" w:rsidTr="00D403C3">
        <w:tc>
          <w:tcPr>
            <w:tcW w:w="9879" w:type="dxa"/>
          </w:tcPr>
          <w:p w14:paraId="1169F181" w14:textId="77777777" w:rsidR="004F2809" w:rsidRPr="00576FB4" w:rsidRDefault="004F2809" w:rsidP="00D403C3">
            <w:r w:rsidRPr="00576FB4">
              <w:rPr>
                <w:noProof/>
              </w:rPr>
              <mc:AlternateContent>
                <mc:Choice Requires="wpg">
                  <w:drawing>
                    <wp:inline distT="0" distB="0" distL="0" distR="0" wp14:anchorId="7340CE2F" wp14:editId="1832C5A1">
                      <wp:extent cx="6073140" cy="3600022"/>
                      <wp:effectExtent l="0" t="0" r="0" b="0"/>
                      <wp:docPr id="28" name="Group 27">
                        <a:extLst xmlns:a="http://schemas.openxmlformats.org/drawingml/2006/main">
                          <a:ext uri="{FF2B5EF4-FFF2-40B4-BE49-F238E27FC236}">
                            <a16:creationId xmlns:a16="http://schemas.microsoft.com/office/drawing/2014/main" id="{DF9CADF0-48C1-A992-F335-66139ED20F23}"/>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073140" cy="3600022"/>
                                <a:chOff x="0" y="0"/>
                                <a:chExt cx="9141767" cy="5418667"/>
                              </a:xfrm>
                            </wpg:grpSpPr>
                            <wpg:graphicFrame>
                              <wpg:cNvPr id="110498803" name="Diagram 110498803">
                                <a:extLst>
                                  <a:ext uri="{FF2B5EF4-FFF2-40B4-BE49-F238E27FC236}">
                                    <a16:creationId xmlns:a16="http://schemas.microsoft.com/office/drawing/2014/main" id="{F8AA70CC-CF21-D8D5-A53B-503F62D0A699}"/>
                                  </a:ext>
                                </a:extLst>
                              </wpg:cNvPr>
                              <wpg:cNvFrPr/>
                              <wpg:xfrm>
                                <a:off x="0" y="0"/>
                                <a:ext cx="8128000" cy="5418667"/>
                              </wpg:xfrm>
                              <a:graphic>
                                <a:graphicData uri="http://schemas.openxmlformats.org/drawingml/2006/diagram">
                                  <dgm:relIds xmlns:dgm="http://schemas.openxmlformats.org/drawingml/2006/diagram" xmlns:r="http://schemas.openxmlformats.org/officeDocument/2006/relationships" r:dm="rId16" r:lo="rId17" r:qs="rId18" r:cs="rId19"/>
                                </a:graphicData>
                              </a:graphic>
                            </wpg:graphicFrame>
                            <wps:wsp>
                              <wps:cNvPr id="1042537210" name="Rectangle 1042537210">
                                <a:extLst>
                                  <a:ext uri="{FF2B5EF4-FFF2-40B4-BE49-F238E27FC236}">
                                    <a16:creationId xmlns:a16="http://schemas.microsoft.com/office/drawing/2014/main" id="{702EDA98-6275-B684-1C79-CAEDA950DDE9}"/>
                                  </a:ext>
                                </a:extLst>
                              </wps:cNvPr>
                              <wps:cNvSpPr/>
                              <wps:spPr>
                                <a:xfrm>
                                  <a:off x="8684567" y="2709333"/>
                                  <a:ext cx="457200" cy="457200"/>
                                </a:xfrm>
                                <a:prstGeom prst="rect">
                                  <a:avLst/>
                                </a:prstGeom>
                                <a:noFill/>
                                <a:ln w="19050" cap="flat" cmpd="sng" algn="ctr">
                                  <a:noFill/>
                                  <a:prstDash val="solid"/>
                                  <a:miter lim="800000"/>
                                </a:ln>
                                <a:effectLst/>
                              </wps:spPr>
                              <wps:bodyPr rtlCol="0" anchor="ctr"/>
                            </wps:wsp>
                            <wps:wsp>
                              <wps:cNvPr id="470371890" name="Rectangle 470371890">
                                <a:extLst>
                                  <a:ext uri="{FF2B5EF4-FFF2-40B4-BE49-F238E27FC236}">
                                    <a16:creationId xmlns:a16="http://schemas.microsoft.com/office/drawing/2014/main" id="{1D2CC174-1253-3011-66D7-621D445858C0}"/>
                                  </a:ext>
                                </a:extLst>
                              </wps:cNvPr>
                              <wps:cNvSpPr/>
                              <wps:spPr>
                                <a:xfrm>
                                  <a:off x="5013569" y="3914297"/>
                                  <a:ext cx="457200" cy="457200"/>
                                </a:xfrm>
                                <a:prstGeom prst="rect">
                                  <a:avLst/>
                                </a:prstGeom>
                                <a:noFill/>
                                <a:ln w="19050" cap="flat" cmpd="sng" algn="ctr">
                                  <a:noFill/>
                                  <a:prstDash val="solid"/>
                                  <a:miter lim="800000"/>
                                </a:ln>
                                <a:effectLst/>
                              </wps:spPr>
                              <wps:bodyPr rtlCol="0" anchor="ctr"/>
                            </wps:wsp>
                            <wps:wsp>
                              <wps:cNvPr id="1307406954" name="Rectangle 1307406954">
                                <a:extLst>
                                  <a:ext uri="{FF2B5EF4-FFF2-40B4-BE49-F238E27FC236}">
                                    <a16:creationId xmlns:a16="http://schemas.microsoft.com/office/drawing/2014/main" id="{3FD9822C-C00E-A640-2D90-F885AE57D301}"/>
                                  </a:ext>
                                </a:extLst>
                              </wps:cNvPr>
                              <wps:cNvSpPr/>
                              <wps:spPr>
                                <a:xfrm>
                                  <a:off x="8684567" y="3933554"/>
                                  <a:ext cx="457200" cy="457200"/>
                                </a:xfrm>
                                <a:prstGeom prst="rect">
                                  <a:avLst/>
                                </a:prstGeom>
                                <a:noFill/>
                                <a:ln w="19050" cap="flat" cmpd="sng" algn="ctr">
                                  <a:noFill/>
                                  <a:prstDash val="solid"/>
                                  <a:miter lim="800000"/>
                                </a:ln>
                                <a:effectLst/>
                              </wps:spPr>
                              <wps:bodyPr rtlCol="0" anchor="ctr"/>
                            </wps:wsp>
                            <wps:wsp>
                              <wps:cNvPr id="480972982" name="Straight Arrow Connector 480972982">
                                <a:extLst>
                                  <a:ext uri="{FF2B5EF4-FFF2-40B4-BE49-F238E27FC236}">
                                    <a16:creationId xmlns:a16="http://schemas.microsoft.com/office/drawing/2014/main" id="{6470C3BB-1B3A-0369-BD94-A704BBD14001}"/>
                                  </a:ext>
                                </a:extLst>
                              </wps:cNvPr>
                              <wps:cNvCnPr>
                                <a:stCxn id="1042537210" idx="2"/>
                                <a:endCxn id="1307406954" idx="0"/>
                              </wps:cNvCnPr>
                              <wps:spPr>
                                <a:xfrm>
                                  <a:off x="8913167" y="3166533"/>
                                  <a:ext cx="0" cy="767021"/>
                                </a:xfrm>
                                <a:prstGeom prst="straightConnector1">
                                  <a:avLst/>
                                </a:prstGeom>
                                <a:noFill/>
                                <a:ln w="19050" cap="flat" cmpd="sng" algn="ctr">
                                  <a:solidFill>
                                    <a:srgbClr val="156082"/>
                                  </a:solidFill>
                                  <a:prstDash val="solid"/>
                                  <a:miter lim="800000"/>
                                  <a:tailEnd type="triangle"/>
                                </a:ln>
                                <a:effectLst/>
                              </wps:spPr>
                              <wps:bodyPr/>
                            </wps:wsp>
                            <wps:wsp>
                              <wps:cNvPr id="1703373402" name="Straight Arrow Connector 1703373402">
                                <a:extLst>
                                  <a:ext uri="{FF2B5EF4-FFF2-40B4-BE49-F238E27FC236}">
                                    <a16:creationId xmlns:a16="http://schemas.microsoft.com/office/drawing/2014/main" id="{EABE3A0E-F57B-3015-0B61-35892F733894}"/>
                                  </a:ext>
                                </a:extLst>
                              </wps:cNvPr>
                              <wps:cNvCnPr>
                                <a:stCxn id="1307406954" idx="1"/>
                                <a:endCxn id="470371890" idx="3"/>
                              </wps:cNvCnPr>
                              <wps:spPr>
                                <a:xfrm flipH="1" flipV="1">
                                  <a:off x="5470769" y="4142897"/>
                                  <a:ext cx="3213798" cy="19257"/>
                                </a:xfrm>
                                <a:prstGeom prst="straightConnector1">
                                  <a:avLst/>
                                </a:prstGeom>
                                <a:noFill/>
                                <a:ln w="19050" cap="flat" cmpd="sng" algn="ctr">
                                  <a:solidFill>
                                    <a:srgbClr val="156082"/>
                                  </a:solidFill>
                                  <a:prstDash val="solid"/>
                                  <a:miter lim="800000"/>
                                  <a:tailEnd type="triangle"/>
                                </a:ln>
                                <a:effectLst/>
                              </wps:spPr>
                              <wps:bodyPr/>
                            </wps:wsp>
                            <wps:wsp>
                              <wps:cNvPr id="1003628723" name="Rectangle 1003628723">
                                <a:extLst>
                                  <a:ext uri="{FF2B5EF4-FFF2-40B4-BE49-F238E27FC236}">
                                    <a16:creationId xmlns:a16="http://schemas.microsoft.com/office/drawing/2014/main" id="{FFE1A0F6-6E20-E887-EC3A-15E150928666}"/>
                                  </a:ext>
                                </a:extLst>
                              </wps:cNvPr>
                              <wps:cNvSpPr/>
                              <wps:spPr>
                                <a:xfrm>
                                  <a:off x="5013569" y="2657784"/>
                                  <a:ext cx="457200" cy="51549"/>
                                </a:xfrm>
                                <a:prstGeom prst="rect">
                                  <a:avLst/>
                                </a:prstGeom>
                                <a:noFill/>
                                <a:ln w="19050" cap="flat" cmpd="sng" algn="ctr">
                                  <a:noFill/>
                                  <a:prstDash val="solid"/>
                                  <a:miter lim="800000"/>
                                </a:ln>
                                <a:effectLst/>
                              </wps:spPr>
                              <wps:bodyPr rtlCol="0" anchor="ctr"/>
                            </wps:wsp>
                            <wps:wsp>
                              <wps:cNvPr id="567114522" name="Straight Arrow Connector 567114522">
                                <a:extLst>
                                  <a:ext uri="{FF2B5EF4-FFF2-40B4-BE49-F238E27FC236}">
                                    <a16:creationId xmlns:a16="http://schemas.microsoft.com/office/drawing/2014/main" id="{95ADFD30-F77F-C6F2-39E8-3C63040B848E}"/>
                                  </a:ext>
                                </a:extLst>
                              </wps:cNvPr>
                              <wps:cNvCnPr>
                                <a:cxnSpLocks/>
                                <a:stCxn id="470371890" idx="0"/>
                                <a:endCxn id="1003628723" idx="2"/>
                              </wps:cNvCnPr>
                              <wps:spPr>
                                <a:xfrm flipV="1">
                                  <a:off x="5242169" y="2709333"/>
                                  <a:ext cx="0" cy="1204964"/>
                                </a:xfrm>
                                <a:prstGeom prst="straightConnector1">
                                  <a:avLst/>
                                </a:prstGeom>
                                <a:noFill/>
                                <a:ln w="19050" cap="flat" cmpd="sng" algn="ctr">
                                  <a:solidFill>
                                    <a:srgbClr val="156082"/>
                                  </a:solidFill>
                                  <a:prstDash val="solid"/>
                                  <a:miter lim="800000"/>
                                  <a:tailEnd type="triangle"/>
                                </a:ln>
                                <a:effectLst/>
                              </wps:spPr>
                              <wps:bodyPr/>
                            </wps:wsp>
                            <wps:wsp>
                              <wps:cNvPr id="1602739005" name="Connector: Elbow 1602739005">
                                <a:extLst>
                                  <a:ext uri="{FF2B5EF4-FFF2-40B4-BE49-F238E27FC236}">
                                    <a16:creationId xmlns:a16="http://schemas.microsoft.com/office/drawing/2014/main" id="{C8B9D071-99F3-0C1E-3044-CDF2E53768BE}"/>
                                  </a:ext>
                                </a:extLst>
                              </wps:cNvPr>
                              <wps:cNvCnPr>
                                <a:cxnSpLocks/>
                                <a:endCxn id="1042537210" idx="0"/>
                              </wps:cNvCnPr>
                              <wps:spPr>
                                <a:xfrm>
                                  <a:off x="6840695" y="1910020"/>
                                  <a:ext cx="2072472" cy="799313"/>
                                </a:xfrm>
                                <a:prstGeom prst="bentConnector2">
                                  <a:avLst/>
                                </a:prstGeom>
                                <a:noFill/>
                                <a:ln w="19050" cap="flat" cmpd="sng" algn="ctr">
                                  <a:solidFill>
                                    <a:srgbClr val="156082"/>
                                  </a:solidFill>
                                  <a:prstDash val="solid"/>
                                  <a:miter lim="800000"/>
                                  <a:tailEnd type="triangle"/>
                                </a:ln>
                                <a:effectLst/>
                              </wps:spPr>
                              <wps:bodyPr/>
                            </wps:wsp>
                            <wps:wsp>
                              <wps:cNvPr id="361359771" name="TextBox 26">
                                <a:extLst>
                                  <a:ext uri="{FF2B5EF4-FFF2-40B4-BE49-F238E27FC236}">
                                    <a16:creationId xmlns:a16="http://schemas.microsoft.com/office/drawing/2014/main" id="{9CB467F5-1C3B-7478-A119-87B8785E53D0}"/>
                                  </a:ext>
                                </a:extLst>
                              </wps:cNvPr>
                              <wps:cNvSpPr txBox="1"/>
                              <wps:spPr>
                                <a:xfrm>
                                  <a:off x="6360458" y="2926396"/>
                                  <a:ext cx="1625203" cy="1458441"/>
                                </a:xfrm>
                                <a:prstGeom prst="rect">
                                  <a:avLst/>
                                </a:prstGeom>
                                <a:noFill/>
                              </wps:spPr>
                              <wps:txbx>
                                <w:txbxContent>
                                  <w:p w14:paraId="0C0F36D4" w14:textId="77777777" w:rsidR="00321802" w:rsidRPr="004B419A" w:rsidRDefault="00321802" w:rsidP="004F2809">
                                    <w:pPr>
                                      <w:spacing w:after="126" w:line="216" w:lineRule="auto"/>
                                      <w:jc w:val="center"/>
                                      <w:rPr>
                                        <w:rFonts w:cs="Calibri"/>
                                        <w:color w:val="000000" w:themeColor="dark1"/>
                                        <w:kern w:val="24"/>
                                        <w:sz w:val="20"/>
                                        <w:szCs w:val="20"/>
                                      </w:rPr>
                                    </w:pPr>
                                    <w:r w:rsidRPr="004B419A">
                                      <w:rPr>
                                        <w:rFonts w:cs="Calibri"/>
                                        <w:color w:val="000000" w:themeColor="dark1"/>
                                        <w:kern w:val="24"/>
                                        <w:sz w:val="20"/>
                                        <w:szCs w:val="20"/>
                                      </w:rPr>
                                      <w:t>Континуирано унапређење</w:t>
                                    </w:r>
                                  </w:p>
                                </w:txbxContent>
                              </wps:txbx>
                              <wps:bodyPr wrap="square">
                                <a:noAutofit/>
                              </wps:bodyPr>
                            </wps:wsp>
                          </wpg:wgp>
                        </a:graphicData>
                      </a:graphic>
                    </wp:inline>
                  </w:drawing>
                </mc:Choice>
                <mc:Fallback>
                  <w:pict>
                    <v:group w14:anchorId="7340CE2F" id="Group 27" o:spid="_x0000_s1050" style="width:478.2pt;height:283.45pt;mso-position-horizontal-relative:char;mso-position-vertical-relative:line" coordsize="91417,54186"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oDpIFxkUAADDeQAAFgAAAGRy&#10;cy9kaWFncmFtcy9kYXRhMS54bWzsXeuOG8l1/h8g70Dwb1A7db8I1hrVXV3BAvLuwiv7TxAELZKj&#10;YcIhZ0lKK8Ew4AvgZwgcw34FxcFiF1lk8wqjN8pXTTaHHM2MqudCRQb3oqF6yGb16VPnfOec75z+&#10;yU9fnU56L0fzxXg2fdxnn9B+bzQdzIbj6fPH/V88jcT2e4tlPR3Wk9l09Lj/erTo//TTv/+7nwyf&#10;nz4a1sv6Z7PhaNLDWaaLRzj2uH+yXJ49OjpaDE5Gp/Xik9nZaIrfHs/mp/USf50/PxrO629w/tPJ&#10;EadUHw3H9fN5fdpfn6S+xSlO6/G0/2mzprPlk8Wyfdk7Tav7bPi4/6tYBhaojKTg0RKpjSdFqARx&#10;kXJnpHOulL/u95avz3CVw9mgPd38q9GyN5k9xfF0nhfz6aPT8WA+W8yOl58MZqdHs+Pj8WC0/lHP&#10;l+mi3JE4mtSvZy+WR18tR2e/OPtyPhuMFos+zlTWy3Sis/bI14tu51ZH9ujrF+PBvy2Wryejo8X4&#10;9GwyYv3e14v1mVdH+r3BLU48mE1m88VRPRiMpkv2LzydZX3a9bF+7+xkMpxDV/pHKzEvcHXrlxB8&#10;/ejZbPi6OVI/miyWXzWrTMfP0h+j6fDLel7//Mt5b1InHVvMSfl6PiE//yqd76h521FSLpyr+Xl2&#10;9d20qhBWEqmUIdKGQHwQjMggragqVRSs+PXOLWxW/fRx/5+ejl4t/3l77WlZr47np+knbmbvFa5N&#10;Ua6g+a8f9wVlVGidPoDVv1r2Bun3QnHNsVcGeAdjVmlF18tvz3Q2Xyz/cTQ77aUXj/vz0WCJ9dSP&#10;6pfQz/WVrt+SDk9ncTyZNF8yme4cgEhWR0bHxzjJ+tNJQknwq1vwfrk3b8W9efE5tvH669On60er&#10;P666H73heL7EBdJm4YvZZDxMi0wfWrxelJN572U9edzHXh7OvklihXrXiyV+gc80/zQfPHkx+gJi&#10;bd7bSAkfr5eXD01enF4+VE/OTurdgxDG6qsbVdlZ0qRejqfN/j2uB9jDZT0ZP5uPoa/1dLbAAcpp&#10;pLixzb+SCvyU+O14OTiJ9el4km42DgxO6vlihFu2Xuuo3jrpP5xOyaheKcNgsfWL+/k2XN58dVeW&#10;n57/+e1vz//n/Mfzv+LPN73z/337m/Mf3/7h/Nvmr0c9/Pb7t797+/vzNzj4Pd7XvOtN+nH+Aw58&#10;d/4mbae0jZqbjD+xA9+/tVj01nIhCGWGE1lWJUxmEYmgRknLVFFxbK21oTyr50/n9RSGbfBq2tjZ&#10;qtAiSKkIl7oiMmpDnJCeWMWoEcrIypmdnQllbJV5/fL92nyTFUnq+VC68DC3/OJqmnuVdZdi9EIE&#10;VhAtkphZoYhjVJGSeqsqU8kY1OYuLcbPDnfpTmYAm+c2d4l7R31pGBHGw01FJrGXfCA0FkXJjQdS&#10;8DubYeVcc92UNkYYCZuVvJAw+M8e/NTHtfcvzP1fduz729+//R3s+x9g3f/9kiHfVsV3QdTBaScH&#10;sGenfRvbUBhpIo+ceGEdbINRxCtYcEtFpbixsXJiY8Hf9bO0AH6B/SCwIyWRvIKL9bwipUogx4uK&#10;Wb1jWg5+9jZ3CSKOlYCEtYfdlt5TUpiKkeALG5TkRhU3+dnDXeoGt2/pZ0WkAJmFIaGMBe4Sq0ih&#10;mMDekE6JwGURENyvswJNRN8tHLRUM4FwD36Wa+QsmDv42Z3g6xAP1o8eJji4AAh/Pv9PRHv/nWJB&#10;xHY9RHzfIRj84fzbt39EyPdXIIU/nn+LOBFR4m9xOAWO6dDtokArhIy+8IRVHHbPFYgCo0Ok4a3X&#10;igF1MnuDd6pgLU3pIok6wrnJqiCu5IooK50oqCmV2M3PHLzTbbxTRDjOpTGksg7xRTJ+1oWCMBGV&#10;Fip6qS/u0hVR4OEudUoG3dI7aSttUSIRwpFXJNIIJKEj9gbVnEclHPYD3/FOW5shgdk2pThbJSeF&#10;ROqRIuObvBFz1Bp+8EYHb4QM5z6zk39KiUjEqD8ibP0eScf/ulWyUTkJoIYMlglaIZlPBfL41BJO&#10;FXOSUWQfsTWuTTZKWgGB85K44ASRBT5elMGT4JiOhdDUqnDdzjokG7OrLbhHsFpewoeXqJ2xUhNv&#10;hSMGhTMbrPBU081detfNHO7SXoIgo3UIXCCDUNKUeec6bQbUxFjBSqsA4eS1mfcr3IxizCTX0iQX&#10;jWWMq4ObObiZvbuZVNhCoevC0fTIqhj25u1/NLHPtz24oG/Pv0Nw9APe9yb9fytnhFyBDkILgvIx&#10;Umqi5EipocZclKyQpWDR8Qs0/W5GznuZYiZDtC6w/0SCeaY0hFpfckRMilZI6G0lIbZg3r04I5wk&#10;t8inAsp0ogQalQXiMyHhQn0hCbgQMB7M0FCyGyz6x3SpPkRb2IoTzWITyYIqoDQlpXEV11UAxEAN&#10;poUYc/Bbtm4RqvejhV8sZoPPQj6JJH3o8/oUW2U+my2n4KCgzoxjDReinDa15fZLRosnDVHkl6g6&#10;r44NTn5Wv1orxODky/noeP0XlOPXr+rp+PTJSxB3Uv198nKSDPOKLIFv2T7f+iA4LKtzr7ka1xMr&#10;hJTeKQlNoGUETcYjP80rTUCBEC4oG1nRQVo5JI1GMitpgU5zNluMl1eIa33h712/jdxHJClIIR3Y&#10;ISEpNkXolbIRpUhoxW3tYUjrxrvdcf1Pvjqpz7YX/+QZ7g94CM+nn0MJELJttOCzIWgkyChuDjRq&#10;0aQV22p465N78xk0RskLRkUbCFIK9ssqDlSaG3bJQTtKhcPvG5KKdJbL95BUBrP5dDSHRNY0lfTi&#10;+bA3bVS5Hv4rLuD4dAKCFvSuxzQDAwb3Zfc9AAw772HtdzbEl5WF2uK97DrU+fNnG1oJwya1vFnM&#10;fTNIVl/TrGXn+yfT3jeopDoUUCC1+uxx/xjVRLw8PRuCqTR93u/Vk+fgyQ2WKyntfHrxgVefiEah&#10;XpysrEKztNXtOcWOAt1qDHKeXSlRMhfvoRVdbyJkYSUPlpHIqAbODPCQoQL/oDSqsjKAYLcVs93z&#10;FvuynoOZtiIbbfZOs83mo5dPX21tqKt3mNrs911DmTZdY3i3eEqrY8kAXzr47MVkMlpW0/rZZDRc&#10;/a5hw92PCeYhxpgqgQr2Fr6ZeeLLAEKNqwLXHsQlCxyf67A6mrCn8zFoeZMORmzbql1vxJKZWJst&#10;hoyl1mu7JRWXTKz0tGXXcaU4w2mT3Vq/Xilsmwi7xK1btmu+1nDt2KTtLdDVKMnKG1417hZMtG1G&#10;3MF2XPit622HrWAumImkLDUgdrCa2JDKBA5JBVly7Xg+vMijQCUrsYIXF5mJjeVYg7FcdMFp6bkE&#10;2dRUqAFLULBSWSMQphBeY/kB2pG9NTsv/wy8xi0D13Ht1nhYZljsaBGZSMpRknEK4F9FjiOl41Hn&#10;rj2v3nq/yC5KYZHIQFBFFcIrFRnxWksUqCTztjI02otKfLrBG0ufGNzpwAWO77z+rsgOKGhXx7oh&#10;O4ZIVPIVARlFA+70JWLXAdpdQw4+QLu7QDvri8CNsCSgsIjEITfgUeAVqrixAhFGWXbRJHHfe6wj&#10;tHsHd3wE0I4JXjBn4PTABUXuhYNN5JCV4ADNWiqtK7XF+bpnG9Yd2oksK7YF7bijQom13aKS68uN&#10;Ewdot/egdl9hobbWKFsAG1nQr6RmljiDGgRYIyWTlKGJIFu3M3kNyQLdF7QrHfORO5+K9ABFLiCF&#10;pMuKVKBnmrJE/std1LjeY/q6L/9u0K4yqH8aFYhNthvlNo9srkLYyKyrRGkt227ZuNms5JEV7hfa&#10;OamkKKqKgC6PpB01qDRqxoBPLTOlLZzU2dC08/q7QrvUMwQRXuRyu0E7gbSZoCsuIYoCgvMmdXDR&#10;W3aAdgdol1zqPWftUKaXITpNOPoj0TGpEf5FdA2hYFziP/DIaDa067zHOkK7d6KnjwDaBeerIDxQ&#10;cwS+QxY0ovDAJcHfgquoR7wKKkpe1q6zfLtDO5VlxbagHRptEyFnRQfQgrvLHOgDtPubhXZoSTHg&#10;HEbCuFWgWYEElPraiDEBpXKlCxZirm5nconuE9rR6IAwlCAioKQvjcfW5Cn00kIaqpEh3yp2vwfa&#10;dV/+3aAdMuXaG1sSanTKOBZARQH0HrTolhrdtGBlVbmizyMI3S+0E04iKUoDKHkgVgDaUWIrypGE&#10;dKAnh0J6nV3M6Lz+rtBOZxnFa+uxmAkAvIq8RNOOCQK9kbuFjQO0O0C7B4B2tIo89dzDMifeEvh+&#10;CKQCeEhRVQ6ltFh492A2oiO0eyel9BFAO8UCGF1IgypVekA7il6YoopEl6bUodIVquoPJt/u0A6V&#10;1YwAdQva6VRisGu7xbnA3Iddu3WAdn+z0E6UZcpHMMI5+N0S4z4QFqZeYkz7QKOrimXMrqplkgrv&#10;E9qhsdOj9RNETadR1JSwekXKPFbYl9JWuBSXHdV2X/7doJ2XykUhGWrhwEfg3aEsUNkGoBYeRDvm&#10;VZFrVvIGTdwvtAN6pjZoDWEjbSpZcIkCxIjByjlywcyYbLPYef1doR1qEhlG8VpoB16CRD2jgXaO&#10;C8PNroX8uJHdmtWSXALGMGGi24rTZBSoMi3X5VBYvUth1bNogpMGO1zBTimgB49aIEHDBgUrVVXM&#10;Z9upznulI0R7J8H9/w+irQlGm0l/GD61/Xpr7F/eAIbeYj7oMiVwOFo0Q/x+lXkvcPov5qCQQrTp&#10;o83rRP5dT89qvjpzHkhLYmo+g/2ZMZ1izW6CkLYEUxkZFUw1KQsJ7xMj8iE29ajaIhpQmWK5NQ8x&#10;mc4vjjEJ8pZiyuTgt2KCaHbEhG9Pl3vH2YtXiiGvN+3WF56ZyW0vHA5m58K39SOzVXJHP/KyVVcK&#10;Jm+O260FE9GR9v4Bjun07Wa5VjCZA+t2BJM3Pu1KwXikrjADwZNYYJyXRP81jDoojBytE8phwp2r&#10;dmHb9sbJ1Id0rc0Gz6zaXCemB9w4XqI3ysmKBPxEPQljHsAdAiePG4d40Vj03u6g120xZJrNjRgy&#10;3ecHEAOmY0gkYjUxSMEgtwzHDitaEHRUuVJXGjna8loxZNIQN2LIpGd9ADEolBCZtRi7k2bcyRLd&#10;AegSwKaoKMajMot5VrvE2G1tyMzrbsSQme/6AGLIG3tya6OZqS/thSOjk2TWGtAdtJE532XXaGZN&#10;G7naaGb1Rt5aMJka1AoGSchrBZPZBLojmLzMwZWCQVc29xZpxQo7BGPcAMMwOccS763RtvAlU9fb&#10;j0wnutk4mZ07rZj2CMMsyokMmShCA6Z4NWjUGbATCmdBKATRvgoX/agJjSKm2TYhmQBzI4nMNscP&#10;IAnJFato6rhUmLyLwUsBrYyYcGEFCBzgQaFldTerckkSmVe2kURmw+QHkASUH7k85MdU4NgaIrlW&#10;iyKoicEBZUU0NO4CrTtKouPuuGxdHxBraWGAMrAxSl6Cm6gxf6NwGP0ovIi+Qhse1btY646SyOxA&#10;a3XictTygJIoSoF6C+rHaNEEiwkVZJAEGSTBooiyYtSZ3VLXJUl0tROZ/UqtJPaoEx7zbUQRgb8B&#10;sKAT4Kt6RO5ExCpGJ7SXftdxXJJE5pVt7ERm61MriT36jgIkFAcCLIk0TaeRmFq+YrZ5zFM1YB+4&#10;apc9ekkSnXUir5GqlcQed4dG1SZ6MPswbwZkkRKjHTAECe1pFk+5QKaRar9LFrkkicwWsY1OZLZk&#10;tZLYo07wSlgtwViyqA8l3+FSbYUStMkLZLhoSsfuhGV3lETHyGyPdgJ4FtOAHVCEDSDgFJTCYoIG&#10;FVC6gf3AD3EjnuiqE5ktLq1O7HF38BKpCjzlBd2aKePJUr0NvYTEI/fJA5oK8eiQm3Siq53IbIho&#10;JXE5KHlAL8qCRKMRlICVGBaJubkglaV+SgTWsB42oKJ64+7IvLKNncjsrWglsUc74UorcLmgMnpk&#10;K/BsCpS/aWExp7RA8wrMaTOzZ4u1e8lOdNWJzE6NVhKX6wUPqBPGqLIswV8WqFOleeIYnCLRKIzY&#10;tsTokaqqihvxROaVbXQis+ejlcQedYLKgOGBTqXiHCymCZAEfAksZmTo0KsQeNyIJ7pKomOOd4++&#10;wzgWoA2CMIr5HrJE83iBQY2QhEtDdUwEMfgmi9lZEnkc+lYn9ug7DPI0oEkBT+GJG9gdIOQWiQGt&#10;0ChWYvh4BSbrTZLoaicyGdetJMDmTxtrk+l7QDtRhohHzjhQbAJmm4FxCDK1Be0mchqUw+gzWd7o&#10;OzKvbGMnMsnbrST2aCdsKKlLlXzJmlkWCjlvlp6WRC2GW2A0ZnWpo+aOvgNJzhwqeCsJkJn3pRMO&#10;U+SYYwZQqgKySiUxZ/FcNlegxleAOINB4jftjswr2+hEJqm8lcQedULQGDGaAq0GzZANBmKUg30g&#10;zIjCKM1KFIjuUxIdSyF79B0MeNoL7zEqBZxCTCMV4OhhAjxMPMWDT9AofL86kUnSbXVij76DYzwu&#10;hgxKYpqBiwEkCzwMTeKJIoZ7VmL4N7sxAuvqOzIpna0kQBfel51gutA8YEKtrkCFwngAIKuAcc2a&#10;FhhYj+45ZDZv2h2ZV7axE5ns0FYSe7QToQzIWuFBpAqZClhMoM1CWzxzT6mKu8hgPm5E2111IpNr&#10;2koCbMl96YQNRYjJTvKKJWYc2hhshWReVRZFYSye07j9GCQAm8teNI9Fu9GJTNZqK4k96oRE2E1B&#10;y8LIgeRFA2gVmFsKY8EsSmGsQDXwZozZURIdSRUP5jsaMt82g+/Z83Wp9JuTGZ5wu5pciuFwDcVv&#10;1Sj/Yj5+5zHBVz6Wd/2s4fRQXrt50jDOuDi7eHpxhae6rh9gvDi7w2l789WzhuefDQHIT8fTX47m&#10;75wu/3nIuPD0wIlX6QmeabZaK4HmL5tHL3/6fwAAAP//AwBQSwMEFAAGAAgAAAAhAG0DeIltBQAA&#10;LBgAAA4AAABkcnMvZTJvRG9jLnhtbOxYTW/cNhC9F+h/IPbeLEl9C7GD1I7TAEEbNGnvtKTdFSqJ&#10;Cil71/++jx+S1ms7awdtfPFFoERyNOS8mXkzr9/s2oZcV0rXsjtZsFd0QaqukGXdrU8Wf325+CVd&#10;ED2IrhSN7KqTxU2lF29Of/7p9bbPKy43sikrRSCk0/m2P1lshqHPl0tdbKpW6FeyrzpMrqRqxYBX&#10;tV6WSmwhvW2WnNJ4uZWq7JUsKq3x9dxNLk6t/NWqKoY/VitdDaQ5WUC3wT6VfV6a5/L0tcjXSvSb&#10;uvBqiO/QohV1h59Oos7FIMiVqu+IautCSS1Xw6tCtku5WtVFZc+A0zB6cJr3Sl719izrfLvup2vC&#10;1R7c03eLLX6/fq/6z/0n5bTH8KMs/tGkk2cb0a2rt7rHJcK05qqW236d728x7+t5/26lWiMH5yI7&#10;e8k30yVXu4EU+BjTJGAhbFFgLogppZw7MxQb2OrOvmLzzu/MWMiSOHE7o5ClMV6MViJ3P7bqTeo4&#10;3axlL5RoK4MJq/0nReoSJ2I0zNKUBgvSYfpkcV4LIKEl8wSE+z0X6pPyb485ZMp4ipPdVdWIGwV4&#10;2D0GNsf9oHTKAy3lus1V1XwotQcMPtwBzOMFeiHwmQPM3SPC4flcFldt1Q3OQaGKGBAd9Kbu9YKo&#10;vIQ26kPJzLiRdszN+Ku2Y5hD5YUbh968/qaMV1lzTzfnLX7byIgkenYWSDpQ/EnO8nkj+sr6oDbI&#10;H7FDQx4FCWcwsQPPn/AS+EtTEcBqnLOIsfuMh/k37Z1thIF3ljROw8igG27BE5oFQWBOL/LRccIo&#10;QcRzkPJjzE/gF3mv9PC+ki0xA9wlNILiIhfXH/Xglo5LzOdOXtRNY3/RdGQLh8hoZOQLxOEVjIZh&#10;28NRdLdeENGsEeCLQVmRe3uNyHOhN+RaIMZq2dSl07utB4T2poa5jS9AdadD09lT2eDsFdv2OnfX&#10;YkaXsrzBPauhOZMubIuu2Egg0PzeCDGrYGPjnT/A2GFCg4Sl2T22nqegllEGEDlu6oiyIIoza+oA&#10;UY1nNo69mBo3/LymZgFNQhpnUXiPX89zTzH2vl8H8OoIsrH/xdjPbuwwpVnCsxTZx8Xwz4MS9Xoz&#10;kLdKyS05k12HGCoVmVfOlj/rHGfSw9muc4RiDvx4B9XxvKbqymnJjCG3xAVFHzmcSPPyUI7IWMB8&#10;jsAgjg5zhAnfyB9gSZQ7xjZyozvpQfvDTqdk/1eysDnB5BqDeq3Wl2eNctmCRTHF9eNSkcZuLXta&#10;VhH5IOrmXVeS4aYHkxtUbXPx0zKOUcMnlB+UWRgyS5AEIT0Owb2l38TgIcAsChBsZgzOOctB0NIM&#10;e3Akr/shSFZN3f9migA7+tuMjDE9dYkgMvH5LEQ6Sw/zWcBZkGQoBQ04Wcaj27z9BZvVMTb0DNik&#10;NIh5mvCpPtqnuNPcDMan8R4eR0mSfiMVRiwKM+/AI1Ue6esLw93rkfwH5QzqDsbCCIX4sUw4r5wN&#10;P2bCYtf57gHmEM+nxHgYcXzbZS8msT2wzanzEUHpTijiIWc+FN1bRfkMyTiK/3isLx/A10uKdDzE&#10;JEVXlD1DGIopT4KM0mjE5kRYcvKuuQRPY/OSo6C8hbmpTv8eLoZy3RQKtohjGQDMR1j7dhWnCQ8T&#10;uJRlZFkWMJdpH2Rkl+iZTIfjL2zsR7OxIEZZniUJWI6rB76g9fKr3BEemzzkSbpJc2TY4bthQf77&#10;A3w9Rn8zjMB7TE8n43GQWUlz7cdiHnHTgbTECEvD8Ahtf3RXxwbP2X+H3eUOMIfONujNLk226H6j&#10;cfP1SijT6DKNobdXg1zVtmc0L9xnxxBuW9KWuH+rOzc3+U//BQAA//8DAFBLAwQUAAYACAAAACEA&#10;i5oguaEGAAAQIQAAGAAAAGRycy9kaWFncmFtcy9sYXlvdXQxLnhtbOxaWW/bOBB+X2D/g6D32rKd&#10;OAfqFgXSAAukSdC4faclylJLkSpFJ87++h0eEil7nMPN9ljsUySRM5zjm4PjvH67rlh0S2VTCj6L&#10;R4MkjihPRVby5Sz+ND9/dRxHjSI8I0xwOovvaRO/ffPnH6+zZXXKyL1YqTOaR8CFN6fwbRYXStWn&#10;w2GTFrQizUDUlMNqLmRFFLzK5TCT5A74V2w4TpLpMCvJUpIqdkzIHiwqUvI4WvHy24r+lc3ileSn&#10;VZlK0YhcDVJRDUWelyl1f4hU+uiT4WRoVRjeKFp/qq+lSGnTxG+MdqpUjEa3hM3ieGg/ZbRJ+19S&#10;oi4aZVfhOVL3NVipdoyiWpZg1UmSaA5DbbOQoCFVfUYUcczh6YPIKLOvtWdcq6jSC1o1cJA9IxNp&#10;K1a4Pkqc+LW8oSqqC5ZJEKE7v3bChjTjPWgmT6AxCgd6pGvujbXmXqkpaNXI1OkHVlb6EVTRX6+k&#10;VVt/ds/OHcDP8zhCeYBqHY9RHD3C4xjlAap2PMabPKxTA8UWSyfdXSEYbd2eeecair7rG3XP6O+C&#10;hF/dq/t6pO+DlMnfxSE6rYTh/JTQ3KQ5+D+cTY42KTpMKydoSgBzdSlh8kIpoYc4W5cuIetHnFRQ&#10;UqQQisOry+63RPpUWnwg6zYlFteS5u4lK6V7IrysLm6h0utqxm5ZVw76fIRo2vMu4dQWE2XuhNAf&#10;IYvmK57OYiCNIyKhT4Bz4kjUs5h+W8X2DA713olK2NKVrIaTr60CNYGa774v5ZnmYIRbXHRVLdiR&#10;M3Hn90hxh22CGu+Y6CeneXjO4mut3I68XNMM33OtzvXiZ8LcXl88QRVXxsvcVmnKehYb76fzR0yS&#10;X05nrWvbxRQaKtYETUFq6po3aDUe7/9sL3Ym0lVFuenEpkNJGVHQgzZFWTdxJE8XrARAtebMvgDa&#10;waO2duoD7dkpUKggEsyrQxVh5ZJfaUxA86mRGwSRxZpxrIn4kA56tupccHXzt6EEeEPPG9Vqblo7&#10;E4MbYJ8etv6z8jgB7hx9WgQiQDNai6ZUFJSkueXZoblHbqlm8aPkBXp6UwcnAC847VyAfzQ7+2xt&#10;EgjUhXBOUjWLXyWDo+eo1pSLuSRcu89rFlleyWCUTFA5UTURVnqfEatjZQt9HwHg6vckLVy+0s5q&#10;QGv9CXLVumys/j1nWiRtJVxvF7vBp7HNlTDF6Jxo8lgyOJ5uJA6NtJ8aLCZog1Q+ceHVy+8HYOdn&#10;5feHYhBSKHhkA8MXNzqAUZSgCIGc/QQmAT7Gk4MjlBMakQ+IMzg5OUYZoaDdYhSIdDiaHqCcAC/b&#10;yl0TCZlxTtegehBLrqT1sgRqHJQ+kGYyRmVBzYPy0jtdMJ4keBpFTYQyCwSb4uZGYTSXJeFLhgNp&#10;cIxnG9RcCCcv09MthbAJ7DTCIYmaCee0K4N3u9sCGUSkyZE7mpVDF/7B9q1iiFp+C+iBmkmCYws1&#10;/BYjb/bBdwcxFi2otR+SYmfcooZB4e2Ng0IJNQzKKDDOywYw7jHUVo8J9mIB/HRbdfD3qdJbCmWj&#10;PbJVlRA23nODnxi9O9rurYalhbEZJl0s4KJnOuBL6IFGbR/tr2J1Z5nNrmCKdQVHYLJndQW20ZEC&#10;+kh9hbYzy1RITqHi2XHxv3pZcE1b9iUqs7UegLZt2Wg66vBO2uVxuBy0bebe0b92PJRRj53pAuVH&#10;eqb4H9N+ByJrSZsrPXswJvL43NFgh6nEY1bS2/nambE/nIAhh/Ohh+411MSNj4sVY1S952TBaGbX&#10;vENDjr6hV+2BdTBygOf5+mL+8Z2+Rjp4mLmJrpHhRrV+x9NCyM9UQi43zb/SEhormImBb/wtECRN&#10;YecPCIJWCoNH6wbrJHcXgtvRFfxMwOCO3LsS9UqnnzOFt2T2AUY/QXfauzW71hBvweTelGpvysVT&#10;KY3TNhoiuWK0M4J+cfEcqmzcfth2xZfkMo4qAnlHP7Ve6Pig8QEQ6k/fTrA8rH8TsffYXDAYit2U&#10;iw3fuTydcoCYvtAv9ajBiNdWAR+Z7i7oS5+Pw/1qx6g9o3elhIS7V/Ww0aK6Pv8HRMyOsuEzCJQM&#10;gwXjQxdX5nlHkz1qL9lBTfAF8TfR7dkJ/0GLmIuw2WExv6NgQIsWjHLaidB5f5qDREG7M44gBnTl&#10;31F/un3O511v9D3znY3UYV8fmgc2NUn7V9he8nWkaC+Oklq79odiWwHvKJ8Z7RbBPyAI24S5Vbba&#10;Ba8Qgh1jAQcet9x/20EN/8fw5h8AAAD//wMAUEsDBBQABgAIAAAAIQBZy6Sa2wMAAA1RAAAcAAAA&#10;ZHJzL2RpYWdyYW1zL3F1aWNrU3R5bGUxLnhtbOyc3U7bMBTH7yftHSLfj7SwTagiRXyoEhJCiLEH&#10;cB0ntXDsYLtQ3n62k6ZMYqKhhDnh3LRpmuPU/tnnHP/t9Oh4VfDogSrNpEjQeG+EIiqITJnIE/T7&#10;dvbtEEXaYJFiLgVN0BPV6Hj69ctRmhcTbZ44PadZZAsRemJPJWhhTDmJY00WtMB6T5ZU2G8zqQps&#10;7EeVx6nCj7b4gsf7o9HPOGU4V7hAdSH4DUUUmAkULQW7X9KLNEFLJSYFI0pqmZk9IotYZhkjtH7D&#10;yrhb/4gP4/slI3e+GrFmRcnpGE191QwznEYPmCcIxdWplGry9xmCzaU21bf2ODJPpW2iqiAUlYrZ&#10;Fh2NRyNXQuwa7LmBJlTQg3R6hO3pgipsDbRJkFRmIW2LlAtGZkoK46zxhLN8YW5YHilmyZiFovTa&#10;oChlyn5qbtAU2uC5nPNI2PITJGRKR3X1muu6u3l5kNYNZ1bXqj70Te2rI25sv2HpKkH79jfhiSYq&#10;n59xFdn62E5o62hf5+7VNZ6tvzNwF2aM88bW4XrdtjZxl9Iso8Q09q49XrdvjPz9LZLGvmBCqroM&#10;2+Gpq4DvNNyM6x+eVdfXPaBuAN8b/LHlU3Wg9aeaFhdXlte6OwKvqq+Ey+uBCiD2kSPMrHYcYdi6&#10;VED2kch2doouhIFL7EsIc7RccPe5SPfZDiQcVab0xoTD0ToAWj1JDx2t70CrJ7Sy/KLIrzkmEL2a&#10;udR7JvTO8TUz3ufH/5pd+dwPmNRT6jCYzGGQOGGjs4S89SDRbH6rsND75yHm3NtJAZ9NNsryX0Ct&#10;02HkxqdXt99R7JsDtUrV7cz5dUFt7R/HQfrH7aTxl/3jdr61a1m9dcAimHO5NDAt6mBa1BoG1tq4&#10;fgTqz2a5aLtx1aTjzmnVak41W+puucnRCjHLg8XBzUr7ZinX0QJltS86uKMFymqfaIGy2hdaJVZn&#10;i4BVCohfL8Wv59QgjvVxrEE86yM1iGv9oxamurRLXNtuFhycurQJWuPzoQWtASAZWkQaAJKhhZue&#10;IsnyE0JA3Osi9LdWxYkUM8DR1YMYrXH4fUAwOjp6LqY1DqNO3Kb8QIHssqK6nW1wOe8cfFUwvkpL&#10;zlIIHp1tEWntrTyQkB3WLpP0njosz+QUvFYwXstPPmbSbsx5vIKnt0JJtNZ5L4DxD5OHE1N8wgVU&#10;AqPinZhTf2Az23tvZmuddXkWQ9Pfe5pteRZDE977zGJointPWdjnORZlgOFiuwWMl58J6CmK9O4U&#10;YIQy7TAKYAQ0Mw/TSX1C1UrRh9vVwOLFdrHm/654bP40wP6L4fQPAAAA//8DAFBLAwQUAAYACAAA&#10;ACEAA8CiPBEEAADfQQAAGAAAAGRycy9kaWFncmFtcy9jb2xvcnMxLnhtbOycXU/bMBSG7yftP0S+&#10;H2kZIFYREB+rhITQpLHryU2cNMJxMtuF8u9nO5/toKWxuzTF3JQmyrHz5Pj18fFJzy7mCXaeEGVx&#10;SjwwPBgABxE/DWISeeDXw/jLKXAYhySAOCXIAy+IgYvzz5/OgigZ+SlOKbtBoSOsEDYSxzww5Twb&#10;uS7zpyiB7CDNEBFnw5QmkIuvNHIDCp+F/QS7h4PBiRvEMKIwAYUR2MJEAmMCnBmJ/8zQbeCBGSWj&#10;JPZpytKQH/hp4qZhGPuo+ICUy6aP3VM3vwUX+j4ifPj7EJyrO+Mxx8h5gtgDwM0PBYj5i0d8yO8Y&#10;z8+K/x3+kglChSngZDQWRIeiIWnCVcAaVzD+gtHdBDsEJuIykgZoULQexhhfYyqMOwniUw9QlCHI&#10;xVk4UlyROJv3pWytbKG+NO8Xjsk7LWE+rPpZXZUbQWGIfJ7bKWjw+V1puToyrrpdHfq+eKWCUN54&#10;brv8VmCAOI7IvWAx7JLFMtXueEi36BTFbrgF7t4ndgPEEyK6KKSKQJxNYa4gxwPxp0Z+Q1wKveq7&#10;msjRU0p6fS8fTlQlhq9d6ulujB2J4chiCKPbJPqBoa8zsUgR4THhfdGQtWO+6aJ8XocyeZTC5+0i&#10;GUv635DVOOmJdehXVgbGMbN48kAhYYc3GgHpom6cbCX2KKP397fVXXwfRj8tVrXUrdaMtfZWhzYW&#10;34nFWqz7K4YmsJYSMNSRANEjlQeoA/JNUxXlAC8t6Q7ftcEBn9e5ESPBgQ8xTmcyoyPTQjWJtT1Z&#10;vvX60rYQF1Vy1Wqwf5ghY9wm1YDEoDFnl8Osva81YxFdL6oEbeNJQWKw2QDlDTYboDDYbADIIL2e&#10;2rhe7LVUwjKu9jHWTsdNYTMSGDQfR6datRxo6Mp2tyg71bv9QtmpZu4Tyh1ZRKnU0RQGxXb3qpTM&#10;1jXA+DqrltPhzU7I6YehvROKu0T7dEW6sd++vROivNe0w+jS91ssomWEKME0dty/rXDD9mvs/z41&#10;Bo+mk2IpGVvKSwVeximrCivry7I8sS6jM06Z00tZyWaM85HVjDzBvVQvOLGCsW3BYCmOAx1h1s8f&#10;939uUxA1JcFy9IDieKUx6C1ED6hYdpyKLcjne7364rci22Zx2HanLt0ebH3dZzy0KAM4+wBVGUH/&#10;HqCKWezT6+nTU+LZoqjAJgLkC03l9FuG8a8G9Qpxi3StRbwZ4hY5Wot4M8QtErMW8bsRizLPada+&#10;iE7GjvVLDNuNU0vh61+4Ejxe6WNm9Q7jql2YHqW/5TAtH6qR0g9ODXCu3bmq5FzYe9gTJzcOX9Th&#10;m1OSVXvo7T28ec/9UxGKnh7mm0v1K5Oh+ZdV5RJ9KY/wViNbB69XAqHWVPlvGoifZTj/CwAA//8D&#10;AFBLAwQUAAYACAAAACEAnDtpcL4IAADUQwAAGQAAAGRycy9kaWFncmFtcy9kcmF3aW5nMS54bWzs&#10;XNtu3MYZvi/QdyB4W0zEIWeGM0LWAbkkgwBuatgu0FuKy5XY8rAlKdlKUSAHoM9QpEH7CmoKw0aN&#10;pK+weqN+w+FKu7IFq6q3bVLK1i45nBPnP37/zK8PP3peldZZ3nZFU89s+oFjW3mdNYuiPp7Zv3ya&#10;EGlbXZ/Wi7Rs6nxmn+ed/dGDn/7kw0W3Oly06TNUtNBH3R0ujquZfdL3q8ODgy47yau0+6BZ5TWe&#10;Lpu2SnvctscHY6OqPHAdRxwsivS4TSt700m3eqOTqsjapmuW/QdZUx00y2WR5ZtudCfyZifpG128&#10;ex5VWtT2g+G1utXTNs/NdX32cbt6snrUmtvs07NHrVUsZjYWqk4rrIh9cPVorIqCA708N9oem47G&#10;6t3KqppFXn6Cvn4nEzdIWCBJyBQjLGJzohzhk8ifq7nHZCSV/P04u/rsrtPR9a7nct2qG14nPXy+&#10;bCurbfqZzZmjfzBCeoj1tZ6DFZQSzLWtc1z6jssdT79oepg/760Mz7mSVAjbylBBKe55XD8/ML3q&#10;iqu26z/Om8rSFzM7a9o6b4cR0rOHXa+rHC/GNUwXv6a2taxKUO4sLS0qqOuY8bbrYDo7dehQB2OO&#10;PeJqM6ruvmvKYpEUZTnctMdH87K10D3eiAtHusNkTk7zX+CNh+JxyC7tbxaVp9XNorRcnaS7hRi/&#10;M8MMK7Ezfllbz/SqOhyck6Xg8mWZ9risVuCArj62rbQ8hgxmvVmlndZjt/+12etljdLuxExgmJoh&#10;T1X0eWuVBURfGh4yXFDWetHz5TLPelB7w4aG9bRwdP15CRlLD8v6cb6ESIGnDEW6bCRVO0gZ9BBW&#10;7Eh/brpGA91yCdJetaUDNd/VdmxyPber9ob539XevNBm/Kbur9pXRd2MhNO6L7/itbKn48SXpv6o&#10;HcYFGDRFt9poni2lwELJ3EhSklBHEJZEjIRRzIma+zyWLArdxN2PUtDL0xg1oJSvPKMFlFJSMUP2&#10;jRaAXuIoG7SAL33hb4ikdYvuZiOPoxZowQ7XOsDQc1NFV68bLa8o13yxUwDZuhdP3Y2uAxPq8XZ4&#10;6m5t981TV7JjJEYLT/88bBbner5H+IZF6lZZUkBGH6Zd/yhtoUYhMzDrULwnTfuZbT1rtcrpfnua&#10;trltlZ/U3cz2JIXOt/rtm3b75mj7pj6t5o3WnXAIVpm5dEFvK60zjDGzoczM5bwfJNeQLzjtm2Ux&#10;KIDNbPWDsuuf6PcZSA3uB6fgNaq0fThMvTzDSOi7qBd5jZfQwwzasbStRb58mh49+WxmM8b4aLXK&#10;+skq091gbo+y3ugpNRg1w2XbFUKjP7arbvgWZddPg+VgprbreRhwq+5Y4+j0U3hHZqDRuLZ6Mi3e&#10;qUy1K9W1ZH7eluTxEywfpo6Vxzv9Jm+11wUfBq9VtD1s6chzO6brvLvSJvC3Fs2zp5A/UBHExgO0&#10;GX72Ys6God9izdK+qK3+fJUv0wxO0Dwti6O2sK1VWjcdChzXSWDq3OEfczx8Q02sij47SdKqKPGm&#10;ntYbJ2nb5QOBB07I061Of1bVJE+Nwsm6rQfvZzRoFNBHk6l/sP7z5Rfr79bfr7/F54W1/sfl5+vv&#10;L/+wfjHcHlh4+uryy8uv1hcofIV6Q60L/bV+jYKX6wvt+4BddK/DJ5h60O0bWTVy+6tRL/5b6nW7&#10;q9vthxslScIdTnjEJWEeDUgwjzhxVRy5IgBNpL93+yFdKRlUhnYjhatcV+waECoUZ6MbOV4bMbrF&#10;gPRtAXkq84HZ3+pI7viIRjBMj/+qk8jiwHfj0XbveGOTL6c5cPLltBkx8mdM8+2ymDBPhnSekNDh&#10;MWE8oSQQghEaMxrI2HcSyfcji7cDPBcIT/lGNBkU9E3fbkJ4E8KDcZwQ3ohO3z/Ck0EYub4nSUR5&#10;SBh1fRJyXCUiSWInibmkbD9aQXs9owtCEemRDGE+baJ91xdyiORcR3omjHcFC/WyXYUATMzibhjx&#10;qpHuYYwDmPaGq7SHMtjUCePN7AnjTRjvPSHKXYy3/isQ3N81vgNes4DiXgLgvV6/uPwaMO5bYLuv&#10;1y+A/YD8vkCxBoO66H7I7r5q9W7YjnpuSJUviGRwJRlzHRKqJCIuooKCcSFi7u3fciiAOwXwpi2H&#10;x32HTuBuCtTrEJYB3G8Pqv74AvWKceaFcUwC5WD3zvEZUYJSAr+K+nMZKibEfoTxVnDnegjc83H7&#10;jnLpyBuB+wncTeBuAnf73L6LpMeiRAnielANTIqQqCRE+NXjc/znISLi+9EKW+DORZBHYet+MNGM&#10;c+ZP4O6NDeVpA2/awJs28H7gG3jf6L26yy+B3T7Hftx367/daz/uvvrybqgtUkEceQFCfQmgG05w&#10;JDjm5TKCu0jFToBtgWjvJgGRfqn4uCUHv1A6E2qbUNv/H2rzFIsC34lIpISnUZtDZOy4JIF0JEEU&#10;skDsaXv8VtTmMUBGiKP21qTk8qazNoG2CbRNoG2foM2JE9eLGKI4YThHXJWGCOpEPhEJjxV3aRIG&#10;av8WGsEbxccdOSo9V0ygbQJt06lLE1XGaczp1OWP5NTlN8NJSpysvIZtFjGnLy8u/zRszL2wAOhe&#10;rF9i5+416l3o33tBO++eWvVu0I7TSIQxzm5wPg8A7Zw5CcM4IWLuz0UUixjZEXs3HDhBgiPPo/9I&#10;XY7TXZCZ65Mc02HL/3jaz5Q4Y7T2uw7AaDYdkgbfQ+KM8JgjIyFILBRkkUZK58xQ4lMauABV1Pf3&#10;JIu3IjvGgeyECboI6ombHt0PGtmNB6U1CZEn9/NmYbIv/O1UiSktbkgKuFcK05QWt50rG9DEjxTz&#10;Ea3hCY5Sw8gGOA1Dosh1kCrLYxrsf19N5x051OyvK0odfiOGOp2ZnM5MTnlxh+89Lw4p03vJO9t3&#10;etlfdvLJLr8CinmFTLKLyz/eQDNw1uuFzuB8PKUO6uTB/9nUwWsyDYb9Ttl+97Qab0WgY66R+UsV&#10;w834hzUe/BMAAP//AwBQSwMEFAAGAAgAAAAhAFo1QvHdAAAABQEAAA8AAABkcnMvZG93bnJldi54&#10;bWxMj0FLw0AQhe+C/2EZwZvdRE2waTalFPVUhLaC9DbNTpPQ7GzIbpP037t60cvA4z3e+yZfTqYV&#10;A/WusawgnkUgiEurG64UfO7fHl5AOI+ssbVMCq7kYFnc3uSYaTvyloadr0QoYZehgtr7LpPSlTUZ&#10;dDPbEQfvZHuDPsi+krrHMZSbVj5GUSoNNhwWauxoXVN53l2MgvcRx9VT/Dpszqf19bBPPr42MSl1&#10;fzetFiA8Tf4vDD/4AR2KwHS0F9ZOtArCI/73Bm+epM8gjgqSNJ2DLHL5n774BgAA//8DAFBLAwQU&#10;AAYACAAAACEA0jPc+R0BAABmAwAAGQAAAGRycy9fcmVscy9lMm9Eb2MueG1sLnJlbHO0k11PwyAU&#10;hu9N/A+Ee0s7P2NGd2FjssQbdf6AE0pbMuBUYGr/vbjpYhNWvdklPOE9T3Je5osPo8mbdF6h5bTI&#10;ckqkFVgr23L6sro/u6HEB7A1aLSS00F6uihPT+ZPUkOIj3ynek9iivWcdiH0t4x50UkDPsNe2kga&#10;dAZCPLqW9SDW0Eo2y/Mr5n5n0HKUSZY1p25Zn1OyGvo4+e9sbBolZIViY6QNiRGsVtA6MI8bJdbP&#10;YdAyhoNrZeD0G3n2uodFFuUpS3vNjuD1AANuQsJJb8GkT3EEnwoCJGzqeD3pcnnAxSjh0GMTMoGG&#10;7db1tabrcRN+1lQ5eI89TBnsyKTExQGJRCn/XZw71Oh8Qkhswd6HjX5H+QkAAP//AwBQSwECLQAU&#10;AAYACAAAACEAYCY3KFwBAAB2BAAAEwAAAAAAAAAAAAAAAAAAAAAAW0NvbnRlbnRfVHlwZXNdLnht&#10;bFBLAQItABQABgAIAAAAIQA4/SH/1gAAAJQBAAALAAAAAAAAAAAAAAAAAI0BAABfcmVscy8ucmVs&#10;c1BLAQItABQABgAIAAAAIQCgOkgXGRQAAMN5AAAWAAAAAAAAAAAAAAAAAIwCAABkcnMvZGlhZ3Jh&#10;bXMvZGF0YTEueG1sUEsBAi0AFAAGAAgAAAAhAG0DeIltBQAALBgAAA4AAAAAAAAAAAAAAAAA2RYA&#10;AGRycy9lMm9Eb2MueG1sUEsBAi0AFAAGAAgAAAAhAIuaILmhBgAAECEAABgAAAAAAAAAAAAAAAAA&#10;chwAAGRycy9kaWFncmFtcy9sYXlvdXQxLnhtbFBLAQItABQABgAIAAAAIQBZy6Sa2wMAAA1RAAAc&#10;AAAAAAAAAAAAAAAAAEkjAABkcnMvZGlhZ3JhbXMvcXVpY2tTdHlsZTEueG1sUEsBAi0AFAAGAAgA&#10;AAAhAAPAojwRBAAA30EAABgAAAAAAAAAAAAAAAAAXicAAGRycy9kaWFncmFtcy9jb2xvcnMxLnht&#10;bFBLAQItABQABgAIAAAAIQCcO2lwvggAANRDAAAZAAAAAAAAAAAAAAAAAKUrAABkcnMvZGlhZ3Jh&#10;bXMvZHJhd2luZzEueG1sUEsBAi0AFAAGAAgAAAAhAFo1QvHdAAAABQEAAA8AAAAAAAAAAAAAAAAA&#10;mjQAAGRycy9kb3ducmV2LnhtbFBLAQItABQABgAIAAAAIQDSM9z5HQEAAGYDAAAZAAAAAAAAAAAA&#10;AAAAAKQ1AABkcnMvX3JlbHMvZTJvRG9jLnhtbC5yZWxzUEsFBgAAAAAKAAoAmwIAAPg2AAAAAA==&#10;">
                      <o:lock v:ext="edit" aspectratio="t"/>
                      <v:shape id="Diagram 110498803" o:spid="_x0000_s1051" type="#_x0000_t75" style="position:absolute;left:-91;top:11744;width:81483;height:269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jwixwAAAOIAAAAPAAAAZHJzL2Rvd25yZXYueG1sRE/LSgMx&#10;FN0L/YdwC27EJrWjTMemRXxA68pWcZ1OrpOpk5swubbj3xtBcHk478Vq8J04Yp/aQBqmEwUCqQ62&#10;pUbD2+vTZQkisSFrukCo4RsTrJajs4WpbDjRFo87bkQOoVQZDY45VlKm2qE3aRIiUuY+Qu8NZ9g3&#10;0vbmlMN9J6+UupHetJQbnIl477D+3H15DdviMHu53rN7eC/S+hCfNxePHLU+Hw93tyAYB/4X/7nX&#10;Ns+fqmJelmoGv5cyBrn8AQAA//8DAFBLAQItABQABgAIAAAAIQDb4fbL7gAAAIUBAAATAAAAAAAA&#10;AAAAAAAAAAAAAABbQ29udGVudF9UeXBlc10ueG1sUEsBAi0AFAAGAAgAAAAhAFr0LFu/AAAAFQEA&#10;AAsAAAAAAAAAAAAAAAAAHwEAAF9yZWxzLy5yZWxzUEsBAi0AFAAGAAgAAAAhAAnmPCLHAAAA4gAA&#10;AA8AAAAAAAAAAAAAAAAABwIAAGRycy9kb3ducmV2LnhtbFBLBQYAAAAAAwADALcAAAD7AgAAAAA=&#10;">
                        <v:imagedata r:id="rId21" o:title=""/>
                        <o:lock v:ext="edit" aspectratio="f"/>
                      </v:shape>
                      <v:rect id="Rectangle 1042537210" o:spid="_x0000_s1052" style="position:absolute;left:86845;top:27093;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4ZIzQAAAOMAAAAPAAAAZHJzL2Rvd25yZXYueG1sRI9LT8NA&#10;DITvSPyHlZG40U3Dq4RuqwqJhziAKHDozcq6SSDrjbJum/Dr8QGJo+3xzHzz5RBas6c+NZEdTCcZ&#10;GOIy+oYrBx/v92czMEmQPbaRycFICZaL46M5Fj4e+I32a6mMmnAq0EEt0hXWprKmgGkSO2K9bWMf&#10;UHTsK+t7PKh5aG2eZVc2YMOaUGNHdzWV3+tdcLDZPPysHsdnmcnu5etm2I6v+efo3OnJsLoFIzTI&#10;v/jv+8lr/ewivzy/zqdKoUy6ALv4BQAA//8DAFBLAQItABQABgAIAAAAIQDb4fbL7gAAAIUBAAAT&#10;AAAAAAAAAAAAAAAAAAAAAABbQ29udGVudF9UeXBlc10ueG1sUEsBAi0AFAAGAAgAAAAhAFr0LFu/&#10;AAAAFQEAAAsAAAAAAAAAAAAAAAAAHwEAAF9yZWxzLy5yZWxzUEsBAi0AFAAGAAgAAAAhAFa3hkjN&#10;AAAA4wAAAA8AAAAAAAAAAAAAAAAABwIAAGRycy9kb3ducmV2LnhtbFBLBQYAAAAAAwADALcAAAAB&#10;AwAAAAA=&#10;" filled="f" stroked="f" strokeweight="1.5pt"/>
                      <v:rect id="Rectangle 470371890" o:spid="_x0000_s1053" style="position:absolute;left:50135;top:39142;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nvywAAAOIAAAAPAAAAZHJzL2Rvd25yZXYueG1sRI9NT8JA&#10;EIbvJvyHzZh4ky1gpFQWQkxQ4wEjwoHbpDu0xe5s0x2g9de7BxOPb96vPPNl52p1oTZUng2Mhgko&#10;4tzbigsDu6/1fQoqCLLF2jMZ6CnAcjG4mWNm/ZU/6bKVQsURDhkaKEWaTOuQl+QwDH1DHL2jbx1K&#10;lG2hbYvXOO5qPU6SR+2w4vhQYkPPJeXf27MzcDi8/Kxe+3dJ5bw5zbpj/zHe98bc3XarJ1BCnfyH&#10;/9pv1sDDNJlMR+ksQkSkiAN68QsAAP//AwBQSwECLQAUAAYACAAAACEA2+H2y+4AAACFAQAAEwAA&#10;AAAAAAAAAAAAAAAAAAAAW0NvbnRlbnRfVHlwZXNdLnhtbFBLAQItABQABgAIAAAAIQBa9CxbvwAA&#10;ABUBAAALAAAAAAAAAAAAAAAAAB8BAABfcmVscy8ucmVsc1BLAQItABQABgAIAAAAIQAo+4nvywAA&#10;AOIAAAAPAAAAAAAAAAAAAAAAAAcCAABkcnMvZG93bnJldi54bWxQSwUGAAAAAAMAAwC3AAAA/wIA&#10;AAAA&#10;" filled="f" stroked="f" strokeweight="1.5pt"/>
                      <v:rect id="Rectangle 1307406954" o:spid="_x0000_s1054" style="position:absolute;left:86845;top:39335;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K9xygAAAOMAAAAPAAAAZHJzL2Rvd25yZXYueG1sRE9LS8NA&#10;EL4L/odlBG9211r7iN2WIvigB8VWD70N2WkSzc6G7LRN/PWuIHic7z3zZedrdaQ2VoEtXA8MKOI8&#10;uIoLC+/bh6spqCjIDuvAZKGnCMvF+dkcMxdO/EbHjRQqhXDM0EIp0mRax7wkj3EQGuLE7UPrUdLZ&#10;Ftq1eErhvtZDY8baY8WpocSG7kvKvzYHb2G3e/xePfVrmcrh5XPW7fvX4Udv7eVFt7oDJdTJv/jP&#10;/ezS/BszGZnx7HYEvz8lAPTiBwAA//8DAFBLAQItABQABgAIAAAAIQDb4fbL7gAAAIUBAAATAAAA&#10;AAAAAAAAAAAAAAAAAABbQ29udGVudF9UeXBlc10ueG1sUEsBAi0AFAAGAAgAAAAhAFr0LFu/AAAA&#10;FQEAAAsAAAAAAAAAAAAAAAAAHwEAAF9yZWxzLy5yZWxzUEsBAi0AFAAGAAgAAAAhAMRYr3HKAAAA&#10;4wAAAA8AAAAAAAAAAAAAAAAABwIAAGRycy9kb3ducmV2LnhtbFBLBQYAAAAAAwADALcAAAD+AgAA&#10;AAA=&#10;" filled="f" stroked="f" strokeweight="1.5pt"/>
                      <v:shape id="Straight Arrow Connector 480972982" o:spid="_x0000_s1055" type="#_x0000_t32" style="position:absolute;left:89131;top:31665;width:0;height:7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XPrygAAAOIAAAAPAAAAZHJzL2Rvd25yZXYueG1sRI9BS8NA&#10;FITvgv9heQVvdrchaBK7LUG0th4Eq6DHR/aZhGbfht21jf/eLQgeh5n5hlmuJzuII/nQO9awmCsQ&#10;xI0zPbca3t8erwsQISIbHByThh8KsF5dXiyxMu7Er3Tcx1YkCIcKNXQxjpWUoenIYpi7kTh5X85b&#10;jEn6VhqPpwS3g8yUupEWe04LHY5031Fz2H9bDXX++UL4vM3KjzpXT5vNYWf9g9ZXs6m+AxFpiv/h&#10;v/bWaMgLVd5mZZHB+VK6A3L1CwAA//8DAFBLAQItABQABgAIAAAAIQDb4fbL7gAAAIUBAAATAAAA&#10;AAAAAAAAAAAAAAAAAABbQ29udGVudF9UeXBlc10ueG1sUEsBAi0AFAAGAAgAAAAhAFr0LFu/AAAA&#10;FQEAAAsAAAAAAAAAAAAAAAAAHwEAAF9yZWxzLy5yZWxzUEsBAi0AFAAGAAgAAAAhABJVc+vKAAAA&#10;4gAAAA8AAAAAAAAAAAAAAAAABwIAAGRycy9kb3ducmV2LnhtbFBLBQYAAAAAAwADALcAAAD+AgAA&#10;AAA=&#10;" strokecolor="#156082" strokeweight="1.5pt">
                        <v:stroke endarrow="block" joinstyle="miter"/>
                      </v:shape>
                      <v:shape id="Straight Arrow Connector 1703373402" o:spid="_x0000_s1056" type="#_x0000_t32" style="position:absolute;left:54707;top:41428;width:32138;height:19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MdgyAAAAOMAAAAPAAAAZHJzL2Rvd25yZXYueG1sRE9LSwMx&#10;EL4L/Q9hBG82sVtau21aVBQslIK1hz0OyXQf3UyWTWzXf28EweN871ltBteKC/Wh9qzhYaxAEBtv&#10;ay41HD/f7h9BhIhssfVMGr4pwGY9ullhbv2VP+hyiKVIIRxy1FDF2OVSBlORwzD2HXHiTr53GNPZ&#10;l9L2eE3hrpUTpWbSYc2pocKOXioy58OX02CeX6mZFkWx2BXbpjRmP2u2e63vboenJYhIQ/wX/7nf&#10;bZo/V1k2z6ZqAr8/JQDk+gcAAP//AwBQSwECLQAUAAYACAAAACEA2+H2y+4AAACFAQAAEwAAAAAA&#10;AAAAAAAAAAAAAAAAW0NvbnRlbnRfVHlwZXNdLnhtbFBLAQItABQABgAIAAAAIQBa9CxbvwAAABUB&#10;AAALAAAAAAAAAAAAAAAAAB8BAABfcmVscy8ucmVsc1BLAQItABQABgAIAAAAIQDWTMdgyAAAAOMA&#10;AAAPAAAAAAAAAAAAAAAAAAcCAABkcnMvZG93bnJldi54bWxQSwUGAAAAAAMAAwC3AAAA/AIAAAAA&#10;" strokecolor="#156082" strokeweight="1.5pt">
                        <v:stroke endarrow="block" joinstyle="miter"/>
                      </v:shape>
                      <v:rect id="Rectangle 1003628723" o:spid="_x0000_s1057" style="position:absolute;left:50135;top:26577;width:4572;height: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TGpygAAAOMAAAAPAAAAZHJzL2Rvd25yZXYueG1sRE9LS8NA&#10;EL4L/odlBG921xRqTLstRfCBB8VqD70N2WkSzc6G7LRN/PWuIHic7z2L1eBbdaQ+NoEtXE8MKOIy&#10;uIYrCx/v91c5qCjIDtvAZGGkCKvl+dkCCxdO/EbHjVQqhXAs0EIt0hVax7Imj3ESOuLE7UPvUdLZ&#10;V9r1eErhvtWZMTPtseHUUGNHdzWVX5uDt7DbPXyvH8dnyeXw8nk77MfXbDtae3kxrOeghAb5F/+5&#10;n1yab8x0luU32RR+f0oA6OUPAAAA//8DAFBLAQItABQABgAIAAAAIQDb4fbL7gAAAIUBAAATAAAA&#10;AAAAAAAAAAAAAAAAAABbQ29udGVudF9UeXBlc10ueG1sUEsBAi0AFAAGAAgAAAAhAFr0LFu/AAAA&#10;FQEAAAsAAAAAAAAAAAAAAAAAHwEAAF9yZWxzLy5yZWxzUEsBAi0AFAAGAAgAAAAhAI7VManKAAAA&#10;4wAAAA8AAAAAAAAAAAAAAAAABwIAAGRycy9kb3ducmV2LnhtbFBLBQYAAAAAAwADALcAAAD+AgAA&#10;AAA=&#10;" filled="f" stroked="f" strokeweight="1.5pt"/>
                      <v:shape id="Straight Arrow Connector 567114522" o:spid="_x0000_s1058" type="#_x0000_t32" style="position:absolute;left:52421;top:27093;width:0;height:120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r80yQAAAOIAAAAPAAAAZHJzL2Rvd25yZXYueG1sRI9Ba8JA&#10;FITvQv/D8oTe6iahUYmuIpaCQgutevD4yD6TYPbtkt1q/PddQfA4zMw3zHzZm1ZcqPONZQXpKAFB&#10;XFrdcKXgsP98m4LwAVlja5kU3MjDcvEymGOh7ZV/6bILlYgQ9gUqqENwhZS+rMmgH1lHHL2T7QyG&#10;KLtK6g6vEW5amSXJWBpsOC7U6GhdU3ne/RkFWmb5N39NjtvcuVKuPtbtj70p9TrsVzMQgfrwDD/a&#10;G60gH0/S9D3PMrhfindALv4BAAD//wMAUEsBAi0AFAAGAAgAAAAhANvh9svuAAAAhQEAABMAAAAA&#10;AAAAAAAAAAAAAAAAAFtDb250ZW50X1R5cGVzXS54bWxQSwECLQAUAAYACAAAACEAWvQsW78AAAAV&#10;AQAACwAAAAAAAAAAAAAAAAAfAQAAX3JlbHMvLnJlbHNQSwECLQAUAAYACAAAACEAt3a/NMkAAADi&#10;AAAADwAAAAAAAAAAAAAAAAAHAgAAZHJzL2Rvd25yZXYueG1sUEsFBgAAAAADAAMAtwAAAP0CAAAA&#10;AA==&#10;" strokecolor="#156082" strokeweight="1.5pt">
                        <v:stroke endarrow="block" joinstyle="miter"/>
                        <o:lock v:ext="edit" shapetype="f"/>
                      </v:shape>
                      <v:shape id="Connector: Elbow 1602739005" o:spid="_x0000_s1059" type="#_x0000_t33" style="position:absolute;left:68406;top:19100;width:20725;height:799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XLGxwAAAOMAAAAPAAAAZHJzL2Rvd25yZXYueG1sRE9fS8Mw&#10;EH8X/A7hhL2IS6zaaW06ZDgY7EE2h89Hc7bF5FKabK3f3gyEPd7v/5XLyVlxoiF0njXczxUI4tqb&#10;jhsNh8/13TOIEJENWs+k4ZcCLKvrqxIL40fe0WkfG5FCOBSooY2xL6QMdUsOw9z3xIn79oPDmM6h&#10;kWbAMYU7KzOlcumw49TQYk+rluqf/dFpeNzdjjluN8aF43v2Ye2X3Y6Z1rOb6e0VRKQpXsT/7o1J&#10;83OVLR5elHqC808JAFn9AQAA//8DAFBLAQItABQABgAIAAAAIQDb4fbL7gAAAIUBAAATAAAAAAAA&#10;AAAAAAAAAAAAAABbQ29udGVudF9UeXBlc10ueG1sUEsBAi0AFAAGAAgAAAAhAFr0LFu/AAAAFQEA&#10;AAsAAAAAAAAAAAAAAAAAHwEAAF9yZWxzLy5yZWxzUEsBAi0AFAAGAAgAAAAhANvtcsbHAAAA4wAA&#10;AA8AAAAAAAAAAAAAAAAABwIAAGRycy9kb3ducmV2LnhtbFBLBQYAAAAAAwADALcAAAD7AgAAAAA=&#10;" strokecolor="#156082" strokeweight="1.5pt">
                        <v:stroke endarrow="block"/>
                        <o:lock v:ext="edit" shapetype="f"/>
                      </v:shape>
                      <v:shapetype id="_x0000_t202" coordsize="21600,21600" o:spt="202" path="m,l,21600r21600,l21600,xe">
                        <v:stroke joinstyle="miter"/>
                        <v:path gradientshapeok="t" o:connecttype="rect"/>
                      </v:shapetype>
                      <v:shape id="TextBox 26" o:spid="_x0000_s1060" type="#_x0000_t202" style="position:absolute;left:63604;top:29263;width:16252;height:14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ygAAAOIAAAAPAAAAZHJzL2Rvd25yZXYueG1sRI9Pa8JA&#10;FMTvgt9heYXedDe1/ktdpVQKniq1VfD2yD6TYPZtyK4mfntXKPQ4zMxvmMWqs5W4UuNLxxqSoQJB&#10;nDlTcq7h9+dzMAPhA7LByjFpuJGH1bLfW2BqXMvfdN2FXEQI+xQ1FCHUqZQ+K8iiH7qaOHon11gM&#10;UTa5NA22EW4r+aLURFosOS4UWNNHQdl5d7Ea9l+n4+FVbfO1Hdet65RkO5daPz91728gAnXhP/zX&#10;3hgNo0kyGs+n0wQel+IdkMs7AAAA//8DAFBLAQItABQABgAIAAAAIQDb4fbL7gAAAIUBAAATAAAA&#10;AAAAAAAAAAAAAAAAAABbQ29udGVudF9UeXBlc10ueG1sUEsBAi0AFAAGAAgAAAAhAFr0LFu/AAAA&#10;FQEAAAsAAAAAAAAAAAAAAAAAHwEAAF9yZWxzLy5yZWxzUEsBAi0AFAAGAAgAAAAhAMb7Wn/KAAAA&#10;4gAAAA8AAAAAAAAAAAAAAAAABwIAAGRycy9kb3ducmV2LnhtbFBLBQYAAAAAAwADALcAAAD+AgAA&#10;AAA=&#10;" filled="f" stroked="f">
                        <v:textbox>
                          <w:txbxContent>
                            <w:p w14:paraId="0C0F36D4" w14:textId="77777777" w:rsidR="00321802" w:rsidRPr="004B419A" w:rsidRDefault="00321802" w:rsidP="004F2809">
                              <w:pPr>
                                <w:spacing w:after="126" w:line="216" w:lineRule="auto"/>
                                <w:jc w:val="center"/>
                                <w:rPr>
                                  <w:rFonts w:cs="Calibri"/>
                                  <w:color w:val="000000" w:themeColor="dark1"/>
                                  <w:kern w:val="24"/>
                                  <w:sz w:val="20"/>
                                  <w:szCs w:val="20"/>
                                </w:rPr>
                              </w:pPr>
                              <w:r w:rsidRPr="004B419A">
                                <w:rPr>
                                  <w:rFonts w:cs="Calibri"/>
                                  <w:color w:val="000000" w:themeColor="dark1"/>
                                  <w:kern w:val="24"/>
                                  <w:sz w:val="20"/>
                                  <w:szCs w:val="20"/>
                                </w:rPr>
                                <w:t>Континуирано унапређење</w:t>
                              </w:r>
                            </w:p>
                          </w:txbxContent>
                        </v:textbox>
                      </v:shape>
                      <w10:anchorlock/>
                    </v:group>
                  </w:pict>
                </mc:Fallback>
              </mc:AlternateContent>
            </w:r>
          </w:p>
        </w:tc>
      </w:tr>
    </w:tbl>
    <w:p w14:paraId="69303A77" w14:textId="77777777" w:rsidR="00480DA7" w:rsidRDefault="00480DA7" w:rsidP="004F2809"/>
    <w:p w14:paraId="7A3FD3A6" w14:textId="1A9A955C" w:rsidR="00FA3062" w:rsidRPr="001975CF" w:rsidRDefault="00FA3062" w:rsidP="00FA3062">
      <w:pPr>
        <w:jc w:val="both"/>
        <w:rPr>
          <w:rFonts w:asciiTheme="minorHAnsi" w:eastAsiaTheme="minorHAnsi" w:hAnsiTheme="minorHAnsi" w:cstheme="minorBidi"/>
        </w:rPr>
      </w:pPr>
      <w:r w:rsidRPr="001975CF">
        <w:rPr>
          <w:rFonts w:asciiTheme="minorHAnsi" w:eastAsiaTheme="minorHAnsi" w:hAnsiTheme="minorHAnsi" w:cstheme="minorBidi"/>
        </w:rPr>
        <w:t xml:space="preserve">Према резултатима анализе недостајућих вештина и потреба за обукама из домена озелењавања пословања обука мора да буде модуларног типа састављена од следећих модула </w:t>
      </w:r>
      <w:bookmarkStart w:id="12" w:name="_Hlk182564857"/>
      <w:r w:rsidRPr="001975CF">
        <w:rPr>
          <w:rFonts w:asciiTheme="minorHAnsi" w:eastAsiaTheme="minorHAnsi" w:hAnsiTheme="minorHAnsi" w:cstheme="minorBidi"/>
        </w:rPr>
        <w:t>1) Рециклажа и смањење отпада; 2) Очување енергије и воде; 3) Спречавање загађења; 4) Зелена дистрибуција (паковање и одрживи транспорт) и 5) Зелене набавке и зелени финансијски инструменти. Циљ обуке је стицање практичних знања,</w:t>
      </w:r>
      <w:r w:rsidR="00F10CC5">
        <w:rPr>
          <w:rFonts w:asciiTheme="minorHAnsi" w:eastAsiaTheme="minorHAnsi" w:hAnsiTheme="minorHAnsi" w:cstheme="minorBidi"/>
        </w:rPr>
        <w:t xml:space="preserve"> </w:t>
      </w:r>
      <w:r w:rsidRPr="001975CF">
        <w:rPr>
          <w:rFonts w:asciiTheme="minorHAnsi" w:eastAsiaTheme="minorHAnsi" w:hAnsiTheme="minorHAnsi" w:cstheme="minorBidi"/>
        </w:rPr>
        <w:t xml:space="preserve">вештина и промена ставова у вези озелењавање пословања микро, малих и средњих предузећа као и предузетничких и занатских радњи. Обука се планира у трајању од три дана за највише 10 учесника (представника МСП-а). Обука је структуирана у 12 сесија које прате претходно наведене модуле. Ово су почетни елементи за дизајн и развој обуке. </w:t>
      </w:r>
    </w:p>
    <w:bookmarkEnd w:id="12"/>
    <w:p w14:paraId="7DA78122" w14:textId="77777777" w:rsidR="00FA3062" w:rsidRPr="00FA3062" w:rsidRDefault="00FA3062" w:rsidP="00FA3062">
      <w:pPr>
        <w:jc w:val="both"/>
        <w:rPr>
          <w:rFonts w:asciiTheme="minorHAnsi" w:eastAsiaTheme="minorHAnsi" w:hAnsiTheme="minorHAnsi" w:cstheme="minorBidi"/>
          <w:color w:val="FF0000"/>
        </w:rPr>
      </w:pPr>
    </w:p>
    <w:p w14:paraId="1E12030B" w14:textId="77777777" w:rsidR="005C0275" w:rsidRPr="00576FB4" w:rsidRDefault="005C0275" w:rsidP="005C0275">
      <w:pPr>
        <w:pStyle w:val="Heading1"/>
        <w:spacing w:before="0" w:after="0"/>
        <w:rPr>
          <w:rFonts w:ascii="Calibri" w:hAnsi="Calibri" w:cs="Calibri"/>
          <w:sz w:val="22"/>
          <w:szCs w:val="22"/>
        </w:rPr>
      </w:pPr>
      <w:bookmarkStart w:id="13" w:name="_Toc182380266"/>
      <w:r w:rsidRPr="00576FB4">
        <w:rPr>
          <w:rFonts w:ascii="Calibri" w:hAnsi="Calibri" w:cs="Calibri"/>
          <w:sz w:val="22"/>
          <w:szCs w:val="22"/>
        </w:rPr>
        <w:t>3.2.1 Програм обуке</w:t>
      </w:r>
      <w:bookmarkEnd w:id="13"/>
      <w:r w:rsidRPr="00576FB4">
        <w:rPr>
          <w:rFonts w:ascii="Calibri" w:hAnsi="Calibri" w:cs="Calibri"/>
          <w:sz w:val="22"/>
          <w:szCs w:val="22"/>
        </w:rPr>
        <w:t xml:space="preserve"> </w:t>
      </w:r>
    </w:p>
    <w:p w14:paraId="340B830E" w14:textId="77777777" w:rsidR="005C0275" w:rsidRDefault="005C0275" w:rsidP="005C0275">
      <w:pPr>
        <w:tabs>
          <w:tab w:val="left" w:pos="3708"/>
        </w:tabs>
      </w:pPr>
    </w:p>
    <w:p w14:paraId="38AF838F" w14:textId="77777777" w:rsidR="00846288" w:rsidRPr="001975CF" w:rsidRDefault="00A3049F" w:rsidP="0075229D">
      <w:pPr>
        <w:tabs>
          <w:tab w:val="left" w:pos="3708"/>
        </w:tabs>
        <w:jc w:val="both"/>
        <w:rPr>
          <w:rFonts w:asciiTheme="minorHAnsi" w:eastAsiaTheme="minorHAnsi" w:hAnsiTheme="minorHAnsi" w:cstheme="minorBidi"/>
        </w:rPr>
      </w:pPr>
      <w:bookmarkStart w:id="14" w:name="_Hlk182556680"/>
      <w:r w:rsidRPr="001975CF">
        <w:rPr>
          <w:rFonts w:asciiTheme="minorHAnsi" w:eastAsiaTheme="minorHAnsi" w:hAnsiTheme="minorHAnsi" w:cstheme="minorBidi"/>
        </w:rPr>
        <w:t xml:space="preserve">Програм обуке за озелењавање пословања је модуларног карактера. Модули су посебни сегменти или пакети учења који воде до постигнућа дефинисаних исхода учења. Они су релативно независне јединице учења и као такви се могу организовати и стицати самостално или у склопу ширих програмских, односно организационих целина. Својом структуром модули обезбеђују стицање разноврсних знања и компетенција, развој одговарајућег сета вештина и повезивање различитих садржаја. </w:t>
      </w:r>
      <w:r w:rsidR="00846288" w:rsidRPr="001975CF">
        <w:rPr>
          <w:rFonts w:asciiTheme="minorHAnsi" w:eastAsiaTheme="minorHAnsi" w:hAnsiTheme="minorHAnsi" w:cstheme="minorBidi"/>
        </w:rPr>
        <w:t xml:space="preserve">Модел који је превиђен за обуку из домена озелењавање пословања одређен је у фази процене потреба. Он се састоји од 5 модула у трајању од 3 дана и структуиран је у 12 сесија. </w:t>
      </w:r>
    </w:p>
    <w:p w14:paraId="5BEDA840" w14:textId="056163AD" w:rsidR="00752555" w:rsidRPr="001975CF" w:rsidRDefault="00846288" w:rsidP="00752555">
      <w:pPr>
        <w:tabs>
          <w:tab w:val="left" w:pos="3708"/>
        </w:tabs>
        <w:jc w:val="both"/>
        <w:rPr>
          <w:rFonts w:asciiTheme="minorHAnsi" w:eastAsiaTheme="minorHAnsi" w:hAnsiTheme="minorHAnsi" w:cstheme="minorBidi"/>
        </w:rPr>
      </w:pPr>
      <w:bookmarkStart w:id="15" w:name="_Hlk182556712"/>
      <w:bookmarkEnd w:id="14"/>
      <w:r w:rsidRPr="001975CF">
        <w:rPr>
          <w:rFonts w:asciiTheme="minorHAnsi" w:eastAsiaTheme="minorHAnsi" w:hAnsiTheme="minorHAnsi" w:cstheme="minorBidi"/>
        </w:rPr>
        <w:lastRenderedPageBreak/>
        <w:t xml:space="preserve">Након обуке организује се менторинг посета код МСП-а. </w:t>
      </w:r>
      <w:bookmarkEnd w:id="15"/>
      <w:r w:rsidR="00752555" w:rsidRPr="001975CF">
        <w:rPr>
          <w:rFonts w:asciiTheme="minorHAnsi" w:eastAsiaTheme="minorHAnsi" w:hAnsiTheme="minorHAnsi" w:cstheme="minorBidi"/>
        </w:rPr>
        <w:t xml:space="preserve">Сви тренери ће након обуке бити на располагању да подрже МСП са менторским услугама, како би им помогли и подржали у спровођењу њихових планова за озелењавање њиховог пословања. Менторска подршка може бити организована на лицу места или онлајн, у зависности од потреба сваког обученог </w:t>
      </w:r>
      <w:r w:rsidR="00DB19BA" w:rsidRPr="001975CF">
        <w:rPr>
          <w:rFonts w:asciiTheme="minorHAnsi" w:eastAsiaTheme="minorHAnsi" w:hAnsiTheme="minorHAnsi" w:cstheme="minorBidi"/>
        </w:rPr>
        <w:t xml:space="preserve">полазника обуке за </w:t>
      </w:r>
      <w:r w:rsidR="00752555" w:rsidRPr="001975CF">
        <w:rPr>
          <w:rFonts w:asciiTheme="minorHAnsi" w:eastAsiaTheme="minorHAnsi" w:hAnsiTheme="minorHAnsi" w:cstheme="minorBidi"/>
        </w:rPr>
        <w:t>МСП</w:t>
      </w:r>
      <w:r w:rsidR="00DB19BA" w:rsidRPr="001975CF">
        <w:rPr>
          <w:rFonts w:asciiTheme="minorHAnsi" w:eastAsiaTheme="minorHAnsi" w:hAnsiTheme="minorHAnsi" w:cstheme="minorBidi"/>
        </w:rPr>
        <w:t xml:space="preserve"> односно у зависности од делатности предузећа и комплексности самог бизнис плана</w:t>
      </w:r>
      <w:r w:rsidR="00752555" w:rsidRPr="001975CF">
        <w:rPr>
          <w:rFonts w:asciiTheme="minorHAnsi" w:eastAsiaTheme="minorHAnsi" w:hAnsiTheme="minorHAnsi" w:cstheme="minorBidi"/>
        </w:rPr>
        <w:t xml:space="preserve">. То може бити комбинација обе методе, на лицу места и </w:t>
      </w:r>
      <w:r w:rsidR="00DB19BA" w:rsidRPr="001975CF">
        <w:rPr>
          <w:rFonts w:asciiTheme="minorHAnsi" w:eastAsiaTheme="minorHAnsi" w:hAnsiTheme="minorHAnsi" w:cstheme="minorBidi"/>
        </w:rPr>
        <w:t>он лине</w:t>
      </w:r>
      <w:r w:rsidR="00752555" w:rsidRPr="001975CF">
        <w:rPr>
          <w:rFonts w:asciiTheme="minorHAnsi" w:eastAsiaTheme="minorHAnsi" w:hAnsiTheme="minorHAnsi" w:cstheme="minorBidi"/>
        </w:rPr>
        <w:t xml:space="preserve">. На крају ове активности, сви тренери ће израдити </w:t>
      </w:r>
      <w:r w:rsidR="00DB19BA" w:rsidRPr="001975CF">
        <w:rPr>
          <w:rFonts w:asciiTheme="minorHAnsi" w:eastAsiaTheme="minorHAnsi" w:hAnsiTheme="minorHAnsi" w:cstheme="minorBidi"/>
        </w:rPr>
        <w:t>И</w:t>
      </w:r>
      <w:r w:rsidR="00752555" w:rsidRPr="001975CF">
        <w:rPr>
          <w:rFonts w:asciiTheme="minorHAnsi" w:eastAsiaTheme="minorHAnsi" w:hAnsiTheme="minorHAnsi" w:cstheme="minorBidi"/>
        </w:rPr>
        <w:t>звештај о процени утицаја</w:t>
      </w:r>
      <w:r w:rsidR="00DB19BA" w:rsidRPr="001975CF">
        <w:rPr>
          <w:rFonts w:asciiTheme="minorHAnsi" w:eastAsiaTheme="minorHAnsi" w:hAnsiTheme="minorHAnsi" w:cstheme="minorBidi"/>
        </w:rPr>
        <w:t xml:space="preserve"> обуке на процес озелењавања пословања МСП. </w:t>
      </w:r>
    </w:p>
    <w:p w14:paraId="475C73FE" w14:textId="77777777" w:rsidR="004B3115" w:rsidRDefault="00846288" w:rsidP="0075229D">
      <w:pPr>
        <w:tabs>
          <w:tab w:val="left" w:pos="3708"/>
        </w:tabs>
        <w:jc w:val="both"/>
        <w:rPr>
          <w:rFonts w:asciiTheme="minorHAnsi" w:eastAsiaTheme="minorHAnsi" w:hAnsiTheme="minorHAnsi" w:cstheme="minorBidi"/>
          <w:color w:val="0000FF"/>
        </w:rPr>
      </w:pPr>
      <w:r>
        <w:rPr>
          <w:rFonts w:asciiTheme="minorHAnsi" w:eastAsiaTheme="minorHAnsi" w:hAnsiTheme="minorHAnsi" w:cstheme="minorBidi"/>
          <w:color w:val="0000FF"/>
        </w:rPr>
        <w:t xml:space="preserve"> </w:t>
      </w:r>
    </w:p>
    <w:p w14:paraId="40DAC1D2" w14:textId="4C0C1D18" w:rsidR="00510812" w:rsidRPr="00CD2B23" w:rsidRDefault="00510812" w:rsidP="00510812">
      <w:pPr>
        <w:jc w:val="center"/>
        <w:rPr>
          <w:rFonts w:eastAsia="Calibri" w:cs="Calibri"/>
          <w:bCs/>
        </w:rPr>
      </w:pPr>
      <w:bookmarkStart w:id="16" w:name="_Hlk182479267"/>
      <w:r w:rsidRPr="00CD2B23">
        <w:rPr>
          <w:rFonts w:eastAsia="Calibri" w:cs="Calibri"/>
          <w:bCs/>
        </w:rPr>
        <w:t xml:space="preserve">Табела </w:t>
      </w:r>
      <w:r w:rsidRPr="00CD2B23">
        <w:rPr>
          <w:rFonts w:eastAsia="Calibri" w:cs="Calibri"/>
          <w:bCs/>
        </w:rPr>
        <w:fldChar w:fldCharType="begin"/>
      </w:r>
      <w:r w:rsidRPr="00CD2B23">
        <w:rPr>
          <w:rFonts w:eastAsia="Calibri" w:cs="Calibri"/>
          <w:bCs/>
        </w:rPr>
        <w:instrText xml:space="preserve"> SEQ Табела \* ARABIC </w:instrText>
      </w:r>
      <w:r w:rsidRPr="00CD2B23">
        <w:rPr>
          <w:rFonts w:eastAsia="Calibri" w:cs="Calibri"/>
          <w:bCs/>
        </w:rPr>
        <w:fldChar w:fldCharType="separate"/>
      </w:r>
      <w:r w:rsidR="004915D0">
        <w:rPr>
          <w:rFonts w:eastAsia="Calibri" w:cs="Calibri"/>
          <w:bCs/>
          <w:noProof/>
        </w:rPr>
        <w:t>5</w:t>
      </w:r>
      <w:r w:rsidRPr="00CD2B23">
        <w:rPr>
          <w:rFonts w:eastAsia="Calibri" w:cs="Calibri"/>
          <w:bCs/>
        </w:rPr>
        <w:fldChar w:fldCharType="end"/>
      </w:r>
      <w:r w:rsidRPr="00CD2B23">
        <w:rPr>
          <w:rFonts w:eastAsia="Calibri" w:cs="Calibri"/>
          <w:bCs/>
        </w:rPr>
        <w:t xml:space="preserve">. </w:t>
      </w:r>
      <w:r w:rsidR="00846288">
        <w:rPr>
          <w:rFonts w:eastAsia="Calibri" w:cs="Calibri"/>
          <w:bCs/>
        </w:rPr>
        <w:t>Структура обуке за о</w:t>
      </w:r>
      <w:r w:rsidR="001548A0">
        <w:rPr>
          <w:rFonts w:eastAsia="Calibri" w:cs="Calibri"/>
          <w:bCs/>
        </w:rPr>
        <w:t>зелењавање пословања</w:t>
      </w:r>
      <w:r w:rsidR="00846288">
        <w:rPr>
          <w:rFonts w:eastAsia="Calibri" w:cs="Calibri"/>
          <w:bCs/>
        </w:rPr>
        <w:t xml:space="preserve"> МСП-а</w:t>
      </w:r>
    </w:p>
    <w:bookmarkEnd w:id="16"/>
    <w:p w14:paraId="234A7A5F" w14:textId="77777777" w:rsidR="004B3115" w:rsidRDefault="004B3115" w:rsidP="0075229D">
      <w:pPr>
        <w:tabs>
          <w:tab w:val="left" w:pos="3708"/>
        </w:tabs>
        <w:jc w:val="both"/>
        <w:rPr>
          <w:rFonts w:asciiTheme="minorHAnsi" w:eastAsiaTheme="minorHAnsi" w:hAnsiTheme="minorHAnsi" w:cstheme="minorBidi"/>
          <w:color w:val="0000FF"/>
        </w:rPr>
      </w:pPr>
    </w:p>
    <w:tbl>
      <w:tblPr>
        <w:tblW w:w="9913" w:type="dxa"/>
        <w:tblInd w:w="-34" w:type="dxa"/>
        <w:tblLook w:val="04A0" w:firstRow="1" w:lastRow="0" w:firstColumn="1" w:lastColumn="0" w:noHBand="0" w:noVBand="1"/>
      </w:tblPr>
      <w:tblGrid>
        <w:gridCol w:w="573"/>
        <w:gridCol w:w="1399"/>
        <w:gridCol w:w="7941"/>
      </w:tblGrid>
      <w:tr w:rsidR="00510812" w:rsidRPr="00180D3F" w14:paraId="51B060DC" w14:textId="77777777" w:rsidTr="00D403C3">
        <w:trPr>
          <w:trHeight w:val="309"/>
        </w:trPr>
        <w:tc>
          <w:tcPr>
            <w:tcW w:w="573" w:type="dxa"/>
            <w:tcBorders>
              <w:top w:val="single" w:sz="4" w:space="0" w:color="008000"/>
              <w:left w:val="single" w:sz="4" w:space="0" w:color="008000"/>
              <w:bottom w:val="single" w:sz="4" w:space="0" w:color="008000"/>
              <w:right w:val="single" w:sz="4" w:space="0" w:color="008000"/>
            </w:tcBorders>
            <w:shd w:val="clear" w:color="000000" w:fill="D9D9D9"/>
            <w:vAlign w:val="center"/>
            <w:hideMark/>
          </w:tcPr>
          <w:p w14:paraId="7B454342" w14:textId="77777777" w:rsidR="00510812" w:rsidRPr="00180D3F" w:rsidRDefault="00510812" w:rsidP="00D403C3">
            <w:pPr>
              <w:jc w:val="center"/>
              <w:rPr>
                <w:rFonts w:cs="Calibri"/>
                <w:b/>
                <w:bCs/>
                <w:color w:val="000000"/>
                <w:sz w:val="20"/>
                <w:szCs w:val="20"/>
              </w:rPr>
            </w:pPr>
            <w:bookmarkStart w:id="17" w:name="_Hlk182556615"/>
            <w:r w:rsidRPr="00180D3F">
              <w:rPr>
                <w:rFonts w:cs="Calibri"/>
                <w:b/>
                <w:bCs/>
                <w:color w:val="000000"/>
                <w:sz w:val="20"/>
                <w:szCs w:val="20"/>
              </w:rPr>
              <w:t>№</w:t>
            </w:r>
          </w:p>
        </w:tc>
        <w:tc>
          <w:tcPr>
            <w:tcW w:w="1399" w:type="dxa"/>
            <w:tcBorders>
              <w:top w:val="single" w:sz="4" w:space="0" w:color="008000"/>
              <w:left w:val="nil"/>
              <w:bottom w:val="single" w:sz="4" w:space="0" w:color="008000"/>
              <w:right w:val="single" w:sz="4" w:space="0" w:color="008000"/>
            </w:tcBorders>
            <w:shd w:val="clear" w:color="000000" w:fill="D9D9D9"/>
            <w:vAlign w:val="center"/>
            <w:hideMark/>
          </w:tcPr>
          <w:p w14:paraId="2B323663" w14:textId="77777777" w:rsidR="00510812" w:rsidRPr="00180D3F" w:rsidRDefault="00510812" w:rsidP="00D403C3">
            <w:pPr>
              <w:jc w:val="center"/>
              <w:rPr>
                <w:rFonts w:cs="Calibri"/>
                <w:b/>
                <w:bCs/>
                <w:color w:val="000000"/>
                <w:sz w:val="20"/>
                <w:szCs w:val="20"/>
              </w:rPr>
            </w:pPr>
            <w:r>
              <w:rPr>
                <w:rFonts w:cs="Calibri"/>
                <w:b/>
                <w:bCs/>
                <w:color w:val="000000"/>
                <w:sz w:val="20"/>
                <w:szCs w:val="20"/>
              </w:rPr>
              <w:t>Модул</w:t>
            </w:r>
          </w:p>
        </w:tc>
        <w:tc>
          <w:tcPr>
            <w:tcW w:w="7941" w:type="dxa"/>
            <w:tcBorders>
              <w:top w:val="single" w:sz="4" w:space="0" w:color="008000"/>
              <w:left w:val="nil"/>
              <w:bottom w:val="single" w:sz="4" w:space="0" w:color="008000"/>
              <w:right w:val="single" w:sz="4" w:space="0" w:color="008000"/>
            </w:tcBorders>
            <w:shd w:val="clear" w:color="000000" w:fill="D9D9D9"/>
            <w:vAlign w:val="center"/>
            <w:hideMark/>
          </w:tcPr>
          <w:p w14:paraId="405D2DBC" w14:textId="77777777" w:rsidR="00510812" w:rsidRPr="00180D3F" w:rsidRDefault="00510812" w:rsidP="00D403C3">
            <w:pPr>
              <w:jc w:val="center"/>
              <w:rPr>
                <w:rFonts w:cs="Calibri"/>
                <w:b/>
                <w:bCs/>
                <w:color w:val="000000"/>
                <w:sz w:val="20"/>
                <w:szCs w:val="20"/>
              </w:rPr>
            </w:pPr>
            <w:r>
              <w:rPr>
                <w:rFonts w:cs="Calibri"/>
                <w:b/>
                <w:bCs/>
                <w:color w:val="000000"/>
                <w:sz w:val="20"/>
                <w:szCs w:val="20"/>
              </w:rPr>
              <w:t>Тема</w:t>
            </w:r>
          </w:p>
        </w:tc>
      </w:tr>
      <w:tr w:rsidR="00510812" w:rsidRPr="00180D3F" w14:paraId="117BBF42"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7680B069" w14:textId="77777777" w:rsidR="00510812" w:rsidRPr="00180D3F" w:rsidRDefault="00510812" w:rsidP="00D403C3">
            <w:pPr>
              <w:jc w:val="center"/>
              <w:rPr>
                <w:rFonts w:cs="Calibri"/>
                <w:color w:val="000000"/>
                <w:sz w:val="20"/>
                <w:szCs w:val="20"/>
              </w:rPr>
            </w:pPr>
            <w:r w:rsidRPr="00180D3F">
              <w:rPr>
                <w:rFonts w:cs="Calibri"/>
                <w:color w:val="000000"/>
                <w:sz w:val="20"/>
                <w:szCs w:val="20"/>
              </w:rPr>
              <w:t>1</w:t>
            </w:r>
          </w:p>
        </w:tc>
        <w:tc>
          <w:tcPr>
            <w:tcW w:w="1399" w:type="dxa"/>
            <w:vMerge w:val="restart"/>
            <w:tcBorders>
              <w:top w:val="nil"/>
              <w:left w:val="single" w:sz="4" w:space="0" w:color="008000"/>
              <w:bottom w:val="single" w:sz="4" w:space="0" w:color="008000"/>
              <w:right w:val="single" w:sz="4" w:space="0" w:color="008000"/>
            </w:tcBorders>
            <w:shd w:val="clear" w:color="auto" w:fill="auto"/>
            <w:vAlign w:val="center"/>
            <w:hideMark/>
          </w:tcPr>
          <w:p w14:paraId="41FC99D7" w14:textId="77777777" w:rsidR="00510812" w:rsidRPr="00180D3F" w:rsidRDefault="00510812" w:rsidP="00D403C3">
            <w:pPr>
              <w:jc w:val="both"/>
              <w:rPr>
                <w:rFonts w:cs="Calibri"/>
                <w:color w:val="000000"/>
                <w:sz w:val="20"/>
                <w:szCs w:val="20"/>
              </w:rPr>
            </w:pPr>
            <w:r w:rsidRPr="00180D3F">
              <w:rPr>
                <w:rFonts w:cs="Calibri"/>
                <w:color w:val="000000"/>
                <w:sz w:val="20"/>
                <w:szCs w:val="20"/>
              </w:rPr>
              <w:t>Рециклажа и смањење отпада</w:t>
            </w:r>
          </w:p>
        </w:tc>
        <w:tc>
          <w:tcPr>
            <w:tcW w:w="7941" w:type="dxa"/>
            <w:tcBorders>
              <w:top w:val="nil"/>
              <w:left w:val="nil"/>
              <w:bottom w:val="single" w:sz="4" w:space="0" w:color="008000"/>
              <w:right w:val="single" w:sz="4" w:space="0" w:color="008000"/>
            </w:tcBorders>
            <w:shd w:val="clear" w:color="auto" w:fill="auto"/>
            <w:vAlign w:val="center"/>
            <w:hideMark/>
          </w:tcPr>
          <w:p w14:paraId="12A6A3F3" w14:textId="77777777" w:rsidR="00510812" w:rsidRDefault="00510812" w:rsidP="00D403C3">
            <w:pPr>
              <w:jc w:val="both"/>
              <w:rPr>
                <w:rFonts w:cs="Calibri"/>
                <w:color w:val="000000"/>
                <w:sz w:val="20"/>
                <w:szCs w:val="20"/>
              </w:rPr>
            </w:pPr>
            <w:r w:rsidRPr="00180D3F">
              <w:rPr>
                <w:rFonts w:cs="Calibri"/>
                <w:color w:val="000000"/>
                <w:sz w:val="20"/>
                <w:szCs w:val="20"/>
              </w:rPr>
              <w:t xml:space="preserve">Одређивање врсте и количине отпада које генерише </w:t>
            </w:r>
            <w:r>
              <w:rPr>
                <w:rFonts w:cs="Calibri"/>
                <w:color w:val="000000"/>
                <w:sz w:val="20"/>
                <w:szCs w:val="20"/>
              </w:rPr>
              <w:t>привредни субјект</w:t>
            </w:r>
          </w:p>
          <w:p w14:paraId="1DEC68C3" w14:textId="77777777" w:rsidR="00510812" w:rsidRPr="00180D3F" w:rsidRDefault="00510812" w:rsidP="00D403C3">
            <w:pPr>
              <w:jc w:val="both"/>
              <w:rPr>
                <w:rFonts w:cs="Calibri"/>
                <w:color w:val="000000"/>
                <w:sz w:val="20"/>
                <w:szCs w:val="20"/>
              </w:rPr>
            </w:pPr>
            <w:r w:rsidRPr="00180D3F">
              <w:rPr>
                <w:rFonts w:cs="Calibri"/>
                <w:color w:val="000000"/>
                <w:sz w:val="20"/>
                <w:szCs w:val="20"/>
              </w:rPr>
              <w:t xml:space="preserve">Смањење количине отпада </w:t>
            </w:r>
          </w:p>
        </w:tc>
      </w:tr>
      <w:tr w:rsidR="00510812" w:rsidRPr="00180D3F" w14:paraId="3E39EFB3"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53650637" w14:textId="77777777" w:rsidR="00510812" w:rsidRPr="00180D3F" w:rsidRDefault="00510812" w:rsidP="00D403C3">
            <w:pPr>
              <w:jc w:val="center"/>
              <w:rPr>
                <w:rFonts w:cs="Calibri"/>
                <w:color w:val="000000"/>
                <w:sz w:val="20"/>
                <w:szCs w:val="20"/>
              </w:rPr>
            </w:pPr>
            <w:r w:rsidRPr="00180D3F">
              <w:rPr>
                <w:rFonts w:cs="Calibri"/>
                <w:color w:val="000000"/>
                <w:sz w:val="20"/>
                <w:szCs w:val="20"/>
              </w:rPr>
              <w:t>2</w:t>
            </w:r>
          </w:p>
        </w:tc>
        <w:tc>
          <w:tcPr>
            <w:tcW w:w="1399" w:type="dxa"/>
            <w:vMerge/>
            <w:tcBorders>
              <w:top w:val="nil"/>
              <w:left w:val="single" w:sz="4" w:space="0" w:color="008000"/>
              <w:bottom w:val="single" w:sz="4" w:space="0" w:color="008000"/>
              <w:right w:val="single" w:sz="4" w:space="0" w:color="008000"/>
            </w:tcBorders>
            <w:vAlign w:val="center"/>
            <w:hideMark/>
          </w:tcPr>
          <w:p w14:paraId="65AC5182"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1EBFC6CA" w14:textId="77777777" w:rsidR="00510812" w:rsidRPr="00180D3F" w:rsidRDefault="00510812" w:rsidP="00D403C3">
            <w:pPr>
              <w:jc w:val="both"/>
              <w:rPr>
                <w:rFonts w:cs="Calibri"/>
                <w:color w:val="000000"/>
                <w:sz w:val="20"/>
                <w:szCs w:val="20"/>
              </w:rPr>
            </w:pPr>
            <w:r w:rsidRPr="00180D3F">
              <w:rPr>
                <w:rFonts w:cs="Calibri"/>
                <w:color w:val="000000"/>
                <w:sz w:val="20"/>
                <w:szCs w:val="20"/>
              </w:rPr>
              <w:t xml:space="preserve">Поновна употреба отпада унутар привредног субјекта </w:t>
            </w:r>
          </w:p>
        </w:tc>
      </w:tr>
      <w:tr w:rsidR="00510812" w:rsidRPr="00180D3F" w14:paraId="311F91DA"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4FAD8855" w14:textId="77777777" w:rsidR="00510812" w:rsidRPr="00180D3F" w:rsidRDefault="00510812" w:rsidP="00D403C3">
            <w:pPr>
              <w:jc w:val="center"/>
              <w:rPr>
                <w:rFonts w:cs="Calibri"/>
                <w:color w:val="000000"/>
                <w:sz w:val="20"/>
                <w:szCs w:val="20"/>
              </w:rPr>
            </w:pPr>
            <w:r w:rsidRPr="00180D3F">
              <w:rPr>
                <w:rFonts w:cs="Calibri"/>
                <w:color w:val="000000"/>
                <w:sz w:val="20"/>
                <w:szCs w:val="20"/>
              </w:rPr>
              <w:t>3</w:t>
            </w:r>
          </w:p>
        </w:tc>
        <w:tc>
          <w:tcPr>
            <w:tcW w:w="1399" w:type="dxa"/>
            <w:vMerge/>
            <w:tcBorders>
              <w:top w:val="nil"/>
              <w:left w:val="single" w:sz="4" w:space="0" w:color="008000"/>
              <w:bottom w:val="single" w:sz="4" w:space="0" w:color="008000"/>
              <w:right w:val="single" w:sz="4" w:space="0" w:color="008000"/>
            </w:tcBorders>
            <w:vAlign w:val="center"/>
            <w:hideMark/>
          </w:tcPr>
          <w:p w14:paraId="4F540AB5" w14:textId="77777777" w:rsidR="00510812" w:rsidRPr="00180D3F" w:rsidRDefault="00510812" w:rsidP="00D403C3">
            <w:pPr>
              <w:rPr>
                <w:rFonts w:cs="Calibri"/>
                <w:color w:val="000000"/>
                <w:sz w:val="20"/>
                <w:szCs w:val="20"/>
              </w:rPr>
            </w:pPr>
          </w:p>
        </w:tc>
        <w:tc>
          <w:tcPr>
            <w:tcW w:w="7941" w:type="dxa"/>
            <w:tcBorders>
              <w:top w:val="single" w:sz="4" w:space="0" w:color="008000"/>
              <w:left w:val="nil"/>
              <w:bottom w:val="single" w:sz="4" w:space="0" w:color="008000"/>
              <w:right w:val="single" w:sz="4" w:space="0" w:color="008000"/>
            </w:tcBorders>
            <w:shd w:val="clear" w:color="auto" w:fill="auto"/>
            <w:vAlign w:val="center"/>
            <w:hideMark/>
          </w:tcPr>
          <w:p w14:paraId="662B95D2" w14:textId="77777777" w:rsidR="00510812" w:rsidRPr="00180D3F" w:rsidRDefault="00510812" w:rsidP="00D403C3">
            <w:pPr>
              <w:jc w:val="both"/>
              <w:rPr>
                <w:rFonts w:cs="Calibri"/>
                <w:color w:val="000000"/>
                <w:sz w:val="20"/>
                <w:szCs w:val="20"/>
              </w:rPr>
            </w:pPr>
            <w:r w:rsidRPr="00180D3F">
              <w:rPr>
                <w:rFonts w:cs="Calibri"/>
                <w:color w:val="000000"/>
                <w:sz w:val="20"/>
                <w:szCs w:val="20"/>
              </w:rPr>
              <w:t>Раздвајање/сепарација отпада</w:t>
            </w:r>
          </w:p>
        </w:tc>
      </w:tr>
      <w:tr w:rsidR="00510812" w:rsidRPr="00180D3F" w14:paraId="0C8C80EE"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232B15A3" w14:textId="77777777" w:rsidR="00510812" w:rsidRPr="00180D3F" w:rsidRDefault="00510812" w:rsidP="00D403C3">
            <w:pPr>
              <w:jc w:val="center"/>
              <w:rPr>
                <w:rFonts w:cs="Calibri"/>
                <w:color w:val="000000"/>
                <w:sz w:val="20"/>
                <w:szCs w:val="20"/>
              </w:rPr>
            </w:pPr>
            <w:r w:rsidRPr="00180D3F">
              <w:rPr>
                <w:rFonts w:cs="Calibri"/>
                <w:color w:val="000000"/>
                <w:sz w:val="20"/>
                <w:szCs w:val="20"/>
              </w:rPr>
              <w:t>4</w:t>
            </w:r>
          </w:p>
        </w:tc>
        <w:tc>
          <w:tcPr>
            <w:tcW w:w="1399" w:type="dxa"/>
            <w:vMerge/>
            <w:tcBorders>
              <w:top w:val="nil"/>
              <w:left w:val="single" w:sz="4" w:space="0" w:color="008000"/>
              <w:bottom w:val="single" w:sz="4" w:space="0" w:color="008000"/>
              <w:right w:val="single" w:sz="4" w:space="0" w:color="008000"/>
            </w:tcBorders>
            <w:vAlign w:val="center"/>
            <w:hideMark/>
          </w:tcPr>
          <w:p w14:paraId="46E9E5F5"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1627B662" w14:textId="77777777" w:rsidR="00510812" w:rsidRPr="00180D3F" w:rsidRDefault="00510812" w:rsidP="00D403C3">
            <w:pPr>
              <w:jc w:val="both"/>
              <w:rPr>
                <w:rFonts w:cs="Calibri"/>
                <w:color w:val="000000"/>
                <w:sz w:val="20"/>
                <w:szCs w:val="20"/>
              </w:rPr>
            </w:pPr>
            <w:r w:rsidRPr="00180D3F">
              <w:rPr>
                <w:rFonts w:cs="Calibri"/>
                <w:color w:val="000000"/>
                <w:sz w:val="20"/>
                <w:szCs w:val="20"/>
              </w:rPr>
              <w:t>Рециклажа</w:t>
            </w:r>
          </w:p>
        </w:tc>
      </w:tr>
      <w:tr w:rsidR="00510812" w:rsidRPr="00180D3F" w14:paraId="69059EB5"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053AEE33" w14:textId="77777777" w:rsidR="00510812" w:rsidRPr="00180D3F" w:rsidRDefault="00510812" w:rsidP="00D403C3">
            <w:pPr>
              <w:jc w:val="center"/>
              <w:rPr>
                <w:rFonts w:cs="Calibri"/>
                <w:color w:val="000000"/>
                <w:sz w:val="20"/>
                <w:szCs w:val="20"/>
              </w:rPr>
            </w:pPr>
            <w:r w:rsidRPr="00180D3F">
              <w:rPr>
                <w:rFonts w:cs="Calibri"/>
                <w:color w:val="000000"/>
                <w:sz w:val="20"/>
                <w:szCs w:val="20"/>
              </w:rPr>
              <w:t>5</w:t>
            </w:r>
          </w:p>
        </w:tc>
        <w:tc>
          <w:tcPr>
            <w:tcW w:w="1399" w:type="dxa"/>
            <w:vMerge/>
            <w:tcBorders>
              <w:top w:val="nil"/>
              <w:left w:val="single" w:sz="4" w:space="0" w:color="008000"/>
              <w:bottom w:val="single" w:sz="4" w:space="0" w:color="008000"/>
              <w:right w:val="single" w:sz="4" w:space="0" w:color="008000"/>
            </w:tcBorders>
            <w:vAlign w:val="center"/>
            <w:hideMark/>
          </w:tcPr>
          <w:p w14:paraId="40D0D5CC"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26A6C096" w14:textId="77777777" w:rsidR="00510812" w:rsidRDefault="00510812" w:rsidP="00D403C3">
            <w:pPr>
              <w:jc w:val="both"/>
              <w:rPr>
                <w:rFonts w:cs="Calibri"/>
                <w:color w:val="000000"/>
                <w:sz w:val="20"/>
                <w:szCs w:val="20"/>
              </w:rPr>
            </w:pPr>
            <w:r>
              <w:rPr>
                <w:rFonts w:cs="Calibri"/>
                <w:color w:val="000000"/>
                <w:sz w:val="20"/>
                <w:szCs w:val="20"/>
              </w:rPr>
              <w:t>Одређивање хијерархије отпада унутар привредног субјекта</w:t>
            </w:r>
          </w:p>
          <w:p w14:paraId="66370D49" w14:textId="77777777" w:rsidR="00510812" w:rsidRPr="00180D3F" w:rsidRDefault="00510812" w:rsidP="00D403C3">
            <w:pPr>
              <w:jc w:val="both"/>
              <w:rPr>
                <w:rFonts w:cs="Calibri"/>
                <w:color w:val="000000"/>
                <w:sz w:val="20"/>
                <w:szCs w:val="20"/>
              </w:rPr>
            </w:pPr>
            <w:r w:rsidRPr="00180D3F">
              <w:rPr>
                <w:rFonts w:cs="Calibri"/>
                <w:color w:val="000000"/>
                <w:sz w:val="20"/>
                <w:szCs w:val="20"/>
              </w:rPr>
              <w:t>Одлагање отпада на одговарајући начин</w:t>
            </w:r>
          </w:p>
        </w:tc>
      </w:tr>
      <w:tr w:rsidR="00510812" w:rsidRPr="00180D3F" w14:paraId="02438608"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17A662E4" w14:textId="77777777" w:rsidR="00510812" w:rsidRPr="00180D3F" w:rsidRDefault="00510812" w:rsidP="00D403C3">
            <w:pPr>
              <w:jc w:val="center"/>
              <w:rPr>
                <w:rFonts w:cs="Calibri"/>
                <w:color w:val="000000"/>
                <w:sz w:val="20"/>
                <w:szCs w:val="20"/>
              </w:rPr>
            </w:pPr>
            <w:r w:rsidRPr="00180D3F">
              <w:rPr>
                <w:rFonts w:cs="Calibri"/>
                <w:color w:val="000000"/>
                <w:sz w:val="20"/>
                <w:szCs w:val="20"/>
              </w:rPr>
              <w:t>6</w:t>
            </w:r>
          </w:p>
        </w:tc>
        <w:tc>
          <w:tcPr>
            <w:tcW w:w="1399" w:type="dxa"/>
            <w:vMerge w:val="restart"/>
            <w:tcBorders>
              <w:top w:val="nil"/>
              <w:left w:val="single" w:sz="4" w:space="0" w:color="008000"/>
              <w:bottom w:val="single" w:sz="4" w:space="0" w:color="008000"/>
              <w:right w:val="single" w:sz="4" w:space="0" w:color="008000"/>
            </w:tcBorders>
            <w:shd w:val="clear" w:color="auto" w:fill="auto"/>
            <w:vAlign w:val="center"/>
            <w:hideMark/>
          </w:tcPr>
          <w:p w14:paraId="652C9633" w14:textId="77777777" w:rsidR="00510812" w:rsidRPr="00180D3F" w:rsidRDefault="00510812" w:rsidP="00D403C3">
            <w:pPr>
              <w:jc w:val="both"/>
              <w:rPr>
                <w:rFonts w:cs="Calibri"/>
                <w:color w:val="000000"/>
                <w:sz w:val="20"/>
                <w:szCs w:val="20"/>
              </w:rPr>
            </w:pPr>
            <w:r w:rsidRPr="00180D3F">
              <w:rPr>
                <w:rFonts w:cs="Calibri"/>
                <w:color w:val="000000"/>
                <w:sz w:val="20"/>
                <w:szCs w:val="20"/>
              </w:rPr>
              <w:t>Очување енергије и воде</w:t>
            </w:r>
          </w:p>
        </w:tc>
        <w:tc>
          <w:tcPr>
            <w:tcW w:w="7941" w:type="dxa"/>
            <w:tcBorders>
              <w:top w:val="nil"/>
              <w:left w:val="nil"/>
              <w:bottom w:val="single" w:sz="4" w:space="0" w:color="008000"/>
              <w:right w:val="single" w:sz="4" w:space="0" w:color="008000"/>
            </w:tcBorders>
            <w:shd w:val="clear" w:color="auto" w:fill="auto"/>
            <w:vAlign w:val="center"/>
            <w:hideMark/>
          </w:tcPr>
          <w:p w14:paraId="7A8B0667" w14:textId="77777777" w:rsidR="00510812" w:rsidRDefault="00510812" w:rsidP="00D403C3">
            <w:pPr>
              <w:jc w:val="both"/>
              <w:rPr>
                <w:rFonts w:cs="Calibri"/>
                <w:color w:val="000000"/>
                <w:sz w:val="20"/>
                <w:szCs w:val="20"/>
              </w:rPr>
            </w:pPr>
            <w:r w:rsidRPr="00180D3F">
              <w:rPr>
                <w:rFonts w:cs="Calibri"/>
                <w:color w:val="000000"/>
                <w:sz w:val="20"/>
                <w:szCs w:val="20"/>
              </w:rPr>
              <w:t>Процен</w:t>
            </w:r>
            <w:r>
              <w:rPr>
                <w:rFonts w:cs="Calibri"/>
                <w:color w:val="000000"/>
                <w:sz w:val="20"/>
                <w:szCs w:val="20"/>
              </w:rPr>
              <w:t xml:space="preserve">а </w:t>
            </w:r>
            <w:r w:rsidRPr="00180D3F">
              <w:rPr>
                <w:rFonts w:cs="Calibri"/>
                <w:color w:val="000000"/>
                <w:sz w:val="20"/>
                <w:szCs w:val="20"/>
              </w:rPr>
              <w:t>енергетске ефикасности објеката</w:t>
            </w:r>
          </w:p>
          <w:p w14:paraId="4281A27E" w14:textId="77777777" w:rsidR="00510812" w:rsidRPr="00180D3F" w:rsidRDefault="00510812" w:rsidP="00D403C3">
            <w:pPr>
              <w:jc w:val="both"/>
              <w:rPr>
                <w:rFonts w:cs="Calibri"/>
                <w:color w:val="000000"/>
                <w:sz w:val="20"/>
                <w:szCs w:val="20"/>
              </w:rPr>
            </w:pPr>
            <w:r w:rsidRPr="00180D3F">
              <w:rPr>
                <w:rFonts w:cs="Calibri"/>
                <w:color w:val="000000"/>
                <w:sz w:val="20"/>
                <w:szCs w:val="20"/>
              </w:rPr>
              <w:t xml:space="preserve">Побољшање енергетске ефикасности објеката </w:t>
            </w:r>
          </w:p>
        </w:tc>
      </w:tr>
      <w:tr w:rsidR="00510812" w:rsidRPr="00180D3F" w14:paraId="05971A6C"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7379949B" w14:textId="77777777" w:rsidR="00510812" w:rsidRPr="00180D3F" w:rsidRDefault="00510812" w:rsidP="00D403C3">
            <w:pPr>
              <w:jc w:val="center"/>
              <w:rPr>
                <w:rFonts w:cs="Calibri"/>
                <w:color w:val="000000"/>
                <w:sz w:val="20"/>
                <w:szCs w:val="20"/>
              </w:rPr>
            </w:pPr>
            <w:r w:rsidRPr="00180D3F">
              <w:rPr>
                <w:rFonts w:cs="Calibri"/>
                <w:color w:val="000000"/>
                <w:sz w:val="20"/>
                <w:szCs w:val="20"/>
              </w:rPr>
              <w:t>7</w:t>
            </w:r>
          </w:p>
        </w:tc>
        <w:tc>
          <w:tcPr>
            <w:tcW w:w="1399" w:type="dxa"/>
            <w:vMerge/>
            <w:tcBorders>
              <w:top w:val="nil"/>
              <w:left w:val="single" w:sz="4" w:space="0" w:color="008000"/>
              <w:bottom w:val="single" w:sz="4" w:space="0" w:color="008000"/>
              <w:right w:val="single" w:sz="4" w:space="0" w:color="008000"/>
            </w:tcBorders>
            <w:vAlign w:val="center"/>
            <w:hideMark/>
          </w:tcPr>
          <w:p w14:paraId="1A46E4E4"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2CC7BC7F" w14:textId="77777777" w:rsidR="00510812" w:rsidRPr="00180D3F" w:rsidRDefault="00510812" w:rsidP="00D403C3">
            <w:pPr>
              <w:jc w:val="both"/>
              <w:rPr>
                <w:rFonts w:cs="Calibri"/>
                <w:color w:val="000000"/>
                <w:sz w:val="20"/>
                <w:szCs w:val="20"/>
              </w:rPr>
            </w:pPr>
            <w:r w:rsidRPr="00180D3F">
              <w:rPr>
                <w:rFonts w:cs="Calibri"/>
                <w:color w:val="000000"/>
                <w:sz w:val="20"/>
                <w:szCs w:val="20"/>
              </w:rPr>
              <w:t xml:space="preserve">Коришћење енергије из обновљивих извора </w:t>
            </w:r>
          </w:p>
        </w:tc>
      </w:tr>
      <w:tr w:rsidR="00510812" w:rsidRPr="00180D3F" w14:paraId="79BEE6DE"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10DD6340" w14:textId="77777777" w:rsidR="00510812" w:rsidRPr="00180D3F" w:rsidRDefault="00510812" w:rsidP="00D403C3">
            <w:pPr>
              <w:jc w:val="center"/>
              <w:rPr>
                <w:rFonts w:cs="Calibri"/>
                <w:color w:val="000000"/>
                <w:sz w:val="20"/>
                <w:szCs w:val="20"/>
              </w:rPr>
            </w:pPr>
            <w:r w:rsidRPr="00180D3F">
              <w:rPr>
                <w:rFonts w:cs="Calibri"/>
                <w:color w:val="000000"/>
                <w:sz w:val="20"/>
                <w:szCs w:val="20"/>
              </w:rPr>
              <w:t>8</w:t>
            </w:r>
          </w:p>
        </w:tc>
        <w:tc>
          <w:tcPr>
            <w:tcW w:w="1399" w:type="dxa"/>
            <w:vMerge/>
            <w:tcBorders>
              <w:top w:val="nil"/>
              <w:left w:val="single" w:sz="4" w:space="0" w:color="008000"/>
              <w:bottom w:val="single" w:sz="4" w:space="0" w:color="008000"/>
              <w:right w:val="single" w:sz="4" w:space="0" w:color="008000"/>
            </w:tcBorders>
            <w:vAlign w:val="center"/>
            <w:hideMark/>
          </w:tcPr>
          <w:p w14:paraId="183542B4"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4E4CAC8F" w14:textId="12B879A8" w:rsidR="00510812" w:rsidRDefault="00510812" w:rsidP="00D403C3">
            <w:pPr>
              <w:jc w:val="both"/>
              <w:rPr>
                <w:rFonts w:cs="Calibri"/>
                <w:color w:val="000000"/>
                <w:sz w:val="20"/>
                <w:szCs w:val="20"/>
              </w:rPr>
            </w:pPr>
            <w:r w:rsidRPr="00180D3F">
              <w:rPr>
                <w:rFonts w:cs="Calibri"/>
                <w:color w:val="000000"/>
                <w:sz w:val="20"/>
                <w:szCs w:val="20"/>
              </w:rPr>
              <w:t>Процен</w:t>
            </w:r>
            <w:r>
              <w:rPr>
                <w:rFonts w:cs="Calibri"/>
                <w:color w:val="000000"/>
                <w:sz w:val="20"/>
                <w:szCs w:val="20"/>
              </w:rPr>
              <w:t>а</w:t>
            </w:r>
            <w:r w:rsidR="00F10CC5">
              <w:rPr>
                <w:rFonts w:cs="Calibri"/>
                <w:color w:val="000000"/>
                <w:sz w:val="20"/>
                <w:szCs w:val="20"/>
              </w:rPr>
              <w:t xml:space="preserve"> </w:t>
            </w:r>
            <w:r w:rsidRPr="00180D3F">
              <w:rPr>
                <w:rFonts w:cs="Calibri"/>
                <w:color w:val="000000"/>
                <w:sz w:val="20"/>
                <w:szCs w:val="20"/>
              </w:rPr>
              <w:t xml:space="preserve">енергетске ефикасности </w:t>
            </w:r>
            <w:r>
              <w:rPr>
                <w:rFonts w:cs="Calibri"/>
                <w:color w:val="000000"/>
                <w:sz w:val="20"/>
                <w:szCs w:val="20"/>
              </w:rPr>
              <w:t>опреме</w:t>
            </w:r>
          </w:p>
          <w:p w14:paraId="6E84DA7D" w14:textId="77777777" w:rsidR="00510812" w:rsidRPr="00180D3F" w:rsidRDefault="00510812" w:rsidP="00D403C3">
            <w:pPr>
              <w:jc w:val="both"/>
              <w:rPr>
                <w:rFonts w:cs="Calibri"/>
                <w:color w:val="000000"/>
                <w:sz w:val="20"/>
                <w:szCs w:val="20"/>
              </w:rPr>
            </w:pPr>
            <w:r w:rsidRPr="00180D3F">
              <w:rPr>
                <w:rFonts w:cs="Calibri"/>
                <w:color w:val="000000"/>
                <w:sz w:val="20"/>
                <w:szCs w:val="20"/>
              </w:rPr>
              <w:t>Употреба енергетски ефикасне опреме</w:t>
            </w:r>
          </w:p>
        </w:tc>
      </w:tr>
      <w:tr w:rsidR="00510812" w:rsidRPr="00180D3F" w14:paraId="3D4CDD58" w14:textId="77777777" w:rsidTr="00D403C3">
        <w:trPr>
          <w:trHeight w:val="291"/>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2BABBD6C" w14:textId="77777777" w:rsidR="00510812" w:rsidRPr="00180D3F" w:rsidRDefault="00510812" w:rsidP="00D403C3">
            <w:pPr>
              <w:jc w:val="center"/>
              <w:rPr>
                <w:rFonts w:cs="Calibri"/>
                <w:color w:val="000000"/>
                <w:sz w:val="20"/>
                <w:szCs w:val="20"/>
              </w:rPr>
            </w:pPr>
            <w:r w:rsidRPr="00180D3F">
              <w:rPr>
                <w:rFonts w:cs="Calibri"/>
                <w:color w:val="000000"/>
                <w:sz w:val="20"/>
                <w:szCs w:val="20"/>
              </w:rPr>
              <w:t>9</w:t>
            </w:r>
          </w:p>
        </w:tc>
        <w:tc>
          <w:tcPr>
            <w:tcW w:w="1399" w:type="dxa"/>
            <w:vMerge/>
            <w:tcBorders>
              <w:top w:val="nil"/>
              <w:left w:val="single" w:sz="4" w:space="0" w:color="008000"/>
              <w:bottom w:val="single" w:sz="4" w:space="0" w:color="008000"/>
              <w:right w:val="single" w:sz="4" w:space="0" w:color="008000"/>
            </w:tcBorders>
            <w:vAlign w:val="center"/>
            <w:hideMark/>
          </w:tcPr>
          <w:p w14:paraId="768EABED"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5A669F2D" w14:textId="77777777" w:rsidR="00510812" w:rsidRDefault="00510812" w:rsidP="00D403C3">
            <w:pPr>
              <w:jc w:val="both"/>
              <w:rPr>
                <w:rFonts w:cs="Calibri"/>
                <w:color w:val="000000"/>
                <w:sz w:val="20"/>
                <w:szCs w:val="20"/>
              </w:rPr>
            </w:pPr>
            <w:r w:rsidRPr="00180D3F">
              <w:rPr>
                <w:rFonts w:cs="Calibri"/>
                <w:color w:val="000000"/>
                <w:sz w:val="20"/>
                <w:szCs w:val="20"/>
              </w:rPr>
              <w:t>Процена потрошње електричне енергије.</w:t>
            </w:r>
          </w:p>
          <w:p w14:paraId="2DF579C2" w14:textId="77777777" w:rsidR="00510812" w:rsidRPr="00180D3F" w:rsidRDefault="00510812" w:rsidP="00D403C3">
            <w:pPr>
              <w:jc w:val="both"/>
              <w:rPr>
                <w:rFonts w:cs="Calibri"/>
                <w:color w:val="000000"/>
                <w:sz w:val="20"/>
                <w:szCs w:val="20"/>
              </w:rPr>
            </w:pPr>
            <w:r w:rsidRPr="00180D3F">
              <w:rPr>
                <w:rFonts w:cs="Calibri"/>
                <w:color w:val="000000"/>
                <w:sz w:val="20"/>
                <w:szCs w:val="20"/>
              </w:rPr>
              <w:t>Употреба електричне енергије само онолико колико је потребно без расипање енергије</w:t>
            </w:r>
          </w:p>
        </w:tc>
      </w:tr>
      <w:tr w:rsidR="00510812" w:rsidRPr="00180D3F" w14:paraId="4BE22F1A" w14:textId="77777777" w:rsidTr="00D403C3">
        <w:trPr>
          <w:trHeight w:val="552"/>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48D458F4" w14:textId="77777777" w:rsidR="00510812" w:rsidRPr="00180D3F" w:rsidRDefault="00510812" w:rsidP="00D403C3">
            <w:pPr>
              <w:jc w:val="center"/>
              <w:rPr>
                <w:rFonts w:cs="Calibri"/>
                <w:color w:val="000000"/>
                <w:sz w:val="20"/>
                <w:szCs w:val="20"/>
              </w:rPr>
            </w:pPr>
            <w:r w:rsidRPr="00180D3F">
              <w:rPr>
                <w:rFonts w:cs="Calibri"/>
                <w:color w:val="000000"/>
                <w:sz w:val="20"/>
                <w:szCs w:val="20"/>
              </w:rPr>
              <w:t>10</w:t>
            </w:r>
          </w:p>
        </w:tc>
        <w:tc>
          <w:tcPr>
            <w:tcW w:w="1399" w:type="dxa"/>
            <w:vMerge/>
            <w:tcBorders>
              <w:top w:val="nil"/>
              <w:left w:val="single" w:sz="4" w:space="0" w:color="008000"/>
              <w:bottom w:val="single" w:sz="4" w:space="0" w:color="008000"/>
              <w:right w:val="single" w:sz="4" w:space="0" w:color="008000"/>
            </w:tcBorders>
            <w:vAlign w:val="center"/>
            <w:hideMark/>
          </w:tcPr>
          <w:p w14:paraId="15655645"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6BAB4F6F" w14:textId="77777777" w:rsidR="00510812" w:rsidRDefault="00510812" w:rsidP="00D403C3">
            <w:pPr>
              <w:jc w:val="both"/>
              <w:rPr>
                <w:rFonts w:cs="Calibri"/>
                <w:color w:val="000000"/>
                <w:sz w:val="20"/>
                <w:szCs w:val="20"/>
              </w:rPr>
            </w:pPr>
            <w:r w:rsidRPr="00180D3F">
              <w:rPr>
                <w:rFonts w:cs="Calibri"/>
                <w:color w:val="000000"/>
                <w:sz w:val="20"/>
                <w:szCs w:val="20"/>
              </w:rPr>
              <w:t xml:space="preserve">Процена потрошње </w:t>
            </w:r>
            <w:r>
              <w:rPr>
                <w:rFonts w:cs="Calibri"/>
                <w:color w:val="000000"/>
                <w:sz w:val="20"/>
                <w:szCs w:val="20"/>
              </w:rPr>
              <w:t>воде</w:t>
            </w:r>
          </w:p>
          <w:p w14:paraId="26134246" w14:textId="77777777" w:rsidR="00510812" w:rsidRPr="00180D3F" w:rsidRDefault="00510812" w:rsidP="00D403C3">
            <w:pPr>
              <w:jc w:val="both"/>
              <w:rPr>
                <w:rFonts w:cs="Calibri"/>
                <w:color w:val="000000"/>
                <w:sz w:val="20"/>
                <w:szCs w:val="20"/>
              </w:rPr>
            </w:pPr>
            <w:r w:rsidRPr="00180D3F">
              <w:rPr>
                <w:rFonts w:cs="Calibri"/>
                <w:color w:val="000000"/>
                <w:sz w:val="20"/>
                <w:szCs w:val="20"/>
              </w:rPr>
              <w:t xml:space="preserve">Употреба воде из обновљивих извора (кишница, поновна употреба воде из производног процеса) или само онолико колико је потребно </w:t>
            </w:r>
          </w:p>
        </w:tc>
      </w:tr>
      <w:tr w:rsidR="00510812" w:rsidRPr="00180D3F" w14:paraId="176BCAC5"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3F35D0B6" w14:textId="77777777" w:rsidR="00510812" w:rsidRPr="00180D3F" w:rsidRDefault="00510812" w:rsidP="00D403C3">
            <w:pPr>
              <w:jc w:val="center"/>
              <w:rPr>
                <w:rFonts w:cs="Calibri"/>
                <w:color w:val="000000"/>
                <w:sz w:val="20"/>
                <w:szCs w:val="20"/>
              </w:rPr>
            </w:pPr>
            <w:r w:rsidRPr="00180D3F">
              <w:rPr>
                <w:rFonts w:cs="Calibri"/>
                <w:color w:val="000000"/>
                <w:sz w:val="20"/>
                <w:szCs w:val="20"/>
              </w:rPr>
              <w:t>11</w:t>
            </w:r>
          </w:p>
        </w:tc>
        <w:tc>
          <w:tcPr>
            <w:tcW w:w="1399" w:type="dxa"/>
            <w:vMerge w:val="restart"/>
            <w:tcBorders>
              <w:top w:val="nil"/>
              <w:left w:val="single" w:sz="4" w:space="0" w:color="008000"/>
              <w:bottom w:val="single" w:sz="4" w:space="0" w:color="008000"/>
              <w:right w:val="single" w:sz="4" w:space="0" w:color="008000"/>
            </w:tcBorders>
            <w:shd w:val="clear" w:color="auto" w:fill="auto"/>
            <w:vAlign w:val="center"/>
            <w:hideMark/>
          </w:tcPr>
          <w:p w14:paraId="0E94AEE9" w14:textId="77777777" w:rsidR="00510812" w:rsidRPr="00180D3F" w:rsidRDefault="00510812" w:rsidP="00D403C3">
            <w:pPr>
              <w:jc w:val="both"/>
              <w:rPr>
                <w:rFonts w:cs="Calibri"/>
                <w:color w:val="000000"/>
                <w:sz w:val="20"/>
                <w:szCs w:val="20"/>
              </w:rPr>
            </w:pPr>
            <w:r w:rsidRPr="00180D3F">
              <w:rPr>
                <w:rFonts w:cs="Calibri"/>
                <w:color w:val="000000"/>
                <w:sz w:val="20"/>
                <w:szCs w:val="20"/>
              </w:rPr>
              <w:t>Спречавање загађења</w:t>
            </w:r>
          </w:p>
        </w:tc>
        <w:tc>
          <w:tcPr>
            <w:tcW w:w="7941" w:type="dxa"/>
            <w:tcBorders>
              <w:top w:val="nil"/>
              <w:left w:val="nil"/>
              <w:bottom w:val="single" w:sz="4" w:space="0" w:color="008000"/>
              <w:right w:val="single" w:sz="4" w:space="0" w:color="008000"/>
            </w:tcBorders>
            <w:shd w:val="clear" w:color="auto" w:fill="auto"/>
            <w:vAlign w:val="center"/>
            <w:hideMark/>
          </w:tcPr>
          <w:p w14:paraId="7906DD7C" w14:textId="77777777" w:rsidR="00510812" w:rsidRPr="00180D3F" w:rsidRDefault="00510812" w:rsidP="00D403C3">
            <w:pPr>
              <w:jc w:val="both"/>
              <w:rPr>
                <w:rFonts w:cs="Calibri"/>
                <w:color w:val="000000"/>
                <w:sz w:val="20"/>
                <w:szCs w:val="20"/>
              </w:rPr>
            </w:pPr>
            <w:r w:rsidRPr="00180D3F">
              <w:rPr>
                <w:rFonts w:cs="Calibri"/>
                <w:color w:val="000000"/>
                <w:sz w:val="20"/>
                <w:szCs w:val="20"/>
              </w:rPr>
              <w:t>Употреба опреме са малим емисијама загађујућих материја</w:t>
            </w:r>
          </w:p>
        </w:tc>
      </w:tr>
      <w:tr w:rsidR="00510812" w:rsidRPr="00180D3F" w14:paraId="55C21549"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1D4EB0A0" w14:textId="77777777" w:rsidR="00510812" w:rsidRPr="00180D3F" w:rsidRDefault="00510812" w:rsidP="00D403C3">
            <w:pPr>
              <w:jc w:val="center"/>
              <w:rPr>
                <w:rFonts w:cs="Calibri"/>
                <w:color w:val="000000"/>
                <w:sz w:val="20"/>
                <w:szCs w:val="20"/>
              </w:rPr>
            </w:pPr>
            <w:r w:rsidRPr="00180D3F">
              <w:rPr>
                <w:rFonts w:cs="Calibri"/>
                <w:color w:val="000000"/>
                <w:sz w:val="20"/>
                <w:szCs w:val="20"/>
              </w:rPr>
              <w:t>12</w:t>
            </w:r>
          </w:p>
        </w:tc>
        <w:tc>
          <w:tcPr>
            <w:tcW w:w="1399" w:type="dxa"/>
            <w:vMerge/>
            <w:tcBorders>
              <w:top w:val="nil"/>
              <w:left w:val="single" w:sz="4" w:space="0" w:color="008000"/>
              <w:bottom w:val="single" w:sz="4" w:space="0" w:color="008000"/>
              <w:right w:val="single" w:sz="4" w:space="0" w:color="008000"/>
            </w:tcBorders>
            <w:vAlign w:val="center"/>
            <w:hideMark/>
          </w:tcPr>
          <w:p w14:paraId="6EDAA16B"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546F8805" w14:textId="77777777" w:rsidR="00510812" w:rsidRPr="00180D3F" w:rsidRDefault="00510812" w:rsidP="00D403C3">
            <w:pPr>
              <w:jc w:val="both"/>
              <w:rPr>
                <w:rFonts w:cs="Calibri"/>
                <w:color w:val="000000"/>
                <w:sz w:val="20"/>
                <w:szCs w:val="20"/>
              </w:rPr>
            </w:pPr>
            <w:r w:rsidRPr="00180D3F">
              <w:rPr>
                <w:rFonts w:cs="Calibri"/>
                <w:color w:val="000000"/>
                <w:sz w:val="20"/>
                <w:szCs w:val="20"/>
              </w:rPr>
              <w:t>Употреба био-разградивих материјала у производњи</w:t>
            </w:r>
          </w:p>
        </w:tc>
      </w:tr>
      <w:tr w:rsidR="00510812" w:rsidRPr="00180D3F" w14:paraId="43FEAB88" w14:textId="77777777" w:rsidTr="00D403C3">
        <w:trPr>
          <w:trHeight w:val="396"/>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11B779D3" w14:textId="77777777" w:rsidR="00510812" w:rsidRPr="00180D3F" w:rsidRDefault="00510812" w:rsidP="00D403C3">
            <w:pPr>
              <w:jc w:val="center"/>
              <w:rPr>
                <w:rFonts w:cs="Calibri"/>
                <w:color w:val="000000"/>
                <w:sz w:val="20"/>
                <w:szCs w:val="20"/>
              </w:rPr>
            </w:pPr>
            <w:r w:rsidRPr="00180D3F">
              <w:rPr>
                <w:rFonts w:cs="Calibri"/>
                <w:color w:val="000000"/>
                <w:sz w:val="20"/>
                <w:szCs w:val="20"/>
              </w:rPr>
              <w:t>13</w:t>
            </w:r>
          </w:p>
        </w:tc>
        <w:tc>
          <w:tcPr>
            <w:tcW w:w="1399" w:type="dxa"/>
            <w:vMerge/>
            <w:tcBorders>
              <w:top w:val="nil"/>
              <w:left w:val="single" w:sz="4" w:space="0" w:color="008000"/>
              <w:bottom w:val="single" w:sz="4" w:space="0" w:color="008000"/>
              <w:right w:val="single" w:sz="4" w:space="0" w:color="008000"/>
            </w:tcBorders>
            <w:vAlign w:val="center"/>
            <w:hideMark/>
          </w:tcPr>
          <w:p w14:paraId="46C94122"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31D49902" w14:textId="77777777" w:rsidR="00510812" w:rsidRPr="00180D3F" w:rsidRDefault="00510812" w:rsidP="00D403C3">
            <w:pPr>
              <w:jc w:val="both"/>
              <w:rPr>
                <w:rFonts w:cs="Calibri"/>
                <w:color w:val="000000"/>
                <w:sz w:val="20"/>
                <w:szCs w:val="20"/>
              </w:rPr>
            </w:pPr>
            <w:r w:rsidRPr="00180D3F">
              <w:rPr>
                <w:rFonts w:cs="Calibri"/>
                <w:color w:val="000000"/>
                <w:sz w:val="20"/>
                <w:szCs w:val="20"/>
              </w:rPr>
              <w:t>Употреба еколошки прихватљивих хемијских средстава у производњи или замена токсичног и опасног репроматеријала мање токсичним алтернативама</w:t>
            </w:r>
          </w:p>
        </w:tc>
      </w:tr>
      <w:tr w:rsidR="00510812" w:rsidRPr="00180D3F" w14:paraId="68EEBE1C" w14:textId="77777777" w:rsidTr="00D403C3">
        <w:trPr>
          <w:trHeight w:val="552"/>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1C075707" w14:textId="77777777" w:rsidR="00510812" w:rsidRPr="00180D3F" w:rsidRDefault="00510812" w:rsidP="00D403C3">
            <w:pPr>
              <w:jc w:val="center"/>
              <w:rPr>
                <w:rFonts w:cs="Calibri"/>
                <w:color w:val="000000"/>
                <w:sz w:val="20"/>
                <w:szCs w:val="20"/>
              </w:rPr>
            </w:pPr>
            <w:r w:rsidRPr="00180D3F">
              <w:rPr>
                <w:rFonts w:cs="Calibri"/>
                <w:color w:val="000000"/>
                <w:sz w:val="20"/>
                <w:szCs w:val="20"/>
              </w:rPr>
              <w:t>14</w:t>
            </w:r>
          </w:p>
        </w:tc>
        <w:tc>
          <w:tcPr>
            <w:tcW w:w="1399" w:type="dxa"/>
            <w:vMerge/>
            <w:tcBorders>
              <w:top w:val="nil"/>
              <w:left w:val="single" w:sz="4" w:space="0" w:color="008000"/>
              <w:bottom w:val="single" w:sz="4" w:space="0" w:color="008000"/>
              <w:right w:val="single" w:sz="4" w:space="0" w:color="008000"/>
            </w:tcBorders>
            <w:vAlign w:val="center"/>
            <w:hideMark/>
          </w:tcPr>
          <w:p w14:paraId="60A25A1E"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4F68220A" w14:textId="77777777" w:rsidR="00510812" w:rsidRPr="00180D3F" w:rsidRDefault="00510812" w:rsidP="00D403C3">
            <w:pPr>
              <w:jc w:val="both"/>
              <w:rPr>
                <w:rFonts w:cs="Calibri"/>
                <w:color w:val="000000"/>
                <w:sz w:val="20"/>
                <w:szCs w:val="20"/>
              </w:rPr>
            </w:pPr>
            <w:r w:rsidRPr="00180D3F">
              <w:rPr>
                <w:rFonts w:cs="Calibri"/>
                <w:color w:val="000000"/>
                <w:sz w:val="20"/>
                <w:szCs w:val="20"/>
              </w:rPr>
              <w:t>Употреба безбедне процесне технологија која је лака за поправку, одржавање и коришћење</w:t>
            </w:r>
          </w:p>
        </w:tc>
      </w:tr>
      <w:tr w:rsidR="00510812" w:rsidRPr="00180D3F" w14:paraId="0641F9E2" w14:textId="77777777" w:rsidTr="00D403C3">
        <w:trPr>
          <w:trHeight w:val="326"/>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2A002844" w14:textId="77777777" w:rsidR="00510812" w:rsidRPr="00180D3F" w:rsidRDefault="00510812" w:rsidP="00D403C3">
            <w:pPr>
              <w:jc w:val="center"/>
              <w:rPr>
                <w:rFonts w:cs="Calibri"/>
                <w:color w:val="000000"/>
                <w:sz w:val="20"/>
                <w:szCs w:val="20"/>
              </w:rPr>
            </w:pPr>
            <w:r w:rsidRPr="00180D3F">
              <w:rPr>
                <w:rFonts w:cs="Calibri"/>
                <w:color w:val="000000"/>
                <w:sz w:val="20"/>
                <w:szCs w:val="20"/>
              </w:rPr>
              <w:t>15</w:t>
            </w:r>
          </w:p>
        </w:tc>
        <w:tc>
          <w:tcPr>
            <w:tcW w:w="1399" w:type="dxa"/>
            <w:vMerge/>
            <w:tcBorders>
              <w:top w:val="nil"/>
              <w:left w:val="single" w:sz="4" w:space="0" w:color="008000"/>
              <w:bottom w:val="single" w:sz="4" w:space="0" w:color="008000"/>
              <w:right w:val="single" w:sz="4" w:space="0" w:color="008000"/>
            </w:tcBorders>
            <w:vAlign w:val="center"/>
            <w:hideMark/>
          </w:tcPr>
          <w:p w14:paraId="6315885A"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4C1CC1C1" w14:textId="77777777" w:rsidR="00510812" w:rsidRPr="00180D3F" w:rsidRDefault="00510812" w:rsidP="00D403C3">
            <w:pPr>
              <w:jc w:val="both"/>
              <w:rPr>
                <w:rFonts w:cs="Calibri"/>
                <w:color w:val="000000"/>
                <w:sz w:val="20"/>
                <w:szCs w:val="20"/>
              </w:rPr>
            </w:pPr>
            <w:r w:rsidRPr="00180D3F">
              <w:rPr>
                <w:rFonts w:cs="Calibri"/>
                <w:color w:val="000000"/>
                <w:sz w:val="20"/>
                <w:szCs w:val="20"/>
              </w:rPr>
              <w:t>Пречишћавање ваздуха и/или воде и/или поновна употреба течности из производње</w:t>
            </w:r>
          </w:p>
        </w:tc>
      </w:tr>
      <w:tr w:rsidR="00510812" w:rsidRPr="00180D3F" w14:paraId="633032D0"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2C1C14BE" w14:textId="77777777" w:rsidR="00510812" w:rsidRPr="00180D3F" w:rsidRDefault="00510812" w:rsidP="00D403C3">
            <w:pPr>
              <w:jc w:val="center"/>
              <w:rPr>
                <w:rFonts w:cs="Calibri"/>
                <w:color w:val="000000"/>
                <w:sz w:val="20"/>
                <w:szCs w:val="20"/>
              </w:rPr>
            </w:pPr>
            <w:r w:rsidRPr="00180D3F">
              <w:rPr>
                <w:rFonts w:cs="Calibri"/>
                <w:color w:val="000000"/>
                <w:sz w:val="20"/>
                <w:szCs w:val="20"/>
              </w:rPr>
              <w:t>16</w:t>
            </w:r>
          </w:p>
        </w:tc>
        <w:tc>
          <w:tcPr>
            <w:tcW w:w="1399" w:type="dxa"/>
            <w:vMerge w:val="restart"/>
            <w:tcBorders>
              <w:top w:val="nil"/>
              <w:left w:val="single" w:sz="4" w:space="0" w:color="008000"/>
              <w:bottom w:val="single" w:sz="4" w:space="0" w:color="008000"/>
              <w:right w:val="single" w:sz="4" w:space="0" w:color="008000"/>
            </w:tcBorders>
            <w:shd w:val="clear" w:color="auto" w:fill="auto"/>
            <w:vAlign w:val="center"/>
            <w:hideMark/>
          </w:tcPr>
          <w:p w14:paraId="4C5474FF" w14:textId="77777777" w:rsidR="00510812" w:rsidRPr="00180D3F" w:rsidRDefault="00510812" w:rsidP="00D403C3">
            <w:pPr>
              <w:jc w:val="both"/>
              <w:rPr>
                <w:rFonts w:cs="Calibri"/>
                <w:color w:val="000000"/>
                <w:sz w:val="20"/>
                <w:szCs w:val="20"/>
              </w:rPr>
            </w:pPr>
            <w:r w:rsidRPr="00180D3F">
              <w:rPr>
                <w:rFonts w:cs="Calibri"/>
                <w:color w:val="000000"/>
                <w:sz w:val="20"/>
                <w:szCs w:val="20"/>
              </w:rPr>
              <w:t>Зелена дистрибуција (паковање и одрживи транспорт)</w:t>
            </w:r>
          </w:p>
        </w:tc>
        <w:tc>
          <w:tcPr>
            <w:tcW w:w="7941" w:type="dxa"/>
            <w:tcBorders>
              <w:top w:val="nil"/>
              <w:left w:val="nil"/>
              <w:bottom w:val="single" w:sz="4" w:space="0" w:color="008000"/>
              <w:right w:val="single" w:sz="4" w:space="0" w:color="008000"/>
            </w:tcBorders>
            <w:shd w:val="clear" w:color="auto" w:fill="auto"/>
            <w:vAlign w:val="center"/>
            <w:hideMark/>
          </w:tcPr>
          <w:p w14:paraId="5F192869" w14:textId="77777777" w:rsidR="00510812" w:rsidRPr="00180D3F" w:rsidRDefault="00510812" w:rsidP="00D403C3">
            <w:pPr>
              <w:jc w:val="both"/>
              <w:rPr>
                <w:rFonts w:cs="Calibri"/>
                <w:color w:val="000000"/>
                <w:sz w:val="20"/>
                <w:szCs w:val="20"/>
              </w:rPr>
            </w:pPr>
            <w:r w:rsidRPr="00180D3F">
              <w:rPr>
                <w:rFonts w:cs="Calibri"/>
                <w:color w:val="000000"/>
                <w:sz w:val="20"/>
                <w:szCs w:val="20"/>
              </w:rPr>
              <w:t>Употреба амбалаже која се може рециклирати или поново употребити</w:t>
            </w:r>
          </w:p>
        </w:tc>
      </w:tr>
      <w:tr w:rsidR="00510812" w:rsidRPr="00180D3F" w14:paraId="03416F5F"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4B1A3A44" w14:textId="77777777" w:rsidR="00510812" w:rsidRPr="00180D3F" w:rsidRDefault="00510812" w:rsidP="00D403C3">
            <w:pPr>
              <w:jc w:val="center"/>
              <w:rPr>
                <w:rFonts w:cs="Calibri"/>
                <w:color w:val="000000"/>
                <w:sz w:val="20"/>
                <w:szCs w:val="20"/>
              </w:rPr>
            </w:pPr>
            <w:r w:rsidRPr="00180D3F">
              <w:rPr>
                <w:rFonts w:cs="Calibri"/>
                <w:color w:val="000000"/>
                <w:sz w:val="20"/>
                <w:szCs w:val="20"/>
              </w:rPr>
              <w:t>17</w:t>
            </w:r>
          </w:p>
        </w:tc>
        <w:tc>
          <w:tcPr>
            <w:tcW w:w="1399" w:type="dxa"/>
            <w:vMerge/>
            <w:tcBorders>
              <w:top w:val="nil"/>
              <w:left w:val="single" w:sz="4" w:space="0" w:color="008000"/>
              <w:bottom w:val="single" w:sz="4" w:space="0" w:color="008000"/>
              <w:right w:val="single" w:sz="4" w:space="0" w:color="008000"/>
            </w:tcBorders>
            <w:vAlign w:val="center"/>
            <w:hideMark/>
          </w:tcPr>
          <w:p w14:paraId="483A2156"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791DC9E3" w14:textId="77777777" w:rsidR="00510812" w:rsidRDefault="00510812" w:rsidP="00D403C3">
            <w:pPr>
              <w:jc w:val="both"/>
              <w:rPr>
                <w:rFonts w:cs="Calibri"/>
                <w:color w:val="000000"/>
                <w:sz w:val="20"/>
                <w:szCs w:val="20"/>
              </w:rPr>
            </w:pPr>
            <w:r>
              <w:rPr>
                <w:rFonts w:cs="Calibri"/>
                <w:color w:val="000000"/>
                <w:sz w:val="20"/>
                <w:szCs w:val="20"/>
              </w:rPr>
              <w:t>Анализа пласмана производа</w:t>
            </w:r>
          </w:p>
          <w:p w14:paraId="06D70E04" w14:textId="77777777" w:rsidR="00510812" w:rsidRPr="00180D3F" w:rsidRDefault="001548A0" w:rsidP="00D403C3">
            <w:pPr>
              <w:jc w:val="both"/>
              <w:rPr>
                <w:rFonts w:cs="Calibri"/>
                <w:color w:val="000000"/>
                <w:sz w:val="20"/>
                <w:szCs w:val="20"/>
              </w:rPr>
            </w:pPr>
            <w:r w:rsidRPr="001548A0">
              <w:rPr>
                <w:rFonts w:cs="Calibri"/>
                <w:color w:val="000000"/>
                <w:sz w:val="20"/>
                <w:szCs w:val="20"/>
              </w:rPr>
              <w:t xml:space="preserve">Зелена дистрибуција </w:t>
            </w:r>
            <w:r>
              <w:rPr>
                <w:rFonts w:cs="Calibri"/>
                <w:color w:val="000000"/>
                <w:sz w:val="20"/>
                <w:szCs w:val="20"/>
              </w:rPr>
              <w:t xml:space="preserve">– пласман </w:t>
            </w:r>
            <w:r w:rsidR="00510812" w:rsidRPr="00180D3F">
              <w:rPr>
                <w:rFonts w:cs="Calibri"/>
                <w:color w:val="000000"/>
                <w:sz w:val="20"/>
                <w:szCs w:val="20"/>
              </w:rPr>
              <w:t>производа на удаљености до 150 km</w:t>
            </w:r>
          </w:p>
        </w:tc>
      </w:tr>
      <w:tr w:rsidR="00510812" w:rsidRPr="00180D3F" w14:paraId="0C01BDEF"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005A40AB" w14:textId="77777777" w:rsidR="00510812" w:rsidRPr="00180D3F" w:rsidRDefault="00510812" w:rsidP="00D403C3">
            <w:pPr>
              <w:jc w:val="center"/>
              <w:rPr>
                <w:rFonts w:cs="Calibri"/>
                <w:color w:val="000000"/>
                <w:sz w:val="20"/>
                <w:szCs w:val="20"/>
              </w:rPr>
            </w:pPr>
            <w:r w:rsidRPr="00180D3F">
              <w:rPr>
                <w:rFonts w:cs="Calibri"/>
                <w:color w:val="000000"/>
                <w:sz w:val="20"/>
                <w:szCs w:val="20"/>
              </w:rPr>
              <w:t>18</w:t>
            </w:r>
          </w:p>
        </w:tc>
        <w:tc>
          <w:tcPr>
            <w:tcW w:w="1399" w:type="dxa"/>
            <w:vMerge/>
            <w:tcBorders>
              <w:top w:val="nil"/>
              <w:left w:val="single" w:sz="4" w:space="0" w:color="008000"/>
              <w:bottom w:val="single" w:sz="4" w:space="0" w:color="008000"/>
              <w:right w:val="single" w:sz="4" w:space="0" w:color="008000"/>
            </w:tcBorders>
            <w:vAlign w:val="center"/>
            <w:hideMark/>
          </w:tcPr>
          <w:p w14:paraId="216F9998"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516432E8" w14:textId="77777777" w:rsidR="00510812" w:rsidRPr="00180D3F" w:rsidRDefault="00510812" w:rsidP="00D403C3">
            <w:pPr>
              <w:jc w:val="both"/>
              <w:rPr>
                <w:rFonts w:cs="Calibri"/>
                <w:color w:val="000000"/>
                <w:sz w:val="20"/>
                <w:szCs w:val="20"/>
              </w:rPr>
            </w:pPr>
            <w:r w:rsidRPr="00180D3F">
              <w:rPr>
                <w:rFonts w:cs="Calibri"/>
                <w:color w:val="000000"/>
                <w:sz w:val="20"/>
                <w:szCs w:val="20"/>
              </w:rPr>
              <w:t>Превоз већег обима сировина/производа</w:t>
            </w:r>
          </w:p>
        </w:tc>
      </w:tr>
      <w:tr w:rsidR="00510812" w:rsidRPr="00180D3F" w14:paraId="1B3ABED3"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39E03086" w14:textId="77777777" w:rsidR="00510812" w:rsidRPr="00180D3F" w:rsidRDefault="00510812" w:rsidP="00D403C3">
            <w:pPr>
              <w:jc w:val="center"/>
              <w:rPr>
                <w:rFonts w:cs="Calibri"/>
                <w:color w:val="000000"/>
                <w:sz w:val="20"/>
                <w:szCs w:val="20"/>
              </w:rPr>
            </w:pPr>
            <w:r w:rsidRPr="00180D3F">
              <w:rPr>
                <w:rFonts w:cs="Calibri"/>
                <w:color w:val="000000"/>
                <w:sz w:val="20"/>
                <w:szCs w:val="20"/>
              </w:rPr>
              <w:t>19</w:t>
            </w:r>
          </w:p>
        </w:tc>
        <w:tc>
          <w:tcPr>
            <w:tcW w:w="1399" w:type="dxa"/>
            <w:vMerge/>
            <w:tcBorders>
              <w:top w:val="nil"/>
              <w:left w:val="single" w:sz="4" w:space="0" w:color="008000"/>
              <w:bottom w:val="single" w:sz="4" w:space="0" w:color="008000"/>
              <w:right w:val="single" w:sz="4" w:space="0" w:color="008000"/>
            </w:tcBorders>
            <w:vAlign w:val="center"/>
            <w:hideMark/>
          </w:tcPr>
          <w:p w14:paraId="68B24F15"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1B90C0A2" w14:textId="77777777" w:rsidR="00510812" w:rsidRPr="00180D3F" w:rsidRDefault="00510812" w:rsidP="00D403C3">
            <w:pPr>
              <w:jc w:val="both"/>
              <w:rPr>
                <w:rFonts w:cs="Calibri"/>
                <w:color w:val="000000"/>
                <w:sz w:val="20"/>
                <w:szCs w:val="20"/>
              </w:rPr>
            </w:pPr>
            <w:r w:rsidRPr="00180D3F">
              <w:rPr>
                <w:rFonts w:cs="Calibri"/>
                <w:color w:val="000000"/>
                <w:sz w:val="20"/>
                <w:szCs w:val="20"/>
              </w:rPr>
              <w:t>Превоз производа најоптималнијим транспортним рутама</w:t>
            </w:r>
          </w:p>
        </w:tc>
      </w:tr>
      <w:tr w:rsidR="00510812" w:rsidRPr="00180D3F" w14:paraId="5E70B36A"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37B7726E" w14:textId="77777777" w:rsidR="00510812" w:rsidRPr="00180D3F" w:rsidRDefault="00510812" w:rsidP="00D403C3">
            <w:pPr>
              <w:jc w:val="center"/>
              <w:rPr>
                <w:rFonts w:cs="Calibri"/>
                <w:color w:val="000000"/>
                <w:sz w:val="20"/>
                <w:szCs w:val="20"/>
              </w:rPr>
            </w:pPr>
            <w:r w:rsidRPr="00180D3F">
              <w:rPr>
                <w:rFonts w:cs="Calibri"/>
                <w:color w:val="000000"/>
                <w:sz w:val="20"/>
                <w:szCs w:val="20"/>
              </w:rPr>
              <w:t>20</w:t>
            </w:r>
          </w:p>
        </w:tc>
        <w:tc>
          <w:tcPr>
            <w:tcW w:w="1399" w:type="dxa"/>
            <w:vMerge/>
            <w:tcBorders>
              <w:top w:val="nil"/>
              <w:left w:val="single" w:sz="4" w:space="0" w:color="008000"/>
              <w:bottom w:val="single" w:sz="4" w:space="0" w:color="008000"/>
              <w:right w:val="single" w:sz="4" w:space="0" w:color="008000"/>
            </w:tcBorders>
            <w:vAlign w:val="center"/>
            <w:hideMark/>
          </w:tcPr>
          <w:p w14:paraId="13ADAE45"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09034B69" w14:textId="77777777" w:rsidR="00510812" w:rsidRPr="00180D3F" w:rsidRDefault="001548A0" w:rsidP="00D403C3">
            <w:pPr>
              <w:jc w:val="both"/>
              <w:rPr>
                <w:rFonts w:cs="Calibri"/>
                <w:color w:val="000000"/>
                <w:sz w:val="20"/>
                <w:szCs w:val="20"/>
              </w:rPr>
            </w:pPr>
            <w:r>
              <w:rPr>
                <w:rFonts w:cs="Calibri"/>
                <w:color w:val="000000"/>
                <w:sz w:val="20"/>
                <w:szCs w:val="20"/>
              </w:rPr>
              <w:t>Употреба</w:t>
            </w:r>
            <w:r w:rsidR="00510812" w:rsidRPr="00180D3F">
              <w:rPr>
                <w:rFonts w:cs="Calibri"/>
                <w:color w:val="000000"/>
                <w:sz w:val="20"/>
                <w:szCs w:val="20"/>
              </w:rPr>
              <w:t xml:space="preserve"> транспортних средстава које мање загађују</w:t>
            </w:r>
          </w:p>
        </w:tc>
      </w:tr>
      <w:tr w:rsidR="00510812" w:rsidRPr="00180D3F" w14:paraId="348D1C4B"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249FD329" w14:textId="77777777" w:rsidR="00510812" w:rsidRPr="00180D3F" w:rsidRDefault="00510812" w:rsidP="00D403C3">
            <w:pPr>
              <w:jc w:val="center"/>
              <w:rPr>
                <w:rFonts w:cs="Calibri"/>
                <w:color w:val="000000"/>
                <w:sz w:val="20"/>
                <w:szCs w:val="20"/>
              </w:rPr>
            </w:pPr>
            <w:r w:rsidRPr="00180D3F">
              <w:rPr>
                <w:rFonts w:cs="Calibri"/>
                <w:color w:val="000000"/>
                <w:sz w:val="20"/>
                <w:szCs w:val="20"/>
              </w:rPr>
              <w:t>21</w:t>
            </w:r>
          </w:p>
        </w:tc>
        <w:tc>
          <w:tcPr>
            <w:tcW w:w="1399" w:type="dxa"/>
            <w:vMerge w:val="restart"/>
            <w:tcBorders>
              <w:top w:val="nil"/>
              <w:left w:val="single" w:sz="4" w:space="0" w:color="008000"/>
              <w:bottom w:val="single" w:sz="4" w:space="0" w:color="008000"/>
              <w:right w:val="single" w:sz="4" w:space="0" w:color="008000"/>
            </w:tcBorders>
            <w:shd w:val="clear" w:color="auto" w:fill="auto"/>
            <w:vAlign w:val="center"/>
            <w:hideMark/>
          </w:tcPr>
          <w:p w14:paraId="227483B8" w14:textId="77777777" w:rsidR="00510812" w:rsidRPr="00180D3F" w:rsidRDefault="00510812" w:rsidP="00D403C3">
            <w:pPr>
              <w:jc w:val="both"/>
              <w:rPr>
                <w:rFonts w:cs="Calibri"/>
                <w:color w:val="000000"/>
                <w:sz w:val="20"/>
                <w:szCs w:val="20"/>
              </w:rPr>
            </w:pPr>
            <w:r w:rsidRPr="00180D3F">
              <w:rPr>
                <w:rFonts w:cs="Calibri"/>
                <w:color w:val="000000"/>
                <w:sz w:val="20"/>
                <w:szCs w:val="20"/>
              </w:rPr>
              <w:t>Зелене набавке и зелени финансијски инструменти</w:t>
            </w:r>
          </w:p>
        </w:tc>
        <w:tc>
          <w:tcPr>
            <w:tcW w:w="7941" w:type="dxa"/>
            <w:tcBorders>
              <w:top w:val="nil"/>
              <w:left w:val="nil"/>
              <w:bottom w:val="single" w:sz="4" w:space="0" w:color="008000"/>
              <w:right w:val="single" w:sz="4" w:space="0" w:color="008000"/>
            </w:tcBorders>
            <w:shd w:val="clear" w:color="auto" w:fill="auto"/>
            <w:vAlign w:val="center"/>
            <w:hideMark/>
          </w:tcPr>
          <w:p w14:paraId="6AEDE9AE" w14:textId="77777777" w:rsidR="00510812" w:rsidRDefault="00510812" w:rsidP="00D403C3">
            <w:pPr>
              <w:jc w:val="both"/>
              <w:rPr>
                <w:rFonts w:cs="Calibri"/>
                <w:color w:val="000000"/>
                <w:sz w:val="20"/>
                <w:szCs w:val="20"/>
              </w:rPr>
            </w:pPr>
            <w:r>
              <w:rPr>
                <w:rFonts w:cs="Calibri"/>
                <w:color w:val="000000"/>
                <w:sz w:val="20"/>
                <w:szCs w:val="20"/>
              </w:rPr>
              <w:t>Анализа набавке сировина и репроматеријала</w:t>
            </w:r>
          </w:p>
          <w:p w14:paraId="442AAF1F" w14:textId="77777777" w:rsidR="00510812" w:rsidRPr="00180D3F" w:rsidRDefault="00510812" w:rsidP="00D403C3">
            <w:pPr>
              <w:jc w:val="both"/>
              <w:rPr>
                <w:rFonts w:cs="Calibri"/>
                <w:color w:val="000000"/>
                <w:sz w:val="20"/>
                <w:szCs w:val="20"/>
              </w:rPr>
            </w:pPr>
            <w:r w:rsidRPr="00180D3F">
              <w:rPr>
                <w:rFonts w:cs="Calibri"/>
                <w:color w:val="000000"/>
                <w:sz w:val="20"/>
                <w:szCs w:val="20"/>
              </w:rPr>
              <w:t>Набавка еколошки прихватљивог репроматеријала и сировина</w:t>
            </w:r>
          </w:p>
        </w:tc>
      </w:tr>
      <w:tr w:rsidR="00510812" w:rsidRPr="00180D3F" w14:paraId="0F7AF61C" w14:textId="77777777" w:rsidTr="00D403C3">
        <w:trPr>
          <w:trHeight w:val="167"/>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24832F88" w14:textId="77777777" w:rsidR="00510812" w:rsidRPr="00180D3F" w:rsidRDefault="00510812" w:rsidP="00D403C3">
            <w:pPr>
              <w:jc w:val="center"/>
              <w:rPr>
                <w:rFonts w:cs="Calibri"/>
                <w:color w:val="000000"/>
                <w:sz w:val="20"/>
                <w:szCs w:val="20"/>
              </w:rPr>
            </w:pPr>
            <w:r w:rsidRPr="00180D3F">
              <w:rPr>
                <w:rFonts w:cs="Calibri"/>
                <w:color w:val="000000"/>
                <w:sz w:val="20"/>
                <w:szCs w:val="20"/>
              </w:rPr>
              <w:t>22</w:t>
            </w:r>
          </w:p>
        </w:tc>
        <w:tc>
          <w:tcPr>
            <w:tcW w:w="1399" w:type="dxa"/>
            <w:vMerge/>
            <w:tcBorders>
              <w:top w:val="nil"/>
              <w:left w:val="single" w:sz="4" w:space="0" w:color="008000"/>
              <w:bottom w:val="single" w:sz="4" w:space="0" w:color="008000"/>
              <w:right w:val="single" w:sz="4" w:space="0" w:color="008000"/>
            </w:tcBorders>
            <w:vAlign w:val="center"/>
            <w:hideMark/>
          </w:tcPr>
          <w:p w14:paraId="57C3366B"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770B81AE" w14:textId="77777777" w:rsidR="00510812" w:rsidRPr="00180D3F" w:rsidRDefault="00510812" w:rsidP="00D403C3">
            <w:pPr>
              <w:jc w:val="both"/>
              <w:rPr>
                <w:rFonts w:cs="Calibri"/>
                <w:color w:val="000000"/>
                <w:sz w:val="20"/>
                <w:szCs w:val="20"/>
              </w:rPr>
            </w:pPr>
            <w:r w:rsidRPr="00180D3F">
              <w:rPr>
                <w:rFonts w:cs="Calibri"/>
                <w:color w:val="000000"/>
                <w:sz w:val="20"/>
                <w:szCs w:val="20"/>
              </w:rPr>
              <w:t>Набавка локално доступног репроматеријала, сировина и полупроизвода</w:t>
            </w:r>
          </w:p>
        </w:tc>
      </w:tr>
      <w:tr w:rsidR="00510812" w:rsidRPr="00180D3F" w14:paraId="67BF3B4C"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7B405A6C" w14:textId="77777777" w:rsidR="00510812" w:rsidRPr="00180D3F" w:rsidRDefault="00510812" w:rsidP="00D403C3">
            <w:pPr>
              <w:jc w:val="center"/>
              <w:rPr>
                <w:rFonts w:cs="Calibri"/>
                <w:color w:val="000000"/>
                <w:sz w:val="20"/>
                <w:szCs w:val="20"/>
              </w:rPr>
            </w:pPr>
            <w:r w:rsidRPr="00180D3F">
              <w:rPr>
                <w:rFonts w:cs="Calibri"/>
                <w:color w:val="000000"/>
                <w:sz w:val="20"/>
                <w:szCs w:val="20"/>
              </w:rPr>
              <w:t>23</w:t>
            </w:r>
          </w:p>
        </w:tc>
        <w:tc>
          <w:tcPr>
            <w:tcW w:w="1399" w:type="dxa"/>
            <w:vMerge/>
            <w:tcBorders>
              <w:top w:val="nil"/>
              <w:left w:val="single" w:sz="4" w:space="0" w:color="008000"/>
              <w:bottom w:val="single" w:sz="4" w:space="0" w:color="008000"/>
              <w:right w:val="single" w:sz="4" w:space="0" w:color="008000"/>
            </w:tcBorders>
            <w:vAlign w:val="center"/>
            <w:hideMark/>
          </w:tcPr>
          <w:p w14:paraId="6ED9E1A9"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37B2F71F" w14:textId="77777777" w:rsidR="00510812" w:rsidRPr="00180D3F" w:rsidRDefault="00510812" w:rsidP="00D403C3">
            <w:pPr>
              <w:jc w:val="both"/>
              <w:rPr>
                <w:rFonts w:cs="Calibri"/>
                <w:color w:val="000000"/>
                <w:sz w:val="20"/>
                <w:szCs w:val="20"/>
              </w:rPr>
            </w:pPr>
            <w:r w:rsidRPr="00180D3F">
              <w:rPr>
                <w:rFonts w:cs="Calibri"/>
                <w:color w:val="000000"/>
                <w:sz w:val="20"/>
                <w:szCs w:val="20"/>
              </w:rPr>
              <w:t xml:space="preserve">Набавка материјала/сировина у контејнерима и палетама </w:t>
            </w:r>
          </w:p>
        </w:tc>
      </w:tr>
      <w:tr w:rsidR="00510812" w:rsidRPr="00180D3F" w14:paraId="6E20A9D3" w14:textId="77777777" w:rsidTr="00D403C3">
        <w:trPr>
          <w:trHeight w:val="164"/>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2E52C70D" w14:textId="77777777" w:rsidR="00510812" w:rsidRPr="00180D3F" w:rsidRDefault="00510812" w:rsidP="00D403C3">
            <w:pPr>
              <w:jc w:val="center"/>
              <w:rPr>
                <w:rFonts w:cs="Calibri"/>
                <w:color w:val="000000"/>
                <w:sz w:val="20"/>
                <w:szCs w:val="20"/>
              </w:rPr>
            </w:pPr>
            <w:r w:rsidRPr="00180D3F">
              <w:rPr>
                <w:rFonts w:cs="Calibri"/>
                <w:color w:val="000000"/>
                <w:sz w:val="20"/>
                <w:szCs w:val="20"/>
              </w:rPr>
              <w:t>24</w:t>
            </w:r>
          </w:p>
        </w:tc>
        <w:tc>
          <w:tcPr>
            <w:tcW w:w="1399" w:type="dxa"/>
            <w:vMerge/>
            <w:tcBorders>
              <w:top w:val="nil"/>
              <w:left w:val="single" w:sz="4" w:space="0" w:color="008000"/>
              <w:bottom w:val="single" w:sz="4" w:space="0" w:color="008000"/>
              <w:right w:val="single" w:sz="4" w:space="0" w:color="008000"/>
            </w:tcBorders>
            <w:vAlign w:val="center"/>
            <w:hideMark/>
          </w:tcPr>
          <w:p w14:paraId="38AAFB8A"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1280B15B" w14:textId="45A1879E" w:rsidR="00510812" w:rsidRPr="00180D3F" w:rsidRDefault="00510812" w:rsidP="00D403C3">
            <w:pPr>
              <w:jc w:val="both"/>
              <w:rPr>
                <w:rFonts w:cs="Calibri"/>
                <w:color w:val="000000"/>
                <w:sz w:val="20"/>
                <w:szCs w:val="20"/>
              </w:rPr>
            </w:pPr>
            <w:r w:rsidRPr="00180D3F">
              <w:rPr>
                <w:rFonts w:cs="Calibri"/>
                <w:color w:val="000000"/>
                <w:sz w:val="20"/>
                <w:szCs w:val="20"/>
              </w:rPr>
              <w:t>Набавка рециклиране амбалаже</w:t>
            </w:r>
            <w:r w:rsidR="00F10CC5">
              <w:rPr>
                <w:rFonts w:cs="Calibri"/>
                <w:color w:val="000000"/>
                <w:sz w:val="20"/>
                <w:szCs w:val="20"/>
              </w:rPr>
              <w:t xml:space="preserve"> </w:t>
            </w:r>
            <w:r w:rsidRPr="00180D3F">
              <w:rPr>
                <w:rFonts w:cs="Calibri"/>
                <w:color w:val="000000"/>
                <w:sz w:val="20"/>
                <w:szCs w:val="20"/>
              </w:rPr>
              <w:t xml:space="preserve">или амбалаже од рециклираног материјала </w:t>
            </w:r>
          </w:p>
        </w:tc>
      </w:tr>
      <w:tr w:rsidR="00510812" w:rsidRPr="00180D3F" w14:paraId="41BC4F31"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76200593" w14:textId="77777777" w:rsidR="00510812" w:rsidRPr="00180D3F" w:rsidRDefault="00510812" w:rsidP="00D403C3">
            <w:pPr>
              <w:jc w:val="center"/>
              <w:rPr>
                <w:rFonts w:cs="Calibri"/>
                <w:color w:val="000000"/>
                <w:sz w:val="20"/>
                <w:szCs w:val="20"/>
              </w:rPr>
            </w:pPr>
            <w:r w:rsidRPr="00180D3F">
              <w:rPr>
                <w:rFonts w:cs="Calibri"/>
                <w:color w:val="000000"/>
                <w:sz w:val="20"/>
                <w:szCs w:val="20"/>
              </w:rPr>
              <w:t>25</w:t>
            </w:r>
          </w:p>
        </w:tc>
        <w:tc>
          <w:tcPr>
            <w:tcW w:w="1399" w:type="dxa"/>
            <w:vMerge/>
            <w:tcBorders>
              <w:top w:val="nil"/>
              <w:left w:val="single" w:sz="4" w:space="0" w:color="008000"/>
              <w:bottom w:val="single" w:sz="4" w:space="0" w:color="008000"/>
              <w:right w:val="single" w:sz="4" w:space="0" w:color="008000"/>
            </w:tcBorders>
            <w:vAlign w:val="center"/>
            <w:hideMark/>
          </w:tcPr>
          <w:p w14:paraId="4582D768"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478E8620" w14:textId="77777777" w:rsidR="00510812" w:rsidRPr="00180D3F" w:rsidRDefault="00510812" w:rsidP="00D403C3">
            <w:pPr>
              <w:jc w:val="both"/>
              <w:rPr>
                <w:rFonts w:cs="Calibri"/>
                <w:color w:val="000000"/>
                <w:sz w:val="20"/>
                <w:szCs w:val="20"/>
              </w:rPr>
            </w:pPr>
            <w:r w:rsidRPr="00180D3F">
              <w:rPr>
                <w:rFonts w:cs="Calibri"/>
                <w:color w:val="000000"/>
                <w:sz w:val="20"/>
                <w:szCs w:val="20"/>
              </w:rPr>
              <w:t xml:space="preserve">Коришћење зелених финансијских инструмента </w:t>
            </w:r>
          </w:p>
        </w:tc>
      </w:tr>
      <w:bookmarkEnd w:id="17"/>
    </w:tbl>
    <w:p w14:paraId="7036F545" w14:textId="77777777" w:rsidR="004B3115" w:rsidRDefault="004B3115" w:rsidP="004B3115">
      <w:pPr>
        <w:tabs>
          <w:tab w:val="left" w:pos="3708"/>
        </w:tabs>
        <w:jc w:val="both"/>
        <w:rPr>
          <w:color w:val="0000FF"/>
        </w:rPr>
      </w:pPr>
    </w:p>
    <w:p w14:paraId="53F52B02" w14:textId="09FCB329" w:rsidR="001975CF" w:rsidRPr="001975CF" w:rsidRDefault="0075229D" w:rsidP="004B3115">
      <w:pPr>
        <w:tabs>
          <w:tab w:val="left" w:pos="3708"/>
        </w:tabs>
        <w:jc w:val="both"/>
        <w:rPr>
          <w:lang w:val="en-US"/>
        </w:rPr>
      </w:pPr>
      <w:r w:rsidRPr="001975CF">
        <w:t>Циљеви обуке се заснивају на потребама учесника и представљају изјаву о томе шта учесници треба да добију током обуке, у смислу знања вештина и промене ставова. Оне прожимају тематске области које тренер обрађује током курса</w:t>
      </w:r>
      <w:r w:rsidR="00F10CC5">
        <w:t xml:space="preserve"> </w:t>
      </w:r>
      <w:r w:rsidRPr="001975CF">
        <w:t xml:space="preserve">и утичу на избор метода које се користе. У крајњој инстанци служе као основ за оцену да ли су потребе учесника задовољене. Општи циљеви обуке треба да наведу шта се очекује да програм обуке постигне. </w:t>
      </w:r>
    </w:p>
    <w:p w14:paraId="6326F95D" w14:textId="7F7FC32A" w:rsidR="00846288" w:rsidRPr="001975CF" w:rsidRDefault="0075229D" w:rsidP="004B3115">
      <w:pPr>
        <w:tabs>
          <w:tab w:val="left" w:pos="3708"/>
        </w:tabs>
        <w:jc w:val="both"/>
      </w:pPr>
      <w:r w:rsidRPr="001975CF">
        <w:lastRenderedPageBreak/>
        <w:t xml:space="preserve">Специфични циљеви треба да буду јасно наведени и према редоследу приоритета. Они такође треба да буду наведени у облику циљева учења који одговарају очекиваним компетенцијама које ће учесници стећи. Ови циљеви морају бити специфични (Specific), мерљиви (Measurable), Достижни (Achievable), </w:t>
      </w:r>
      <w:r w:rsidR="00DB1950" w:rsidRPr="001975CF">
        <w:t>Релеванти</w:t>
      </w:r>
      <w:r w:rsidRPr="001975CF">
        <w:t xml:space="preserve"> </w:t>
      </w:r>
      <w:r w:rsidR="00DB1950" w:rsidRPr="001975CF">
        <w:t>(Relevant</w:t>
      </w:r>
      <w:r w:rsidRPr="001975CF">
        <w:t>) и временски ограничени (</w:t>
      </w:r>
      <w:r w:rsidR="00DB1950" w:rsidRPr="001975CF">
        <w:t>Time-bound</w:t>
      </w:r>
      <w:r w:rsidRPr="001975CF">
        <w:t xml:space="preserve">). Приликом дефинисања циљева обуке најбитније је усредсредити се на очекивани исход, односно на то који ће ниво знања учесник имати по завршетку обуке. Прецизно формулисање циљева омогућава да се касније лако провери да ли су они испуњени или не. Важно је напоменути да се циљеви различито формулишу у зависности од врсте промене коју желимо да произведемо, односно да ли се утиче на знање учесника, на њихове вештине или ставове. </w:t>
      </w:r>
    </w:p>
    <w:p w14:paraId="69395FD1" w14:textId="77777777" w:rsidR="007721BA" w:rsidRDefault="007721BA" w:rsidP="004B3115">
      <w:pPr>
        <w:tabs>
          <w:tab w:val="left" w:pos="3708"/>
        </w:tabs>
        <w:jc w:val="both"/>
        <w:rPr>
          <w:color w:val="CC00FF"/>
        </w:rPr>
      </w:pPr>
    </w:p>
    <w:p w14:paraId="591DB881" w14:textId="3B68B5E0" w:rsidR="007721BA" w:rsidRDefault="007721BA" w:rsidP="007721BA">
      <w:pPr>
        <w:jc w:val="center"/>
        <w:rPr>
          <w:rFonts w:eastAsia="Calibri" w:cs="Calibri"/>
          <w:bCs/>
        </w:rPr>
      </w:pPr>
      <w:r w:rsidRPr="00BA7066">
        <w:rPr>
          <w:rFonts w:eastAsia="Calibri" w:cs="Calibri"/>
          <w:bCs/>
        </w:rPr>
        <w:t xml:space="preserve">Табела </w:t>
      </w:r>
      <w:r w:rsidRPr="00BA7066">
        <w:rPr>
          <w:rFonts w:eastAsia="Calibri" w:cs="Calibri"/>
          <w:bCs/>
        </w:rPr>
        <w:fldChar w:fldCharType="begin"/>
      </w:r>
      <w:r w:rsidRPr="00BA7066">
        <w:rPr>
          <w:rFonts w:eastAsia="Calibri" w:cs="Calibri"/>
          <w:bCs/>
        </w:rPr>
        <w:instrText xml:space="preserve"> SEQ Табела \* ARABIC </w:instrText>
      </w:r>
      <w:r w:rsidRPr="00BA7066">
        <w:rPr>
          <w:rFonts w:eastAsia="Calibri" w:cs="Calibri"/>
          <w:bCs/>
        </w:rPr>
        <w:fldChar w:fldCharType="separate"/>
      </w:r>
      <w:r w:rsidR="004915D0">
        <w:rPr>
          <w:rFonts w:eastAsia="Calibri" w:cs="Calibri"/>
          <w:bCs/>
          <w:noProof/>
        </w:rPr>
        <w:t>6</w:t>
      </w:r>
      <w:r w:rsidRPr="00BA7066">
        <w:rPr>
          <w:rFonts w:eastAsia="Calibri" w:cs="Calibri"/>
          <w:bCs/>
        </w:rPr>
        <w:fldChar w:fldCharType="end"/>
      </w:r>
      <w:r w:rsidRPr="00BA7066">
        <w:rPr>
          <w:rFonts w:eastAsia="Calibri" w:cs="Calibri"/>
          <w:bCs/>
        </w:rPr>
        <w:t xml:space="preserve">. Пример програма обуке за модул </w:t>
      </w:r>
      <w:r>
        <w:rPr>
          <w:rFonts w:eastAsia="Calibri" w:cs="Calibri"/>
          <w:bCs/>
        </w:rPr>
        <w:t>р</w:t>
      </w:r>
      <w:r w:rsidRPr="00BA7066">
        <w:rPr>
          <w:rFonts w:eastAsia="Calibri" w:cs="Calibri"/>
          <w:bCs/>
        </w:rPr>
        <w:t>ециклажа и смањење отпада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7786"/>
      </w:tblGrid>
      <w:tr w:rsidR="007721BA" w:rsidRPr="00BA7066" w14:paraId="2C977FCA" w14:textId="77777777" w:rsidTr="007721BA">
        <w:trPr>
          <w:trHeight w:val="466"/>
        </w:trPr>
        <w:tc>
          <w:tcPr>
            <w:tcW w:w="1875" w:type="dxa"/>
            <w:shd w:val="clear" w:color="auto" w:fill="9BBB59" w:themeFill="accent3"/>
            <w:vAlign w:val="center"/>
          </w:tcPr>
          <w:p w14:paraId="643C1610" w14:textId="77777777" w:rsidR="007721BA" w:rsidRPr="00BA7066" w:rsidRDefault="007721BA" w:rsidP="007721BA">
            <w:pPr>
              <w:jc w:val="both"/>
              <w:rPr>
                <w:b/>
                <w:bCs/>
              </w:rPr>
            </w:pPr>
            <w:r w:rsidRPr="00BA7066">
              <w:rPr>
                <w:b/>
                <w:bCs/>
              </w:rPr>
              <w:t>Обука:</w:t>
            </w:r>
          </w:p>
        </w:tc>
        <w:tc>
          <w:tcPr>
            <w:tcW w:w="8004" w:type="dxa"/>
            <w:shd w:val="clear" w:color="auto" w:fill="9BBB59" w:themeFill="accent3"/>
            <w:vAlign w:val="center"/>
          </w:tcPr>
          <w:p w14:paraId="70273E8C" w14:textId="77777777" w:rsidR="007721BA" w:rsidRPr="00BA7066" w:rsidRDefault="007721BA" w:rsidP="00D403C3">
            <w:pPr>
              <w:jc w:val="both"/>
              <w:rPr>
                <w:b/>
                <w:bCs/>
              </w:rPr>
            </w:pPr>
            <w:r w:rsidRPr="00BA7066">
              <w:rPr>
                <w:b/>
                <w:bCs/>
              </w:rPr>
              <w:t xml:space="preserve">Озелењавање пословања </w:t>
            </w:r>
          </w:p>
        </w:tc>
      </w:tr>
      <w:tr w:rsidR="007721BA" w:rsidRPr="00BA7066" w14:paraId="56A2C13F" w14:textId="77777777" w:rsidTr="001975CF">
        <w:trPr>
          <w:trHeight w:val="375"/>
        </w:trPr>
        <w:tc>
          <w:tcPr>
            <w:tcW w:w="1875" w:type="dxa"/>
            <w:shd w:val="clear" w:color="auto" w:fill="auto"/>
            <w:vAlign w:val="center"/>
          </w:tcPr>
          <w:p w14:paraId="4B0E36D5" w14:textId="77777777" w:rsidR="007721BA" w:rsidRPr="00BA7066" w:rsidRDefault="007721BA" w:rsidP="007721BA">
            <w:pPr>
              <w:jc w:val="both"/>
            </w:pPr>
            <w:r w:rsidRPr="00BA7066">
              <w:t>Модул:</w:t>
            </w:r>
          </w:p>
        </w:tc>
        <w:tc>
          <w:tcPr>
            <w:tcW w:w="8004" w:type="dxa"/>
            <w:shd w:val="clear" w:color="auto" w:fill="auto"/>
            <w:vAlign w:val="center"/>
          </w:tcPr>
          <w:p w14:paraId="7B5A6A08" w14:textId="77777777" w:rsidR="007721BA" w:rsidRPr="00BA7066" w:rsidRDefault="007721BA" w:rsidP="00D403C3">
            <w:pPr>
              <w:jc w:val="both"/>
            </w:pPr>
            <w:r w:rsidRPr="00BA7066">
              <w:t>Рециклажа и смањење отпада</w:t>
            </w:r>
          </w:p>
        </w:tc>
      </w:tr>
      <w:tr w:rsidR="007721BA" w:rsidRPr="00BA7066" w14:paraId="3F7DCFE3" w14:textId="77777777" w:rsidTr="007721BA">
        <w:tc>
          <w:tcPr>
            <w:tcW w:w="1875" w:type="dxa"/>
            <w:shd w:val="clear" w:color="auto" w:fill="auto"/>
            <w:vAlign w:val="center"/>
          </w:tcPr>
          <w:p w14:paraId="3CDC6FF8" w14:textId="77777777" w:rsidR="007721BA" w:rsidRPr="00BA7066" w:rsidRDefault="007721BA" w:rsidP="007721BA">
            <w:pPr>
              <w:jc w:val="both"/>
            </w:pPr>
            <w:r w:rsidRPr="00BA7066">
              <w:t>Циљна група:</w:t>
            </w:r>
          </w:p>
        </w:tc>
        <w:tc>
          <w:tcPr>
            <w:tcW w:w="8004" w:type="dxa"/>
            <w:shd w:val="clear" w:color="auto" w:fill="auto"/>
            <w:vAlign w:val="center"/>
          </w:tcPr>
          <w:p w14:paraId="6FC04E04" w14:textId="77777777" w:rsidR="007721BA" w:rsidRPr="00BA7066" w:rsidRDefault="007721BA" w:rsidP="00D403C3">
            <w:pPr>
              <w:jc w:val="both"/>
            </w:pPr>
            <w:r w:rsidRPr="00BA7066">
              <w:t>Представници микро, малих и средњих предузећа као и предузетничких и занатских радњи</w:t>
            </w:r>
          </w:p>
        </w:tc>
      </w:tr>
      <w:tr w:rsidR="007721BA" w:rsidRPr="00BA7066" w14:paraId="33792A9B" w14:textId="77777777" w:rsidTr="007721BA">
        <w:tc>
          <w:tcPr>
            <w:tcW w:w="1875" w:type="dxa"/>
            <w:shd w:val="clear" w:color="auto" w:fill="auto"/>
            <w:vAlign w:val="center"/>
          </w:tcPr>
          <w:p w14:paraId="589D089C" w14:textId="77777777" w:rsidR="007721BA" w:rsidRPr="00BA7066" w:rsidRDefault="007721BA" w:rsidP="007721BA">
            <w:pPr>
              <w:jc w:val="both"/>
            </w:pPr>
            <w:r w:rsidRPr="00BA7066">
              <w:t>Циљеви обуке:</w:t>
            </w:r>
          </w:p>
        </w:tc>
        <w:tc>
          <w:tcPr>
            <w:tcW w:w="8004" w:type="dxa"/>
            <w:shd w:val="clear" w:color="auto" w:fill="auto"/>
            <w:vAlign w:val="center"/>
          </w:tcPr>
          <w:p w14:paraId="1B603E03" w14:textId="77777777" w:rsidR="007721BA" w:rsidRPr="00B67ED4" w:rsidRDefault="007721BA" w:rsidP="002862CD">
            <w:pPr>
              <w:pStyle w:val="ListParagraph"/>
              <w:numPr>
                <w:ilvl w:val="0"/>
                <w:numId w:val="13"/>
              </w:numPr>
              <w:jc w:val="both"/>
            </w:pPr>
            <w:r w:rsidRPr="00B67ED4">
              <w:t>Унапређење знања и вештина за одрживо управљања отпадом</w:t>
            </w:r>
          </w:p>
          <w:p w14:paraId="5637BDCC" w14:textId="77777777" w:rsidR="007721BA" w:rsidRPr="00B67ED4" w:rsidRDefault="007721BA" w:rsidP="002862CD">
            <w:pPr>
              <w:pStyle w:val="ListParagraph"/>
              <w:numPr>
                <w:ilvl w:val="0"/>
                <w:numId w:val="13"/>
              </w:numPr>
              <w:jc w:val="both"/>
            </w:pPr>
            <w:r w:rsidRPr="00B67ED4">
              <w:t xml:space="preserve">Повећање ресурсне ефикасности МСП-а путем смањење количине отпада, поновне употреба отпада унутар привредног субјекта и примене рециклаже. </w:t>
            </w:r>
          </w:p>
        </w:tc>
      </w:tr>
      <w:tr w:rsidR="007721BA" w:rsidRPr="00BA7066" w14:paraId="1B726CF0" w14:textId="77777777" w:rsidTr="007721BA">
        <w:tc>
          <w:tcPr>
            <w:tcW w:w="1875" w:type="dxa"/>
            <w:shd w:val="clear" w:color="auto" w:fill="auto"/>
            <w:vAlign w:val="center"/>
          </w:tcPr>
          <w:p w14:paraId="4A643A93" w14:textId="77777777" w:rsidR="007721BA" w:rsidRPr="00BA7066" w:rsidRDefault="007721BA" w:rsidP="007721BA">
            <w:pPr>
              <w:jc w:val="both"/>
            </w:pPr>
            <w:r w:rsidRPr="00F1799C">
              <w:t xml:space="preserve">Очекивани резултати </w:t>
            </w:r>
            <w:r>
              <w:t>обуке:</w:t>
            </w:r>
          </w:p>
        </w:tc>
        <w:tc>
          <w:tcPr>
            <w:tcW w:w="8004" w:type="dxa"/>
            <w:shd w:val="clear" w:color="auto" w:fill="auto"/>
          </w:tcPr>
          <w:p w14:paraId="0227F113" w14:textId="77777777" w:rsidR="007721BA" w:rsidRPr="00F1799C" w:rsidRDefault="007721BA" w:rsidP="00D403C3">
            <w:pPr>
              <w:jc w:val="both"/>
            </w:pPr>
            <w:r w:rsidRPr="004431DC">
              <w:rPr>
                <w:b/>
                <w:bCs/>
              </w:rPr>
              <w:t>Знање:</w:t>
            </w:r>
            <w:r w:rsidRPr="00F1799C">
              <w:t xml:space="preserve"> </w:t>
            </w:r>
            <w:r w:rsidRPr="00677863">
              <w:t>Полазници</w:t>
            </w:r>
            <w:r w:rsidRPr="00F1799C">
              <w:t xml:space="preserve"> ће моћи да дефинишу основне концепте управљања отпадом и рециклажом, објасне начине функционисања третмана сакупљања и одлагања као и технологије управљања отпадом</w:t>
            </w:r>
            <w:r>
              <w:t>.</w:t>
            </w:r>
          </w:p>
          <w:p w14:paraId="2B60ED00" w14:textId="77777777" w:rsidR="001975CF" w:rsidRDefault="001975CF" w:rsidP="00D403C3">
            <w:pPr>
              <w:jc w:val="both"/>
              <w:rPr>
                <w:b/>
                <w:bCs/>
                <w:lang w:val="en-US"/>
              </w:rPr>
            </w:pPr>
          </w:p>
          <w:p w14:paraId="515806F2" w14:textId="2FFD8195" w:rsidR="007721BA" w:rsidRPr="00F1799C" w:rsidRDefault="007721BA" w:rsidP="00D403C3">
            <w:pPr>
              <w:jc w:val="both"/>
            </w:pPr>
            <w:r w:rsidRPr="004431DC">
              <w:rPr>
                <w:b/>
                <w:bCs/>
              </w:rPr>
              <w:t>Вештине:</w:t>
            </w:r>
            <w:r w:rsidRPr="00F1799C">
              <w:t xml:space="preserve"> </w:t>
            </w:r>
            <w:r w:rsidRPr="00677863">
              <w:t>Полазници</w:t>
            </w:r>
            <w:r w:rsidRPr="00F1799C">
              <w:t xml:space="preserve"> ће моћи да примењују критичко размишљање у процесу управљања отпадом</w:t>
            </w:r>
            <w:r>
              <w:t xml:space="preserve"> путем </w:t>
            </w:r>
            <w:r w:rsidRPr="00F1799C">
              <w:t>анализир</w:t>
            </w:r>
            <w:r>
              <w:t>ања</w:t>
            </w:r>
            <w:r w:rsidRPr="00F1799C">
              <w:t xml:space="preserve"> и планир</w:t>
            </w:r>
            <w:r>
              <w:t>ања</w:t>
            </w:r>
            <w:r w:rsidRPr="00F1799C">
              <w:t xml:space="preserve"> различит</w:t>
            </w:r>
            <w:r>
              <w:t>их</w:t>
            </w:r>
            <w:r w:rsidRPr="00F1799C">
              <w:t xml:space="preserve"> токов</w:t>
            </w:r>
            <w:r>
              <w:t>а</w:t>
            </w:r>
            <w:r w:rsidRPr="00F1799C">
              <w:t xml:space="preserve"> отпада у </w:t>
            </w:r>
            <w:r w:rsidRPr="00677863">
              <w:t>свом привредном субјекту</w:t>
            </w:r>
            <w:r w:rsidRPr="00F1799C">
              <w:t>.</w:t>
            </w:r>
          </w:p>
          <w:p w14:paraId="4321CD54" w14:textId="77777777" w:rsidR="001975CF" w:rsidRDefault="001975CF" w:rsidP="00D403C3">
            <w:pPr>
              <w:jc w:val="both"/>
              <w:rPr>
                <w:b/>
                <w:bCs/>
                <w:lang w:val="en-US"/>
              </w:rPr>
            </w:pPr>
          </w:p>
          <w:p w14:paraId="390F4FBA" w14:textId="4070D17F" w:rsidR="007721BA" w:rsidRPr="00B67ED4" w:rsidRDefault="007721BA" w:rsidP="00D403C3">
            <w:pPr>
              <w:jc w:val="both"/>
            </w:pPr>
            <w:r w:rsidRPr="00B67ED4">
              <w:rPr>
                <w:b/>
                <w:bCs/>
              </w:rPr>
              <w:t>Компетенције:</w:t>
            </w:r>
            <w:r w:rsidRPr="00B67ED4">
              <w:t xml:space="preserve"> </w:t>
            </w:r>
            <w:r w:rsidRPr="00677863">
              <w:t>Полазници ће</w:t>
            </w:r>
            <w:r>
              <w:t xml:space="preserve"> моћи да </w:t>
            </w:r>
            <w:r w:rsidRPr="00B67ED4">
              <w:t xml:space="preserve">доприносе </w:t>
            </w:r>
            <w:r>
              <w:t>припреми</w:t>
            </w:r>
            <w:r w:rsidRPr="00B67ED4">
              <w:t xml:space="preserve"> пословног плана смањења отпада</w:t>
            </w:r>
            <w:r>
              <w:t xml:space="preserve"> у свом привредном субјекту.</w:t>
            </w:r>
          </w:p>
        </w:tc>
      </w:tr>
      <w:tr w:rsidR="007721BA" w:rsidRPr="00BA7066" w14:paraId="58A1336C" w14:textId="77777777" w:rsidTr="007721BA">
        <w:tc>
          <w:tcPr>
            <w:tcW w:w="1875" w:type="dxa"/>
            <w:shd w:val="clear" w:color="auto" w:fill="auto"/>
            <w:vAlign w:val="center"/>
          </w:tcPr>
          <w:p w14:paraId="0FC9E8EA" w14:textId="77777777" w:rsidR="007721BA" w:rsidRPr="00BA7066" w:rsidRDefault="007721BA" w:rsidP="007721BA">
            <w:pPr>
              <w:jc w:val="both"/>
            </w:pPr>
            <w:r w:rsidRPr="00352154">
              <w:t>Тематск</w:t>
            </w:r>
            <w:r>
              <w:t xml:space="preserve">е </w:t>
            </w:r>
            <w:r w:rsidRPr="00352154">
              <w:t>целин</w:t>
            </w:r>
            <w:r>
              <w:t>е:</w:t>
            </w:r>
          </w:p>
        </w:tc>
        <w:tc>
          <w:tcPr>
            <w:tcW w:w="8004" w:type="dxa"/>
            <w:shd w:val="clear" w:color="auto" w:fill="auto"/>
            <w:vAlign w:val="center"/>
          </w:tcPr>
          <w:p w14:paraId="4FF9158D" w14:textId="77777777" w:rsidR="007721BA" w:rsidRPr="00352154" w:rsidRDefault="007721BA" w:rsidP="002862CD">
            <w:pPr>
              <w:pStyle w:val="ListParagraph"/>
              <w:numPr>
                <w:ilvl w:val="0"/>
                <w:numId w:val="14"/>
              </w:numPr>
              <w:jc w:val="both"/>
            </w:pPr>
            <w:r w:rsidRPr="00352154">
              <w:t>Одређивање врсте и количине отпада које генерише привредни субјект</w:t>
            </w:r>
          </w:p>
          <w:p w14:paraId="21BC9313" w14:textId="77777777" w:rsidR="007721BA" w:rsidRPr="00352154" w:rsidRDefault="007721BA" w:rsidP="002862CD">
            <w:pPr>
              <w:pStyle w:val="ListParagraph"/>
              <w:numPr>
                <w:ilvl w:val="0"/>
                <w:numId w:val="14"/>
              </w:numPr>
              <w:jc w:val="both"/>
            </w:pPr>
            <w:r w:rsidRPr="00352154">
              <w:t xml:space="preserve">Смањење количине отпада </w:t>
            </w:r>
          </w:p>
          <w:p w14:paraId="5A62F301" w14:textId="77777777" w:rsidR="007721BA" w:rsidRPr="00352154" w:rsidRDefault="007721BA" w:rsidP="002862CD">
            <w:pPr>
              <w:pStyle w:val="ListParagraph"/>
              <w:numPr>
                <w:ilvl w:val="0"/>
                <w:numId w:val="14"/>
              </w:numPr>
              <w:jc w:val="both"/>
            </w:pPr>
            <w:r w:rsidRPr="00352154">
              <w:t xml:space="preserve">Поновна употреба отпада унутар привредног субјекта </w:t>
            </w:r>
          </w:p>
          <w:p w14:paraId="2111428F" w14:textId="77777777" w:rsidR="007721BA" w:rsidRPr="00352154" w:rsidRDefault="007721BA" w:rsidP="002862CD">
            <w:pPr>
              <w:pStyle w:val="ListParagraph"/>
              <w:numPr>
                <w:ilvl w:val="0"/>
                <w:numId w:val="14"/>
              </w:numPr>
              <w:jc w:val="both"/>
            </w:pPr>
            <w:r w:rsidRPr="00352154">
              <w:t>Раздвајање/сепарација отпада</w:t>
            </w:r>
          </w:p>
          <w:p w14:paraId="2E332F95" w14:textId="77777777" w:rsidR="007721BA" w:rsidRPr="00352154" w:rsidRDefault="007721BA" w:rsidP="002862CD">
            <w:pPr>
              <w:pStyle w:val="ListParagraph"/>
              <w:numPr>
                <w:ilvl w:val="0"/>
                <w:numId w:val="14"/>
              </w:numPr>
              <w:jc w:val="both"/>
            </w:pPr>
            <w:r w:rsidRPr="00352154">
              <w:t>Рециклажа</w:t>
            </w:r>
          </w:p>
          <w:p w14:paraId="7CB5337A" w14:textId="77777777" w:rsidR="007721BA" w:rsidRPr="00352154" w:rsidRDefault="007721BA" w:rsidP="002862CD">
            <w:pPr>
              <w:pStyle w:val="ListParagraph"/>
              <w:numPr>
                <w:ilvl w:val="0"/>
                <w:numId w:val="14"/>
              </w:numPr>
              <w:jc w:val="both"/>
            </w:pPr>
            <w:r w:rsidRPr="00352154">
              <w:t>Одређивање хијерархије отпада унутар привредног субјекта</w:t>
            </w:r>
          </w:p>
          <w:p w14:paraId="4E84D30B" w14:textId="77777777" w:rsidR="007721BA" w:rsidRPr="00352154" w:rsidRDefault="007721BA" w:rsidP="002862CD">
            <w:pPr>
              <w:pStyle w:val="ListParagraph"/>
              <w:numPr>
                <w:ilvl w:val="0"/>
                <w:numId w:val="14"/>
              </w:numPr>
              <w:jc w:val="both"/>
            </w:pPr>
            <w:r w:rsidRPr="00352154">
              <w:t>Одлагање отпада на одговарајући начин</w:t>
            </w:r>
          </w:p>
        </w:tc>
      </w:tr>
      <w:tr w:rsidR="007721BA" w:rsidRPr="00BA7066" w14:paraId="7009118C" w14:textId="77777777" w:rsidTr="007721BA">
        <w:tc>
          <w:tcPr>
            <w:tcW w:w="1875" w:type="dxa"/>
            <w:shd w:val="clear" w:color="auto" w:fill="auto"/>
            <w:vAlign w:val="center"/>
          </w:tcPr>
          <w:p w14:paraId="3B3E9BB0" w14:textId="77777777" w:rsidR="007721BA" w:rsidRPr="00352154" w:rsidRDefault="007721BA" w:rsidP="007721BA">
            <w:pPr>
              <w:jc w:val="both"/>
            </w:pPr>
            <w:r w:rsidRPr="0002799F">
              <w:t>Примери добре праксе</w:t>
            </w:r>
            <w:r>
              <w:t>:</w:t>
            </w:r>
          </w:p>
        </w:tc>
        <w:tc>
          <w:tcPr>
            <w:tcW w:w="8004" w:type="dxa"/>
            <w:shd w:val="clear" w:color="auto" w:fill="auto"/>
            <w:vAlign w:val="center"/>
          </w:tcPr>
          <w:p w14:paraId="6BE78687" w14:textId="77777777" w:rsidR="007721BA" w:rsidRPr="00450A0E" w:rsidRDefault="007721BA" w:rsidP="00D403C3">
            <w:pPr>
              <w:jc w:val="both"/>
            </w:pPr>
            <w:r w:rsidRPr="00450A0E">
              <w:t xml:space="preserve">Студије случаја за смањење отпада: </w:t>
            </w:r>
          </w:p>
          <w:p w14:paraId="2C20CFD9" w14:textId="77777777" w:rsidR="007721BA" w:rsidRPr="00450A0E" w:rsidRDefault="007721BA" w:rsidP="002862CD">
            <w:pPr>
              <w:pStyle w:val="ListParagraph"/>
              <w:numPr>
                <w:ilvl w:val="0"/>
                <w:numId w:val="14"/>
              </w:numPr>
              <w:jc w:val="both"/>
            </w:pPr>
            <w:r w:rsidRPr="00450A0E">
              <w:t>Нула отпада до депоније</w:t>
            </w:r>
            <w:r>
              <w:t>-</w:t>
            </w:r>
            <w:r w:rsidRPr="00450A0E">
              <w:t xml:space="preserve"> BMW (Немачка) </w:t>
            </w:r>
          </w:p>
          <w:p w14:paraId="01D27367" w14:textId="77777777" w:rsidR="007721BA" w:rsidRPr="00450A0E" w:rsidRDefault="007721BA" w:rsidP="002862CD">
            <w:pPr>
              <w:pStyle w:val="ListParagraph"/>
              <w:numPr>
                <w:ilvl w:val="0"/>
                <w:numId w:val="14"/>
              </w:numPr>
              <w:jc w:val="both"/>
            </w:pPr>
            <w:r w:rsidRPr="00450A0E">
              <w:t>Употреба компоста, оптимизација паковања и стварање енергије из отпада</w:t>
            </w:r>
            <w:r>
              <w:t>-</w:t>
            </w:r>
            <w:r w:rsidRPr="00450A0E">
              <w:t xml:space="preserve"> Unilever (Холандија)</w:t>
            </w:r>
          </w:p>
          <w:p w14:paraId="01A1F968" w14:textId="77777777" w:rsidR="007721BA" w:rsidRPr="00450A0E" w:rsidRDefault="007721BA" w:rsidP="002862CD">
            <w:pPr>
              <w:pStyle w:val="ListParagraph"/>
              <w:numPr>
                <w:ilvl w:val="0"/>
                <w:numId w:val="14"/>
              </w:numPr>
              <w:jc w:val="both"/>
            </w:pPr>
            <w:r w:rsidRPr="00450A0E">
              <w:t xml:space="preserve"> Рециклажа текстила и пластике</w:t>
            </w:r>
            <w:r>
              <w:t xml:space="preserve"> -</w:t>
            </w:r>
            <w:r>
              <w:rPr>
                <w:lang w:val="en-US"/>
              </w:rPr>
              <w:t>I</w:t>
            </w:r>
            <w:r w:rsidRPr="00450A0E">
              <w:t>KEA (Шведска)</w:t>
            </w:r>
          </w:p>
          <w:p w14:paraId="3DE9CD18" w14:textId="77777777" w:rsidR="007721BA" w:rsidRPr="00450A0E" w:rsidRDefault="007721BA" w:rsidP="00D403C3">
            <w:pPr>
              <w:jc w:val="both"/>
            </w:pPr>
            <w:r w:rsidRPr="00450A0E">
              <w:t>Студије случаја за поновну употребу отпада</w:t>
            </w:r>
            <w:r>
              <w:t>:</w:t>
            </w:r>
          </w:p>
          <w:p w14:paraId="4D6DF90A" w14:textId="343972AA" w:rsidR="007721BA" w:rsidRPr="00450A0E" w:rsidRDefault="007721BA" w:rsidP="002862CD">
            <w:pPr>
              <w:pStyle w:val="ListParagraph"/>
              <w:numPr>
                <w:ilvl w:val="0"/>
                <w:numId w:val="14"/>
              </w:numPr>
              <w:jc w:val="both"/>
            </w:pPr>
            <w:r w:rsidRPr="00450A0E">
              <w:t>Поновн</w:t>
            </w:r>
            <w:r>
              <w:t>а</w:t>
            </w:r>
            <w:r w:rsidRPr="00450A0E">
              <w:t xml:space="preserve"> употреб</w:t>
            </w:r>
            <w:r>
              <w:t>а</w:t>
            </w:r>
            <w:r w:rsidRPr="00450A0E">
              <w:t xml:space="preserve"> отпада и нуспроизвода </w:t>
            </w:r>
            <w:r>
              <w:rPr>
                <w:lang w:val="en-US"/>
              </w:rPr>
              <w:t xml:space="preserve">- </w:t>
            </w:r>
            <w:r w:rsidRPr="00450A0E">
              <w:t>Renault</w:t>
            </w:r>
            <w:r w:rsidR="00F10CC5">
              <w:t xml:space="preserve"> </w:t>
            </w:r>
            <w:r w:rsidRPr="00450A0E">
              <w:t>(Француска)</w:t>
            </w:r>
          </w:p>
          <w:p w14:paraId="0EF7CDE0" w14:textId="77777777" w:rsidR="007721BA" w:rsidRPr="00450A0E" w:rsidRDefault="007721BA" w:rsidP="002862CD">
            <w:pPr>
              <w:pStyle w:val="ListParagraph"/>
              <w:numPr>
                <w:ilvl w:val="0"/>
                <w:numId w:val="14"/>
              </w:numPr>
              <w:jc w:val="both"/>
            </w:pPr>
            <w:r w:rsidRPr="00450A0E">
              <w:t xml:space="preserve">Кружни процес за поновну употребу отпада из индустрије папира Stora Enso </w:t>
            </w:r>
            <w:r>
              <w:t>(</w:t>
            </w:r>
            <w:r w:rsidRPr="00450A0E">
              <w:t>Финска</w:t>
            </w:r>
            <w:r>
              <w:t>)</w:t>
            </w:r>
          </w:p>
          <w:p w14:paraId="53A1CAAA" w14:textId="77777777" w:rsidR="007721BA" w:rsidRDefault="007721BA" w:rsidP="002862CD">
            <w:pPr>
              <w:pStyle w:val="ListParagraph"/>
              <w:numPr>
                <w:ilvl w:val="0"/>
                <w:numId w:val="14"/>
              </w:numPr>
              <w:jc w:val="both"/>
            </w:pPr>
            <w:r>
              <w:t>П</w:t>
            </w:r>
            <w:r w:rsidRPr="00450A0E">
              <w:t>онов</w:t>
            </w:r>
            <w:r>
              <w:t>на</w:t>
            </w:r>
            <w:r w:rsidRPr="00450A0E">
              <w:t xml:space="preserve"> употреб</w:t>
            </w:r>
            <w:r>
              <w:t>а</w:t>
            </w:r>
            <w:r w:rsidRPr="00450A0E">
              <w:t xml:space="preserve"> отпадних материјала и нуспроизвода у производњи млечних производа</w:t>
            </w:r>
            <w:r>
              <w:t xml:space="preserve"> -</w:t>
            </w:r>
            <w:r w:rsidRPr="00450A0E">
              <w:t xml:space="preserve"> Danone </w:t>
            </w:r>
            <w:r>
              <w:t>(</w:t>
            </w:r>
            <w:r w:rsidRPr="00450A0E">
              <w:t>Француска</w:t>
            </w:r>
            <w:r>
              <w:t>)</w:t>
            </w:r>
          </w:p>
          <w:p w14:paraId="00E8AFC2" w14:textId="77777777" w:rsidR="007721BA" w:rsidRPr="00450A0E" w:rsidRDefault="007721BA" w:rsidP="00D403C3">
            <w:pPr>
              <w:jc w:val="both"/>
            </w:pPr>
            <w:r w:rsidRPr="00450A0E">
              <w:t xml:space="preserve">Студије случаја за </w:t>
            </w:r>
            <w:r>
              <w:t>р</w:t>
            </w:r>
            <w:r w:rsidRPr="00450A0E">
              <w:t>аздвајање/Сепарациј</w:t>
            </w:r>
            <w:r>
              <w:t>у</w:t>
            </w:r>
            <w:r w:rsidRPr="00450A0E">
              <w:t xml:space="preserve"> отпада</w:t>
            </w:r>
            <w:r>
              <w:t>:</w:t>
            </w:r>
          </w:p>
          <w:p w14:paraId="79AB4A57" w14:textId="1E8FC050" w:rsidR="007721BA" w:rsidRDefault="007721BA" w:rsidP="002862CD">
            <w:pPr>
              <w:pStyle w:val="ListParagraph"/>
              <w:numPr>
                <w:ilvl w:val="0"/>
                <w:numId w:val="14"/>
              </w:numPr>
              <w:jc w:val="both"/>
            </w:pPr>
            <w:r>
              <w:t>А</w:t>
            </w:r>
            <w:r w:rsidRPr="00450A0E">
              <w:t>утоматизоване машине за сортирање отпада</w:t>
            </w:r>
            <w:r w:rsidR="00F10CC5">
              <w:t xml:space="preserve"> </w:t>
            </w:r>
            <w:r w:rsidRPr="00450A0E">
              <w:t>-IKEA (Шведска)</w:t>
            </w:r>
          </w:p>
          <w:p w14:paraId="3B4FD388" w14:textId="77777777" w:rsidR="007721BA" w:rsidRPr="00B83B1D" w:rsidRDefault="007721BA" w:rsidP="002862CD">
            <w:pPr>
              <w:pStyle w:val="ListParagraph"/>
              <w:numPr>
                <w:ilvl w:val="0"/>
                <w:numId w:val="14"/>
              </w:numPr>
              <w:jc w:val="both"/>
            </w:pPr>
            <w:r w:rsidRPr="00B83B1D">
              <w:t>Примена специјализованих система за сортирање и одвајање отпадних материјала као што су метали, пластика и гума - Volkswagen Group (Немачка)</w:t>
            </w:r>
          </w:p>
          <w:p w14:paraId="0072EB64" w14:textId="77777777" w:rsidR="007721BA" w:rsidRDefault="007721BA" w:rsidP="002862CD">
            <w:pPr>
              <w:pStyle w:val="ListParagraph"/>
              <w:numPr>
                <w:ilvl w:val="0"/>
                <w:numId w:val="14"/>
              </w:numPr>
              <w:jc w:val="both"/>
            </w:pPr>
            <w:r w:rsidRPr="00B83B1D">
              <w:lastRenderedPageBreak/>
              <w:t>Систем одвајања и рециклаже отпада у погонима за производњу хране</w:t>
            </w:r>
            <w:r>
              <w:t>-</w:t>
            </w:r>
            <w:r w:rsidRPr="00B83B1D">
              <w:t>Нестле – Nestlé (Швајцарска)</w:t>
            </w:r>
          </w:p>
          <w:p w14:paraId="53BD0CC8" w14:textId="77777777" w:rsidR="007721BA" w:rsidRPr="00B83B1D" w:rsidRDefault="007721BA" w:rsidP="00D403C3">
            <w:pPr>
              <w:jc w:val="both"/>
            </w:pPr>
            <w:r w:rsidRPr="00B83B1D">
              <w:t>Студије случаја за рециклажу</w:t>
            </w:r>
            <w:r>
              <w:t>:</w:t>
            </w:r>
          </w:p>
          <w:p w14:paraId="16A02A01" w14:textId="77777777" w:rsidR="007721BA" w:rsidRDefault="007721BA" w:rsidP="002862CD">
            <w:pPr>
              <w:pStyle w:val="ListParagraph"/>
              <w:numPr>
                <w:ilvl w:val="0"/>
                <w:numId w:val="14"/>
              </w:numPr>
              <w:jc w:val="both"/>
            </w:pPr>
            <w:r w:rsidRPr="00B83B1D">
              <w:t>Систем за рециклажу пластичне амбалаже L'Oréal (Француска)</w:t>
            </w:r>
          </w:p>
          <w:p w14:paraId="19782309" w14:textId="77777777" w:rsidR="007721BA" w:rsidRPr="00E666FD" w:rsidRDefault="007721BA" w:rsidP="002862CD">
            <w:pPr>
              <w:pStyle w:val="ListParagraph"/>
              <w:numPr>
                <w:ilvl w:val="0"/>
                <w:numId w:val="14"/>
              </w:numPr>
              <w:jc w:val="both"/>
            </w:pPr>
            <w:r w:rsidRPr="00E666FD">
              <w:t>Систем за одвајање и рециклирање материјала из старих аутомобила</w:t>
            </w:r>
            <w:r>
              <w:t xml:space="preserve"> </w:t>
            </w:r>
            <w:r w:rsidRPr="00E666FD">
              <w:t>- Toyota (Уједињено Краљевство)</w:t>
            </w:r>
          </w:p>
          <w:p w14:paraId="30E4CC5D" w14:textId="7CA931DF" w:rsidR="007721BA" w:rsidRPr="00E666FD" w:rsidRDefault="007721BA" w:rsidP="002862CD">
            <w:pPr>
              <w:pStyle w:val="ListParagraph"/>
              <w:numPr>
                <w:ilvl w:val="0"/>
                <w:numId w:val="14"/>
              </w:numPr>
              <w:jc w:val="both"/>
            </w:pPr>
            <w:r w:rsidRPr="00E666FD">
              <w:t xml:space="preserve">Рециклажа отпада из производње </w:t>
            </w:r>
            <w:r>
              <w:t xml:space="preserve">- </w:t>
            </w:r>
            <w:r w:rsidRPr="00E666FD">
              <w:t>KNAUF Insulation</w:t>
            </w:r>
            <w:r w:rsidR="00F10CC5">
              <w:t xml:space="preserve"> </w:t>
            </w:r>
            <w:r>
              <w:t>(</w:t>
            </w:r>
            <w:r w:rsidRPr="00E666FD">
              <w:t>Северна Македонија</w:t>
            </w:r>
            <w:r>
              <w:t>)</w:t>
            </w:r>
          </w:p>
          <w:p w14:paraId="5480D92F" w14:textId="36293B21" w:rsidR="007721BA" w:rsidRDefault="007721BA" w:rsidP="002862CD">
            <w:pPr>
              <w:pStyle w:val="ListParagraph"/>
              <w:numPr>
                <w:ilvl w:val="0"/>
                <w:numId w:val="14"/>
              </w:numPr>
              <w:jc w:val="both"/>
            </w:pPr>
            <w:r>
              <w:t>Рециклажа</w:t>
            </w:r>
            <w:r w:rsidRPr="00E666FD">
              <w:t xml:space="preserve"> картонске амбалаже одвајањем слојева картона, пластике и алуминијума </w:t>
            </w:r>
            <w:r>
              <w:t>-</w:t>
            </w:r>
            <w:r w:rsidRPr="00E666FD">
              <w:t>Tetrapak</w:t>
            </w:r>
            <w:r w:rsidR="00F10CC5">
              <w:t xml:space="preserve"> </w:t>
            </w:r>
            <w:r>
              <w:t>(</w:t>
            </w:r>
            <w:r w:rsidRPr="00E666FD">
              <w:t>Италија</w:t>
            </w:r>
            <w:r>
              <w:t>)</w:t>
            </w:r>
          </w:p>
          <w:p w14:paraId="6E18D243" w14:textId="77777777" w:rsidR="007721BA" w:rsidRPr="0002799F" w:rsidRDefault="007721BA" w:rsidP="00D403C3">
            <w:pPr>
              <w:jc w:val="both"/>
            </w:pPr>
            <w:r w:rsidRPr="0002799F">
              <w:t>Студије случаја за одлагање отпада</w:t>
            </w:r>
            <w:r>
              <w:t>:</w:t>
            </w:r>
          </w:p>
          <w:p w14:paraId="49474DA6" w14:textId="77777777" w:rsidR="007721BA" w:rsidRPr="0002799F" w:rsidRDefault="007721BA" w:rsidP="002862CD">
            <w:pPr>
              <w:pStyle w:val="ListParagraph"/>
              <w:numPr>
                <w:ilvl w:val="0"/>
                <w:numId w:val="14"/>
              </w:numPr>
              <w:jc w:val="both"/>
            </w:pPr>
            <w:r w:rsidRPr="0002799F">
              <w:t>Одвајање отпада на извору и преусмеравање у центре за рециклажу-Siemens AG (Немачка)</w:t>
            </w:r>
          </w:p>
          <w:p w14:paraId="4F7AB624" w14:textId="77777777" w:rsidR="007721BA" w:rsidRPr="0002799F" w:rsidRDefault="007721BA" w:rsidP="002862CD">
            <w:pPr>
              <w:pStyle w:val="ListParagraph"/>
              <w:numPr>
                <w:ilvl w:val="0"/>
                <w:numId w:val="14"/>
              </w:numPr>
              <w:jc w:val="both"/>
            </w:pPr>
            <w:r w:rsidRPr="0002799F">
              <w:t>Интегрисани систем управљања отпадом Coca-Cola HBC (Грчка)</w:t>
            </w:r>
          </w:p>
          <w:p w14:paraId="31AA5EF1" w14:textId="77777777" w:rsidR="007721BA" w:rsidRPr="00352154" w:rsidRDefault="007721BA" w:rsidP="002862CD">
            <w:pPr>
              <w:pStyle w:val="ListParagraph"/>
              <w:numPr>
                <w:ilvl w:val="0"/>
                <w:numId w:val="14"/>
              </w:numPr>
              <w:jc w:val="both"/>
            </w:pPr>
            <w:r w:rsidRPr="0002799F">
              <w:t>Аутоматизовани систем за сакупљање, одвајање и рециклажу е-отпада -EVN Македонија (Северна Македонија)</w:t>
            </w:r>
          </w:p>
        </w:tc>
      </w:tr>
      <w:tr w:rsidR="007721BA" w:rsidRPr="00BA7066" w14:paraId="05A36E85" w14:textId="77777777" w:rsidTr="007721BA">
        <w:tc>
          <w:tcPr>
            <w:tcW w:w="1875" w:type="dxa"/>
            <w:shd w:val="clear" w:color="auto" w:fill="auto"/>
            <w:vAlign w:val="center"/>
          </w:tcPr>
          <w:p w14:paraId="26F32B6F" w14:textId="77777777" w:rsidR="007721BA" w:rsidRPr="00BA7066" w:rsidRDefault="007721BA" w:rsidP="007721BA">
            <w:pPr>
              <w:jc w:val="both"/>
            </w:pPr>
            <w:r w:rsidRPr="00BA7066">
              <w:lastRenderedPageBreak/>
              <w:t>Организациони облик:</w:t>
            </w:r>
          </w:p>
        </w:tc>
        <w:tc>
          <w:tcPr>
            <w:tcW w:w="8004" w:type="dxa"/>
            <w:shd w:val="clear" w:color="auto" w:fill="auto"/>
            <w:vAlign w:val="center"/>
          </w:tcPr>
          <w:p w14:paraId="59D619AA" w14:textId="77777777" w:rsidR="007721BA" w:rsidRPr="00BA7066" w:rsidRDefault="007721BA" w:rsidP="00D403C3">
            <w:pPr>
              <w:jc w:val="both"/>
              <w:rPr>
                <w:rFonts w:cs="Calibri"/>
              </w:rPr>
            </w:pPr>
            <w:r w:rsidRPr="00BA7066">
              <w:t>Радионица</w:t>
            </w:r>
          </w:p>
        </w:tc>
      </w:tr>
      <w:tr w:rsidR="007721BA" w:rsidRPr="00BA7066" w14:paraId="07FE627B" w14:textId="77777777" w:rsidTr="007721BA">
        <w:tc>
          <w:tcPr>
            <w:tcW w:w="1875" w:type="dxa"/>
            <w:shd w:val="clear" w:color="auto" w:fill="auto"/>
            <w:vAlign w:val="center"/>
          </w:tcPr>
          <w:p w14:paraId="69D39D09" w14:textId="77777777" w:rsidR="007721BA" w:rsidRPr="00BA7066" w:rsidRDefault="007721BA" w:rsidP="007721BA">
            <w:pPr>
              <w:jc w:val="both"/>
            </w:pPr>
            <w:r w:rsidRPr="00BA7066">
              <w:t>Методолошки приступ:</w:t>
            </w:r>
          </w:p>
        </w:tc>
        <w:tc>
          <w:tcPr>
            <w:tcW w:w="8004" w:type="dxa"/>
            <w:shd w:val="clear" w:color="auto" w:fill="auto"/>
            <w:vAlign w:val="center"/>
          </w:tcPr>
          <w:p w14:paraId="763C4F5D" w14:textId="77777777" w:rsidR="007721BA" w:rsidRDefault="007721BA" w:rsidP="002862CD">
            <w:pPr>
              <w:pStyle w:val="ListParagraph"/>
              <w:numPr>
                <w:ilvl w:val="0"/>
                <w:numId w:val="12"/>
              </w:numPr>
              <w:jc w:val="both"/>
              <w:rPr>
                <w:rFonts w:cs="Calibri"/>
              </w:rPr>
            </w:pPr>
            <w:r w:rsidRPr="00BA7066">
              <w:rPr>
                <w:rFonts w:cs="Calibri"/>
              </w:rPr>
              <w:t>Интерактивно предавање;</w:t>
            </w:r>
          </w:p>
          <w:p w14:paraId="02BD8E9C" w14:textId="77777777" w:rsidR="007721BA" w:rsidRPr="00BA7066" w:rsidRDefault="007721BA" w:rsidP="002862CD">
            <w:pPr>
              <w:pStyle w:val="ListParagraph"/>
              <w:numPr>
                <w:ilvl w:val="0"/>
                <w:numId w:val="12"/>
              </w:numPr>
              <w:jc w:val="both"/>
              <w:rPr>
                <w:rFonts w:cs="Calibri"/>
              </w:rPr>
            </w:pPr>
            <w:r>
              <w:rPr>
                <w:rFonts w:cs="Calibri"/>
              </w:rPr>
              <w:t>Групна анализа студија случаја;</w:t>
            </w:r>
          </w:p>
          <w:p w14:paraId="3D14B8D6" w14:textId="77777777" w:rsidR="007721BA" w:rsidRDefault="007721BA" w:rsidP="002862CD">
            <w:pPr>
              <w:pStyle w:val="ListParagraph"/>
              <w:numPr>
                <w:ilvl w:val="0"/>
                <w:numId w:val="12"/>
              </w:numPr>
              <w:jc w:val="both"/>
              <w:rPr>
                <w:rFonts w:cs="Calibri"/>
              </w:rPr>
            </w:pPr>
            <w:r w:rsidRPr="00C37E49">
              <w:rPr>
                <w:rFonts w:cs="Calibri"/>
              </w:rPr>
              <w:t>Индивидуални рад на одређивању врсте и количине отпада које генерише привредни субјект</w:t>
            </w:r>
          </w:p>
          <w:p w14:paraId="5F03AC21" w14:textId="77777777" w:rsidR="007721BA" w:rsidRPr="00C37E49" w:rsidRDefault="007721BA" w:rsidP="002862CD">
            <w:pPr>
              <w:pStyle w:val="ListParagraph"/>
              <w:numPr>
                <w:ilvl w:val="0"/>
                <w:numId w:val="12"/>
              </w:numPr>
              <w:jc w:val="both"/>
              <w:rPr>
                <w:rFonts w:cs="Calibri"/>
              </w:rPr>
            </w:pPr>
            <w:r w:rsidRPr="00C37E49">
              <w:rPr>
                <w:rFonts w:cs="Calibri"/>
              </w:rPr>
              <w:t>Индивидуални рад на одређивању хијерархије отпада унутар привредног субјекта</w:t>
            </w:r>
          </w:p>
          <w:p w14:paraId="2AEF5C49" w14:textId="77777777" w:rsidR="007721BA" w:rsidRPr="00BA7066" w:rsidRDefault="007721BA" w:rsidP="002862CD">
            <w:pPr>
              <w:pStyle w:val="ListParagraph"/>
              <w:numPr>
                <w:ilvl w:val="0"/>
                <w:numId w:val="12"/>
              </w:numPr>
              <w:jc w:val="both"/>
              <w:rPr>
                <w:rFonts w:cs="Calibri"/>
              </w:rPr>
            </w:pPr>
            <w:r w:rsidRPr="00BA7066">
              <w:rPr>
                <w:rFonts w:cs="Calibri"/>
              </w:rPr>
              <w:t>Демонстрација и практичан рад</w:t>
            </w:r>
            <w:r>
              <w:rPr>
                <w:rFonts w:cs="Calibri"/>
              </w:rPr>
              <w:t xml:space="preserve"> на </w:t>
            </w:r>
            <w:r w:rsidRPr="00C37E49">
              <w:rPr>
                <w:rFonts w:cs="Calibri"/>
              </w:rPr>
              <w:t>бизнис план</w:t>
            </w:r>
            <w:r>
              <w:rPr>
                <w:rFonts w:cs="Calibri"/>
              </w:rPr>
              <w:t>у</w:t>
            </w:r>
            <w:r w:rsidRPr="00C37E49">
              <w:rPr>
                <w:rFonts w:cs="Calibri"/>
              </w:rPr>
              <w:t>/стратегиј</w:t>
            </w:r>
            <w:r>
              <w:rPr>
                <w:rFonts w:cs="Calibri"/>
              </w:rPr>
              <w:t>и</w:t>
            </w:r>
            <w:r w:rsidRPr="00C37E49">
              <w:rPr>
                <w:rFonts w:cs="Calibri"/>
              </w:rPr>
              <w:t xml:space="preserve"> озелењавање пословања</w:t>
            </w:r>
            <w:r>
              <w:rPr>
                <w:rFonts w:cs="Calibri"/>
              </w:rPr>
              <w:t xml:space="preserve"> </w:t>
            </w:r>
            <w:r w:rsidRPr="00BA7066">
              <w:rPr>
                <w:rFonts w:cs="Calibri"/>
              </w:rPr>
              <w:t xml:space="preserve">; </w:t>
            </w:r>
          </w:p>
          <w:p w14:paraId="3BB41E62" w14:textId="77777777" w:rsidR="007721BA" w:rsidRPr="00BA7066" w:rsidRDefault="007721BA" w:rsidP="002862CD">
            <w:pPr>
              <w:pStyle w:val="ListParagraph"/>
              <w:numPr>
                <w:ilvl w:val="0"/>
                <w:numId w:val="12"/>
              </w:numPr>
              <w:jc w:val="both"/>
              <w:rPr>
                <w:rFonts w:cs="Calibri"/>
              </w:rPr>
            </w:pPr>
            <w:r w:rsidRPr="00BA7066">
              <w:rPr>
                <w:rFonts w:cs="Calibri"/>
              </w:rPr>
              <w:t>Анализа, дискусија и размена мишљења</w:t>
            </w:r>
            <w:r w:rsidRPr="00BA7066">
              <w:t>.</w:t>
            </w:r>
          </w:p>
        </w:tc>
      </w:tr>
      <w:tr w:rsidR="007721BA" w:rsidRPr="00BA7066" w14:paraId="1E1B54FB" w14:textId="77777777" w:rsidTr="007721BA">
        <w:tc>
          <w:tcPr>
            <w:tcW w:w="1875" w:type="dxa"/>
            <w:shd w:val="clear" w:color="auto" w:fill="auto"/>
            <w:vAlign w:val="center"/>
          </w:tcPr>
          <w:p w14:paraId="4514CA19" w14:textId="77777777" w:rsidR="007721BA" w:rsidRPr="00BA7066" w:rsidRDefault="007721BA" w:rsidP="007721BA">
            <w:pPr>
              <w:jc w:val="both"/>
            </w:pPr>
            <w:r>
              <w:t>Ресурси</w:t>
            </w:r>
          </w:p>
        </w:tc>
        <w:tc>
          <w:tcPr>
            <w:tcW w:w="8004" w:type="dxa"/>
            <w:shd w:val="clear" w:color="auto" w:fill="auto"/>
            <w:vAlign w:val="center"/>
          </w:tcPr>
          <w:p w14:paraId="4999EA83" w14:textId="77777777" w:rsidR="007721BA" w:rsidRPr="00730521" w:rsidRDefault="007721BA" w:rsidP="002862CD">
            <w:pPr>
              <w:pStyle w:val="ListParagraph"/>
              <w:numPr>
                <w:ilvl w:val="0"/>
                <w:numId w:val="12"/>
              </w:numPr>
              <w:rPr>
                <w:rFonts w:cs="Calibri"/>
              </w:rPr>
            </w:pPr>
            <w:r w:rsidRPr="00730521">
              <w:rPr>
                <w:rFonts w:cs="Calibri"/>
              </w:rPr>
              <w:t>Озелењавање пословања - контролна листа (део који се односи на отпад)</w:t>
            </w:r>
          </w:p>
          <w:p w14:paraId="30C67DBB" w14:textId="77777777" w:rsidR="007721BA" w:rsidRPr="00C37E49" w:rsidRDefault="007721BA" w:rsidP="002862CD">
            <w:pPr>
              <w:pStyle w:val="ListParagraph"/>
              <w:numPr>
                <w:ilvl w:val="0"/>
                <w:numId w:val="12"/>
              </w:numPr>
              <w:jc w:val="both"/>
              <w:rPr>
                <w:rFonts w:cs="Calibri"/>
              </w:rPr>
            </w:pPr>
            <w:r w:rsidRPr="00C37E49">
              <w:rPr>
                <w:rFonts w:cs="Calibri"/>
              </w:rPr>
              <w:t xml:space="preserve">Брошура -Зелена Европа примери добре праксе озелењавања пословања </w:t>
            </w:r>
          </w:p>
          <w:p w14:paraId="49D2361D" w14:textId="77777777" w:rsidR="007721BA" w:rsidRPr="00C37E49" w:rsidRDefault="007721BA" w:rsidP="002862CD">
            <w:pPr>
              <w:pStyle w:val="ListParagraph"/>
              <w:numPr>
                <w:ilvl w:val="0"/>
                <w:numId w:val="12"/>
              </w:numPr>
              <w:jc w:val="both"/>
              <w:rPr>
                <w:rFonts w:cs="Calibri"/>
              </w:rPr>
            </w:pPr>
            <w:r w:rsidRPr="00C37E49">
              <w:rPr>
                <w:rFonts w:cs="Calibri"/>
              </w:rPr>
              <w:t>Алат за самопроцену степена озелењавање пословања</w:t>
            </w:r>
            <w:r>
              <w:rPr>
                <w:rFonts w:cs="Calibri"/>
              </w:rPr>
              <w:t xml:space="preserve"> (део који се односи на отпад)</w:t>
            </w:r>
          </w:p>
          <w:p w14:paraId="2072E5CE" w14:textId="77777777" w:rsidR="007721BA" w:rsidRPr="00C37E49" w:rsidRDefault="007721BA" w:rsidP="002862CD">
            <w:pPr>
              <w:pStyle w:val="ListParagraph"/>
              <w:numPr>
                <w:ilvl w:val="0"/>
                <w:numId w:val="12"/>
              </w:numPr>
              <w:jc w:val="both"/>
              <w:rPr>
                <w:rFonts w:cs="Calibri"/>
              </w:rPr>
            </w:pPr>
            <w:r w:rsidRPr="00C37E49">
              <w:rPr>
                <w:rFonts w:cs="Calibri"/>
              </w:rPr>
              <w:t>Образац Бизнис Плана/ Стратегије за озелењавање пословања</w:t>
            </w:r>
            <w:r>
              <w:rPr>
                <w:rFonts w:cs="Calibri"/>
              </w:rPr>
              <w:t xml:space="preserve"> (ситуациона анализа - отпад)</w:t>
            </w:r>
          </w:p>
          <w:p w14:paraId="72E6DF8F" w14:textId="77777777" w:rsidR="007721BA" w:rsidRPr="00BA7066" w:rsidRDefault="007721BA" w:rsidP="002862CD">
            <w:pPr>
              <w:pStyle w:val="ListParagraph"/>
              <w:numPr>
                <w:ilvl w:val="0"/>
                <w:numId w:val="12"/>
              </w:numPr>
              <w:jc w:val="both"/>
              <w:rPr>
                <w:rFonts w:cs="Calibri"/>
              </w:rPr>
            </w:pPr>
            <w:r w:rsidRPr="00C37E49">
              <w:rPr>
                <w:rFonts w:cs="Calibri"/>
              </w:rPr>
              <w:t>Кратак водич за озелењавање пословања</w:t>
            </w:r>
            <w:r>
              <w:rPr>
                <w:rFonts w:cs="Calibri"/>
              </w:rPr>
              <w:t xml:space="preserve"> (део који се односи на отпад)</w:t>
            </w:r>
          </w:p>
        </w:tc>
      </w:tr>
      <w:tr w:rsidR="007721BA" w:rsidRPr="00BA7066" w14:paraId="0A728704" w14:textId="77777777" w:rsidTr="007721BA">
        <w:tc>
          <w:tcPr>
            <w:tcW w:w="1875" w:type="dxa"/>
            <w:shd w:val="clear" w:color="auto" w:fill="auto"/>
            <w:vAlign w:val="center"/>
          </w:tcPr>
          <w:p w14:paraId="1997E78B" w14:textId="77777777" w:rsidR="007721BA" w:rsidRPr="00BA7066" w:rsidRDefault="007721BA" w:rsidP="007721BA">
            <w:pPr>
              <w:jc w:val="both"/>
            </w:pPr>
            <w:r w:rsidRPr="00BA7066">
              <w:t>Трајање програма</w:t>
            </w:r>
          </w:p>
        </w:tc>
        <w:tc>
          <w:tcPr>
            <w:tcW w:w="8004" w:type="dxa"/>
            <w:shd w:val="clear" w:color="auto" w:fill="auto"/>
            <w:vAlign w:val="center"/>
          </w:tcPr>
          <w:p w14:paraId="739A8879" w14:textId="77777777" w:rsidR="007721BA" w:rsidRPr="00BA7066" w:rsidRDefault="007721BA" w:rsidP="00D403C3">
            <w:pPr>
              <w:jc w:val="both"/>
            </w:pPr>
            <w:r>
              <w:t>Две сесије</w:t>
            </w:r>
            <w:r w:rsidRPr="00BA7066">
              <w:t xml:space="preserve"> (</w:t>
            </w:r>
            <w:r>
              <w:t>3</w:t>
            </w:r>
            <w:r w:rsidRPr="00BA7066">
              <w:t xml:space="preserve"> сат</w:t>
            </w:r>
            <w:r>
              <w:t>а</w:t>
            </w:r>
            <w:r w:rsidRPr="00BA7066">
              <w:t>)</w:t>
            </w:r>
          </w:p>
        </w:tc>
      </w:tr>
      <w:tr w:rsidR="007721BA" w:rsidRPr="00BA7066" w14:paraId="35E637C7" w14:textId="77777777" w:rsidTr="007721BA">
        <w:tc>
          <w:tcPr>
            <w:tcW w:w="1875" w:type="dxa"/>
            <w:shd w:val="clear" w:color="auto" w:fill="auto"/>
            <w:vAlign w:val="center"/>
          </w:tcPr>
          <w:p w14:paraId="66B25E12" w14:textId="77777777" w:rsidR="007721BA" w:rsidRPr="00BA7066" w:rsidRDefault="007721BA" w:rsidP="007721BA">
            <w:pPr>
              <w:jc w:val="both"/>
            </w:pPr>
            <w:r w:rsidRPr="00BA7066">
              <w:t>Планиран број корисника</w:t>
            </w:r>
          </w:p>
        </w:tc>
        <w:tc>
          <w:tcPr>
            <w:tcW w:w="8004" w:type="dxa"/>
            <w:shd w:val="clear" w:color="auto" w:fill="auto"/>
            <w:vAlign w:val="center"/>
          </w:tcPr>
          <w:p w14:paraId="63CFCC87" w14:textId="77777777" w:rsidR="007721BA" w:rsidRPr="00BA7066" w:rsidRDefault="007721BA" w:rsidP="00D403C3">
            <w:pPr>
              <w:jc w:val="both"/>
            </w:pPr>
            <w:r w:rsidRPr="00BA7066">
              <w:t>10 полазника</w:t>
            </w:r>
          </w:p>
        </w:tc>
      </w:tr>
      <w:tr w:rsidR="007721BA" w:rsidRPr="00BA7066" w14:paraId="4B8F92AB" w14:textId="77777777" w:rsidTr="007721BA">
        <w:tc>
          <w:tcPr>
            <w:tcW w:w="1875" w:type="dxa"/>
            <w:shd w:val="clear" w:color="auto" w:fill="auto"/>
            <w:vAlign w:val="center"/>
          </w:tcPr>
          <w:p w14:paraId="5BF693E0" w14:textId="77777777" w:rsidR="007721BA" w:rsidRPr="00BA7066" w:rsidRDefault="007721BA" w:rsidP="007721BA">
            <w:pPr>
              <w:jc w:val="both"/>
            </w:pPr>
            <w:r w:rsidRPr="00BA7066">
              <w:t>Начин вредновања</w:t>
            </w:r>
          </w:p>
        </w:tc>
        <w:tc>
          <w:tcPr>
            <w:tcW w:w="8004" w:type="dxa"/>
            <w:shd w:val="clear" w:color="auto" w:fill="auto"/>
            <w:vAlign w:val="center"/>
          </w:tcPr>
          <w:p w14:paraId="1D93D643" w14:textId="77777777" w:rsidR="007721BA" w:rsidRPr="00BA7066" w:rsidRDefault="007721BA" w:rsidP="00D403C3">
            <w:pPr>
              <w:jc w:val="both"/>
            </w:pPr>
            <w:r w:rsidRPr="00BA7066">
              <w:t>Упитник за само процену знања</w:t>
            </w:r>
          </w:p>
        </w:tc>
      </w:tr>
    </w:tbl>
    <w:p w14:paraId="5DFA8B27" w14:textId="77777777" w:rsidR="007721BA" w:rsidRDefault="007721BA" w:rsidP="004B3115">
      <w:pPr>
        <w:tabs>
          <w:tab w:val="left" w:pos="3708"/>
        </w:tabs>
        <w:jc w:val="both"/>
        <w:rPr>
          <w:color w:val="CC00FF"/>
        </w:rPr>
      </w:pPr>
    </w:p>
    <w:p w14:paraId="55A78791" w14:textId="77777777" w:rsidR="001975CF" w:rsidRPr="001975CF" w:rsidRDefault="007721BA" w:rsidP="007721BA">
      <w:pPr>
        <w:tabs>
          <w:tab w:val="left" w:pos="3708"/>
        </w:tabs>
        <w:jc w:val="both"/>
        <w:rPr>
          <w:lang w:val="en-US"/>
        </w:rPr>
      </w:pPr>
      <w:r w:rsidRPr="001975CF">
        <w:t xml:space="preserve">Промене ставова су најтеже за учење и оцењивање. Ово учење се мери индиректно посматрањем понашања. Подучавање ставова и оцењивање истих укључује поверење за примену новог знања и вештина, уважавање осећања и страхова учесника, стрпљење, пажљивост, благост у испитивању, истинитост, осетљивост, радозналост, толерантност према супротним мишљењима, веровање у важност или корисност нечега, интегритет, дипломатију, тактичност, посвећеност, ентузијазам и задовољство. Ваљано дефинисање циљева, отвара могућност за успешну едукацију. Циљеви обуке морају бити јасно одређени да бисмо планирали само оно што је могуће постићи у датом времену трајања семинара. Циљеве/задатке обуке треба разрадити заједно са учесницима у припремној фази пре обуке или на самом почетку курса. Током обуке треба се подсећати циљева које су постављени поставили, а на крају семинара учесници могу оценити у којој мери су циљеви тренинга достигнути. Када су утврђени циљеви обуке, следећи корак је дизајн обуке. </w:t>
      </w:r>
    </w:p>
    <w:p w14:paraId="2FE47C87" w14:textId="1708B207" w:rsidR="007721BA" w:rsidRPr="001975CF" w:rsidRDefault="007721BA" w:rsidP="007721BA">
      <w:pPr>
        <w:tabs>
          <w:tab w:val="left" w:pos="3708"/>
        </w:tabs>
        <w:jc w:val="both"/>
      </w:pPr>
      <w:r w:rsidRPr="001975CF">
        <w:lastRenderedPageBreak/>
        <w:t>Програм обуке садржи одређене информације о обуци и то резиме садржаја обуке, методе провере знања и потенцијални списак литературе која ће се користити током припреме обуке и њеног самог извођења. Садржај или тематске области које треба укључити у програм обуке треба да буду засноване на резултатима процене потреба за обуком. Ове теме треба да одражавају знања, ставове, вредности и вештине потребне да би особа ефикасно и ефикасно функционисала у свом послу или у областима у којима ће се ове компетенције користити. Веома битан фактор у припреми обуке је одабир одговарајућег садржаја за одређену циљну групу. Један од највећих проблема у изради садржаја обуке је то што тренери обично имају више знања него што имају времена да га пренесу. Дефинисање садржаја у оквиру концепта обуке треба да обухвати све главне аспекте који ће бити обрађени током обуке. Садржај се заснива на већ утврђеним циљевима обуке. Садржај такође одређује колико детаљно и дубоко теме треба да буду обрађене и шта учесници морају савладати за потребе будућег рада. Од виталног је значаја да тренер одлично и у потпуности познаје материју о којој говори. Сви елементи дизајна треба да су обједињени тако да обука има динамику, ритам, варирање тема, метода и тренера (ако их има више). Важно је напоменути да је добар тренер флексибилан кад су у питању потребе и околности које непланирано наступе током обука. Током припрема пожељно је одредити које предавање или вежба могу да се изоставе ако се испостави да нема довољно времена за све што је планирано. Много је важније да учесници имају прилику да у потпуности савладају један предмет и науче како да га примене, него да добију много површних информација у кратком року.</w:t>
      </w:r>
    </w:p>
    <w:p w14:paraId="6B8A12F1" w14:textId="77777777" w:rsidR="00CD71C2" w:rsidRDefault="00CD71C2" w:rsidP="00A3049F">
      <w:pPr>
        <w:jc w:val="both"/>
        <w:rPr>
          <w:rFonts w:asciiTheme="minorHAnsi" w:eastAsiaTheme="minorHAnsi" w:hAnsiTheme="minorHAnsi" w:cstheme="minorBidi"/>
          <w:color w:val="0000FF"/>
        </w:rPr>
      </w:pPr>
    </w:p>
    <w:p w14:paraId="2B05A7D4" w14:textId="77777777" w:rsidR="005C0275" w:rsidRPr="00576FB4" w:rsidRDefault="005C0275" w:rsidP="005C0275">
      <w:pPr>
        <w:pStyle w:val="Heading1"/>
        <w:spacing w:before="0" w:after="0"/>
        <w:rPr>
          <w:rFonts w:ascii="Calibri" w:hAnsi="Calibri" w:cs="Calibri"/>
          <w:sz w:val="22"/>
          <w:szCs w:val="22"/>
        </w:rPr>
      </w:pPr>
      <w:bookmarkStart w:id="18" w:name="_Toc182380267"/>
      <w:r w:rsidRPr="00576FB4">
        <w:rPr>
          <w:rFonts w:ascii="Calibri" w:hAnsi="Calibri" w:cs="Calibri"/>
          <w:sz w:val="22"/>
          <w:szCs w:val="22"/>
        </w:rPr>
        <w:t>3.2.2 Планирање обуке</w:t>
      </w:r>
      <w:bookmarkEnd w:id="18"/>
    </w:p>
    <w:p w14:paraId="130448A9" w14:textId="77777777" w:rsidR="005C0275" w:rsidRDefault="005C0275" w:rsidP="005C0275">
      <w:pPr>
        <w:tabs>
          <w:tab w:val="left" w:pos="3708"/>
        </w:tabs>
      </w:pPr>
    </w:p>
    <w:p w14:paraId="79E06C7D" w14:textId="56249737" w:rsidR="003774BA" w:rsidRPr="003774BA" w:rsidRDefault="00DB6B32" w:rsidP="00A12641">
      <w:pPr>
        <w:tabs>
          <w:tab w:val="left" w:pos="3708"/>
        </w:tabs>
        <w:jc w:val="both"/>
      </w:pPr>
      <w:r w:rsidRPr="00DB6B32">
        <w:t>План обуке представља опис активности за постизање утврђених циљева и очекиваних исхода у одређеном временском периоду.</w:t>
      </w:r>
      <w:r w:rsidR="00F10CC5">
        <w:t xml:space="preserve"> </w:t>
      </w:r>
      <w:r w:rsidR="004D559F">
        <w:t xml:space="preserve">Он је </w:t>
      </w:r>
      <w:r w:rsidR="004D559F" w:rsidRPr="009658CC">
        <w:t>с једне стране основа за тренере која показује садржај који треба да се обради током обуке, а с друге, неко основно усмерење за учеснике. План</w:t>
      </w:r>
      <w:r w:rsidR="004D559F">
        <w:t xml:space="preserve"> </w:t>
      </w:r>
      <w:r w:rsidR="004D559F" w:rsidRPr="009658CC">
        <w:t>обуке такође омогућава координисани приступ обуци од стране тренера.</w:t>
      </w:r>
      <w:r w:rsidR="004D559F">
        <w:t xml:space="preserve"> </w:t>
      </w:r>
      <w:r w:rsidR="00804947">
        <w:t>План</w:t>
      </w:r>
      <w:r w:rsidR="004D559F" w:rsidRPr="00AA61AE">
        <w:t xml:space="preserve"> обуке представља табелу која обухвата садржај обуке, ниво дубине, методе који ће бити примењени и време трајања одговарајућих модула обуке.</w:t>
      </w:r>
      <w:r w:rsidR="004D559F">
        <w:t xml:space="preserve"> </w:t>
      </w:r>
      <w:r w:rsidR="003774BA">
        <w:t xml:space="preserve">План обуке за озелењавање пословања МСП-а приказан је у наредној табели. </w:t>
      </w:r>
    </w:p>
    <w:p w14:paraId="31AEF298" w14:textId="77777777" w:rsidR="003774BA" w:rsidRDefault="003774BA" w:rsidP="00A12641">
      <w:pPr>
        <w:tabs>
          <w:tab w:val="left" w:pos="3708"/>
        </w:tabs>
        <w:jc w:val="both"/>
        <w:rPr>
          <w:lang w:val="en-US"/>
        </w:rPr>
      </w:pPr>
    </w:p>
    <w:p w14:paraId="1F9D7C60" w14:textId="1104ECFE" w:rsidR="003774BA" w:rsidRDefault="003774BA" w:rsidP="003774BA">
      <w:pPr>
        <w:jc w:val="center"/>
        <w:rPr>
          <w:rFonts w:eastAsia="Calibri" w:cs="Calibri"/>
          <w:bCs/>
        </w:rPr>
      </w:pPr>
      <w:r w:rsidRPr="00BA7066">
        <w:rPr>
          <w:rFonts w:eastAsia="Calibri" w:cs="Calibri"/>
          <w:bCs/>
        </w:rPr>
        <w:t xml:space="preserve">Табела </w:t>
      </w:r>
      <w:r w:rsidRPr="00BA7066">
        <w:rPr>
          <w:rFonts w:eastAsia="Calibri" w:cs="Calibri"/>
          <w:bCs/>
        </w:rPr>
        <w:fldChar w:fldCharType="begin"/>
      </w:r>
      <w:r w:rsidRPr="00BA7066">
        <w:rPr>
          <w:rFonts w:eastAsia="Calibri" w:cs="Calibri"/>
          <w:bCs/>
        </w:rPr>
        <w:instrText xml:space="preserve"> SEQ Табела \* ARABIC </w:instrText>
      </w:r>
      <w:r w:rsidRPr="00BA7066">
        <w:rPr>
          <w:rFonts w:eastAsia="Calibri" w:cs="Calibri"/>
          <w:bCs/>
        </w:rPr>
        <w:fldChar w:fldCharType="separate"/>
      </w:r>
      <w:r w:rsidR="004915D0">
        <w:rPr>
          <w:rFonts w:eastAsia="Calibri" w:cs="Calibri"/>
          <w:bCs/>
          <w:noProof/>
        </w:rPr>
        <w:t>7</w:t>
      </w:r>
      <w:r w:rsidRPr="00BA7066">
        <w:rPr>
          <w:rFonts w:eastAsia="Calibri" w:cs="Calibri"/>
          <w:bCs/>
        </w:rPr>
        <w:fldChar w:fldCharType="end"/>
      </w:r>
      <w:r w:rsidRPr="00BA7066">
        <w:rPr>
          <w:rFonts w:eastAsia="Calibri" w:cs="Calibri"/>
          <w:bCs/>
        </w:rPr>
        <w:t xml:space="preserve">. </w:t>
      </w:r>
      <w:r w:rsidRPr="003774BA">
        <w:rPr>
          <w:rFonts w:eastAsia="Calibri" w:cs="Calibri"/>
          <w:bCs/>
        </w:rPr>
        <w:t>Озелењавање пословања - План обуке (Агенда Тренера)</w:t>
      </w:r>
    </w:p>
    <w:tbl>
      <w:tblPr>
        <w:tblStyle w:val="TableGrid"/>
        <w:tblW w:w="9889"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422"/>
        <w:gridCol w:w="768"/>
        <w:gridCol w:w="2029"/>
        <w:gridCol w:w="3686"/>
        <w:gridCol w:w="992"/>
        <w:gridCol w:w="992"/>
      </w:tblGrid>
      <w:tr w:rsidR="001F10ED" w:rsidRPr="000F71D9" w14:paraId="0CE6A915" w14:textId="77777777" w:rsidTr="00D403C3">
        <w:trPr>
          <w:tblHeader/>
        </w:trPr>
        <w:tc>
          <w:tcPr>
            <w:tcW w:w="1422" w:type="dxa"/>
            <w:shd w:val="clear" w:color="auto" w:fill="9BBB59" w:themeFill="accent3"/>
            <w:vAlign w:val="center"/>
          </w:tcPr>
          <w:p w14:paraId="77B92977" w14:textId="77777777" w:rsidR="001F10ED" w:rsidRPr="003774BA" w:rsidRDefault="001F10ED" w:rsidP="00D403C3">
            <w:pPr>
              <w:jc w:val="center"/>
              <w:rPr>
                <w:rFonts w:asciiTheme="minorHAnsi" w:hAnsiTheme="minorHAnsi"/>
                <w:sz w:val="20"/>
                <w:szCs w:val="20"/>
              </w:rPr>
            </w:pPr>
            <w:r w:rsidRPr="003774BA">
              <w:rPr>
                <w:rFonts w:asciiTheme="minorHAnsi" w:hAnsiTheme="minorHAnsi"/>
                <w:b/>
                <w:bCs/>
                <w:sz w:val="20"/>
                <w:szCs w:val="20"/>
              </w:rPr>
              <w:t>Време</w:t>
            </w:r>
          </w:p>
        </w:tc>
        <w:tc>
          <w:tcPr>
            <w:tcW w:w="768" w:type="dxa"/>
            <w:shd w:val="clear" w:color="auto" w:fill="9BBB59" w:themeFill="accent3"/>
            <w:vAlign w:val="center"/>
          </w:tcPr>
          <w:p w14:paraId="1578BC16" w14:textId="77777777" w:rsidR="001F10ED" w:rsidRPr="003774BA" w:rsidRDefault="001F10ED" w:rsidP="00D403C3">
            <w:pPr>
              <w:jc w:val="center"/>
              <w:rPr>
                <w:rFonts w:asciiTheme="minorHAnsi" w:hAnsiTheme="minorHAnsi"/>
                <w:sz w:val="20"/>
                <w:szCs w:val="20"/>
              </w:rPr>
            </w:pPr>
            <w:r w:rsidRPr="003774BA">
              <w:rPr>
                <w:rFonts w:asciiTheme="minorHAnsi" w:hAnsiTheme="minorHAnsi"/>
                <w:b/>
                <w:bCs/>
                <w:sz w:val="20"/>
                <w:szCs w:val="20"/>
              </w:rPr>
              <w:t>Сесија</w:t>
            </w:r>
          </w:p>
        </w:tc>
        <w:tc>
          <w:tcPr>
            <w:tcW w:w="2029" w:type="dxa"/>
            <w:shd w:val="clear" w:color="auto" w:fill="9BBB59" w:themeFill="accent3"/>
            <w:vAlign w:val="center"/>
          </w:tcPr>
          <w:p w14:paraId="53D4433A" w14:textId="77777777" w:rsidR="001F10ED" w:rsidRPr="003774BA" w:rsidRDefault="001F10ED" w:rsidP="00D403C3">
            <w:pPr>
              <w:jc w:val="center"/>
              <w:rPr>
                <w:rFonts w:asciiTheme="minorHAnsi" w:hAnsiTheme="minorHAnsi"/>
                <w:sz w:val="20"/>
                <w:szCs w:val="20"/>
              </w:rPr>
            </w:pPr>
            <w:r w:rsidRPr="003774BA">
              <w:rPr>
                <w:rFonts w:asciiTheme="minorHAnsi" w:hAnsiTheme="minorHAnsi"/>
                <w:b/>
                <w:bCs/>
                <w:sz w:val="20"/>
                <w:szCs w:val="20"/>
              </w:rPr>
              <w:t>Модул/Тема(е)</w:t>
            </w:r>
          </w:p>
        </w:tc>
        <w:tc>
          <w:tcPr>
            <w:tcW w:w="3686" w:type="dxa"/>
            <w:shd w:val="clear" w:color="auto" w:fill="9BBB59" w:themeFill="accent3"/>
            <w:vAlign w:val="center"/>
          </w:tcPr>
          <w:p w14:paraId="1123DA7F" w14:textId="77777777" w:rsidR="001F10ED" w:rsidRPr="003774BA" w:rsidRDefault="001F10ED" w:rsidP="00D403C3">
            <w:pPr>
              <w:jc w:val="center"/>
              <w:rPr>
                <w:rFonts w:asciiTheme="minorHAnsi" w:hAnsiTheme="minorHAnsi"/>
                <w:sz w:val="20"/>
                <w:szCs w:val="20"/>
              </w:rPr>
            </w:pPr>
            <w:r w:rsidRPr="003774BA">
              <w:rPr>
                <w:rFonts w:asciiTheme="minorHAnsi" w:hAnsiTheme="minorHAnsi"/>
                <w:b/>
                <w:bCs/>
                <w:sz w:val="20"/>
                <w:szCs w:val="20"/>
              </w:rPr>
              <w:t>Опис</w:t>
            </w:r>
          </w:p>
        </w:tc>
        <w:tc>
          <w:tcPr>
            <w:tcW w:w="992" w:type="dxa"/>
            <w:shd w:val="clear" w:color="auto" w:fill="9BBB59" w:themeFill="accent3"/>
            <w:vAlign w:val="center"/>
          </w:tcPr>
          <w:p w14:paraId="2781E61F" w14:textId="0C94CF28" w:rsidR="001F10ED" w:rsidRPr="003774BA" w:rsidRDefault="001F10ED" w:rsidP="00D403C3">
            <w:pPr>
              <w:jc w:val="center"/>
              <w:rPr>
                <w:rFonts w:asciiTheme="minorHAnsi" w:hAnsiTheme="minorHAnsi"/>
                <w:sz w:val="20"/>
                <w:szCs w:val="20"/>
              </w:rPr>
            </w:pPr>
            <w:r w:rsidRPr="003774BA">
              <w:rPr>
                <w:rFonts w:asciiTheme="minorHAnsi" w:hAnsiTheme="minorHAnsi"/>
                <w:b/>
                <w:bCs/>
                <w:sz w:val="20"/>
                <w:szCs w:val="20"/>
              </w:rPr>
              <w:t>Трајање</w:t>
            </w:r>
            <w:r w:rsidR="00F10CC5">
              <w:rPr>
                <w:rFonts w:asciiTheme="minorHAnsi" w:hAnsiTheme="minorHAnsi"/>
                <w:b/>
                <w:bCs/>
                <w:sz w:val="20"/>
                <w:szCs w:val="20"/>
              </w:rPr>
              <w:t xml:space="preserve"> </w:t>
            </w:r>
            <w:r w:rsidRPr="003774BA">
              <w:rPr>
                <w:rFonts w:asciiTheme="minorHAnsi" w:hAnsiTheme="minorHAnsi"/>
                <w:b/>
                <w:bCs/>
                <w:sz w:val="20"/>
                <w:szCs w:val="20"/>
              </w:rPr>
              <w:br/>
              <w:t>(минута)</w:t>
            </w:r>
          </w:p>
        </w:tc>
        <w:tc>
          <w:tcPr>
            <w:tcW w:w="992" w:type="dxa"/>
            <w:shd w:val="clear" w:color="auto" w:fill="9BBB59" w:themeFill="accent3"/>
            <w:vAlign w:val="center"/>
          </w:tcPr>
          <w:p w14:paraId="3D65FEA4" w14:textId="77777777" w:rsidR="001F10ED" w:rsidRPr="003774BA" w:rsidRDefault="001F10ED" w:rsidP="00D403C3">
            <w:pPr>
              <w:jc w:val="center"/>
              <w:rPr>
                <w:rFonts w:asciiTheme="minorHAnsi" w:hAnsiTheme="minorHAnsi"/>
                <w:sz w:val="20"/>
                <w:szCs w:val="20"/>
              </w:rPr>
            </w:pPr>
            <w:r w:rsidRPr="003774BA">
              <w:rPr>
                <w:rFonts w:asciiTheme="minorHAnsi" w:hAnsiTheme="minorHAnsi"/>
                <w:b/>
                <w:bCs/>
                <w:sz w:val="20"/>
                <w:szCs w:val="20"/>
              </w:rPr>
              <w:t>Тренер</w:t>
            </w:r>
          </w:p>
        </w:tc>
      </w:tr>
      <w:tr w:rsidR="001F10ED" w:rsidRPr="000F71D9" w14:paraId="6A8E1CAF" w14:textId="77777777" w:rsidTr="00D403C3">
        <w:tc>
          <w:tcPr>
            <w:tcW w:w="1422" w:type="dxa"/>
            <w:shd w:val="clear" w:color="auto" w:fill="C6D9F1" w:themeFill="text2" w:themeFillTint="33"/>
            <w:vAlign w:val="center"/>
          </w:tcPr>
          <w:p w14:paraId="07F13365" w14:textId="77777777" w:rsidR="001F10ED" w:rsidRPr="003774BA" w:rsidRDefault="001F10ED" w:rsidP="00D403C3">
            <w:pPr>
              <w:jc w:val="center"/>
              <w:rPr>
                <w:rFonts w:asciiTheme="minorHAnsi" w:hAnsiTheme="minorHAnsi"/>
                <w:sz w:val="20"/>
                <w:szCs w:val="20"/>
              </w:rPr>
            </w:pPr>
            <w:r w:rsidRPr="003774BA">
              <w:rPr>
                <w:rFonts w:asciiTheme="minorHAnsi" w:hAnsiTheme="minorHAnsi"/>
                <w:b/>
                <w:caps/>
                <w:sz w:val="20"/>
                <w:szCs w:val="20"/>
              </w:rPr>
              <w:t>I Дан</w:t>
            </w:r>
          </w:p>
        </w:tc>
        <w:tc>
          <w:tcPr>
            <w:tcW w:w="768" w:type="dxa"/>
            <w:shd w:val="clear" w:color="auto" w:fill="C6D9F1" w:themeFill="text2" w:themeFillTint="33"/>
            <w:vAlign w:val="center"/>
          </w:tcPr>
          <w:p w14:paraId="4B4D55F9" w14:textId="77777777" w:rsidR="001F10ED" w:rsidRPr="003774BA" w:rsidRDefault="001F10ED" w:rsidP="00D403C3">
            <w:pPr>
              <w:jc w:val="center"/>
              <w:rPr>
                <w:rFonts w:asciiTheme="minorHAnsi" w:hAnsiTheme="minorHAnsi"/>
                <w:sz w:val="20"/>
                <w:szCs w:val="20"/>
              </w:rPr>
            </w:pPr>
          </w:p>
        </w:tc>
        <w:tc>
          <w:tcPr>
            <w:tcW w:w="2029" w:type="dxa"/>
            <w:shd w:val="clear" w:color="auto" w:fill="C6D9F1" w:themeFill="text2" w:themeFillTint="33"/>
            <w:vAlign w:val="center"/>
          </w:tcPr>
          <w:p w14:paraId="70E818B5" w14:textId="77777777" w:rsidR="001F10ED" w:rsidRPr="003774BA" w:rsidRDefault="001F10ED" w:rsidP="00D403C3">
            <w:pPr>
              <w:jc w:val="center"/>
              <w:rPr>
                <w:rFonts w:asciiTheme="minorHAnsi" w:hAnsiTheme="minorHAnsi"/>
                <w:sz w:val="20"/>
                <w:szCs w:val="20"/>
              </w:rPr>
            </w:pPr>
          </w:p>
        </w:tc>
        <w:tc>
          <w:tcPr>
            <w:tcW w:w="3686" w:type="dxa"/>
            <w:shd w:val="clear" w:color="auto" w:fill="C6D9F1" w:themeFill="text2" w:themeFillTint="33"/>
          </w:tcPr>
          <w:p w14:paraId="1308BD23" w14:textId="77777777" w:rsidR="001F10ED" w:rsidRPr="003774BA" w:rsidRDefault="001F10ED" w:rsidP="00D403C3">
            <w:pPr>
              <w:rPr>
                <w:rFonts w:asciiTheme="minorHAnsi" w:hAnsiTheme="minorHAnsi"/>
                <w:sz w:val="20"/>
                <w:szCs w:val="20"/>
              </w:rPr>
            </w:pPr>
          </w:p>
        </w:tc>
        <w:tc>
          <w:tcPr>
            <w:tcW w:w="992" w:type="dxa"/>
            <w:shd w:val="clear" w:color="auto" w:fill="C6D9F1" w:themeFill="text2" w:themeFillTint="33"/>
            <w:vAlign w:val="center"/>
          </w:tcPr>
          <w:p w14:paraId="514C920C" w14:textId="77777777" w:rsidR="001F10ED" w:rsidRPr="003774BA" w:rsidRDefault="001F10ED" w:rsidP="00D403C3">
            <w:pPr>
              <w:jc w:val="center"/>
              <w:rPr>
                <w:rFonts w:asciiTheme="minorHAnsi" w:hAnsiTheme="minorHAnsi"/>
                <w:sz w:val="20"/>
                <w:szCs w:val="20"/>
              </w:rPr>
            </w:pPr>
          </w:p>
        </w:tc>
        <w:tc>
          <w:tcPr>
            <w:tcW w:w="992" w:type="dxa"/>
            <w:shd w:val="clear" w:color="auto" w:fill="C6D9F1" w:themeFill="text2" w:themeFillTint="33"/>
            <w:vAlign w:val="center"/>
          </w:tcPr>
          <w:p w14:paraId="018BC841" w14:textId="77777777" w:rsidR="001F10ED" w:rsidRPr="003774BA" w:rsidRDefault="001F10ED" w:rsidP="00D403C3">
            <w:pPr>
              <w:jc w:val="center"/>
              <w:rPr>
                <w:rFonts w:asciiTheme="minorHAnsi" w:hAnsiTheme="minorHAnsi"/>
                <w:sz w:val="20"/>
                <w:szCs w:val="20"/>
              </w:rPr>
            </w:pPr>
          </w:p>
        </w:tc>
      </w:tr>
      <w:tr w:rsidR="001F10ED" w:rsidRPr="000F71D9" w14:paraId="03E4BE4A" w14:textId="77777777" w:rsidTr="00D403C3">
        <w:tc>
          <w:tcPr>
            <w:tcW w:w="1422" w:type="dxa"/>
            <w:vMerge w:val="restart"/>
            <w:vAlign w:val="center"/>
          </w:tcPr>
          <w:p w14:paraId="68EF52D2"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09:00-10:30</w:t>
            </w:r>
          </w:p>
        </w:tc>
        <w:tc>
          <w:tcPr>
            <w:tcW w:w="768" w:type="dxa"/>
            <w:vMerge w:val="restart"/>
            <w:vAlign w:val="center"/>
          </w:tcPr>
          <w:p w14:paraId="40492126"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w:t>
            </w:r>
          </w:p>
        </w:tc>
        <w:tc>
          <w:tcPr>
            <w:tcW w:w="2029" w:type="dxa"/>
            <w:vMerge w:val="restart"/>
            <w:vAlign w:val="center"/>
          </w:tcPr>
          <w:p w14:paraId="508986FF"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Озелењавање пословања</w:t>
            </w:r>
          </w:p>
        </w:tc>
        <w:tc>
          <w:tcPr>
            <w:tcW w:w="3686" w:type="dxa"/>
          </w:tcPr>
          <w:p w14:paraId="470CB675"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Увод и међусобно упознавање учесника</w:t>
            </w:r>
          </w:p>
        </w:tc>
        <w:tc>
          <w:tcPr>
            <w:tcW w:w="992" w:type="dxa"/>
            <w:vAlign w:val="center"/>
          </w:tcPr>
          <w:p w14:paraId="4DC08DD4" w14:textId="77777777" w:rsidR="001F10ED" w:rsidRPr="003774BA" w:rsidRDefault="001F10ED" w:rsidP="00D403C3">
            <w:pPr>
              <w:jc w:val="center"/>
              <w:rPr>
                <w:rFonts w:asciiTheme="minorHAnsi" w:hAnsiTheme="minorHAnsi"/>
                <w:sz w:val="20"/>
                <w:szCs w:val="20"/>
              </w:rPr>
            </w:pPr>
            <w:r w:rsidRPr="003774BA">
              <w:rPr>
                <w:rFonts w:asciiTheme="minorHAnsi" w:hAnsiTheme="minorHAnsi"/>
                <w:caps/>
                <w:sz w:val="20"/>
                <w:szCs w:val="20"/>
              </w:rPr>
              <w:t>20</w:t>
            </w:r>
          </w:p>
        </w:tc>
        <w:tc>
          <w:tcPr>
            <w:tcW w:w="992" w:type="dxa"/>
            <w:vMerge w:val="restart"/>
            <w:vAlign w:val="center"/>
          </w:tcPr>
          <w:p w14:paraId="6F0DEA5C"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00B9C561" w14:textId="77777777" w:rsidTr="00D403C3">
        <w:tc>
          <w:tcPr>
            <w:tcW w:w="1422" w:type="dxa"/>
            <w:vMerge/>
            <w:vAlign w:val="center"/>
          </w:tcPr>
          <w:p w14:paraId="7964E1E3"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2E3ACCD5"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20D0DB87" w14:textId="77777777" w:rsidR="001F10ED" w:rsidRPr="003774BA" w:rsidRDefault="001F10ED" w:rsidP="00D403C3">
            <w:pPr>
              <w:jc w:val="center"/>
              <w:rPr>
                <w:rFonts w:asciiTheme="minorHAnsi" w:hAnsiTheme="minorHAnsi"/>
                <w:sz w:val="20"/>
                <w:szCs w:val="20"/>
              </w:rPr>
            </w:pPr>
          </w:p>
        </w:tc>
        <w:tc>
          <w:tcPr>
            <w:tcW w:w="3686" w:type="dxa"/>
          </w:tcPr>
          <w:p w14:paraId="07827CD9"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Очекивања полазника од обуке и пред тест</w:t>
            </w:r>
          </w:p>
        </w:tc>
        <w:tc>
          <w:tcPr>
            <w:tcW w:w="992" w:type="dxa"/>
            <w:vAlign w:val="center"/>
          </w:tcPr>
          <w:p w14:paraId="33FC4A27" w14:textId="77777777" w:rsidR="001F10ED" w:rsidRPr="003774BA" w:rsidRDefault="001F10ED" w:rsidP="00D403C3">
            <w:pPr>
              <w:jc w:val="center"/>
              <w:rPr>
                <w:rFonts w:asciiTheme="minorHAnsi" w:hAnsiTheme="minorHAnsi"/>
                <w:sz w:val="20"/>
                <w:szCs w:val="20"/>
              </w:rPr>
            </w:pPr>
            <w:r w:rsidRPr="003774BA">
              <w:rPr>
                <w:rFonts w:asciiTheme="minorHAnsi" w:hAnsiTheme="minorHAnsi"/>
                <w:caps/>
                <w:sz w:val="20"/>
                <w:szCs w:val="20"/>
              </w:rPr>
              <w:t>15</w:t>
            </w:r>
          </w:p>
        </w:tc>
        <w:tc>
          <w:tcPr>
            <w:tcW w:w="992" w:type="dxa"/>
            <w:vMerge/>
            <w:vAlign w:val="center"/>
          </w:tcPr>
          <w:p w14:paraId="70B59248" w14:textId="77777777" w:rsidR="001F10ED" w:rsidRPr="003774BA" w:rsidRDefault="001F10ED" w:rsidP="00D403C3">
            <w:pPr>
              <w:jc w:val="center"/>
              <w:rPr>
                <w:rFonts w:asciiTheme="minorHAnsi" w:hAnsiTheme="minorHAnsi"/>
                <w:sz w:val="20"/>
                <w:szCs w:val="20"/>
              </w:rPr>
            </w:pPr>
          </w:p>
        </w:tc>
      </w:tr>
      <w:tr w:rsidR="001F10ED" w:rsidRPr="000F71D9" w14:paraId="7F4E334F" w14:textId="77777777" w:rsidTr="00D403C3">
        <w:tc>
          <w:tcPr>
            <w:tcW w:w="1422" w:type="dxa"/>
            <w:vMerge/>
            <w:vAlign w:val="center"/>
          </w:tcPr>
          <w:p w14:paraId="71D5B908"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2F285AD9"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3A320E46" w14:textId="77777777" w:rsidR="001F10ED" w:rsidRPr="003774BA" w:rsidRDefault="001F10ED" w:rsidP="00D403C3">
            <w:pPr>
              <w:jc w:val="center"/>
              <w:rPr>
                <w:rFonts w:asciiTheme="minorHAnsi" w:hAnsiTheme="minorHAnsi"/>
                <w:sz w:val="20"/>
                <w:szCs w:val="20"/>
              </w:rPr>
            </w:pPr>
          </w:p>
        </w:tc>
        <w:tc>
          <w:tcPr>
            <w:tcW w:w="3686" w:type="dxa"/>
          </w:tcPr>
          <w:p w14:paraId="2D5A6C4C"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Циљеви обуке, план и правила рада</w:t>
            </w:r>
          </w:p>
        </w:tc>
        <w:tc>
          <w:tcPr>
            <w:tcW w:w="992" w:type="dxa"/>
            <w:vAlign w:val="center"/>
          </w:tcPr>
          <w:p w14:paraId="00F9636C" w14:textId="77777777" w:rsidR="001F10ED" w:rsidRPr="003774BA" w:rsidRDefault="001F10ED" w:rsidP="00D403C3">
            <w:pPr>
              <w:jc w:val="center"/>
              <w:rPr>
                <w:rFonts w:asciiTheme="minorHAnsi" w:hAnsiTheme="minorHAnsi"/>
                <w:sz w:val="20"/>
                <w:szCs w:val="20"/>
              </w:rPr>
            </w:pPr>
            <w:r w:rsidRPr="003774BA">
              <w:rPr>
                <w:rFonts w:asciiTheme="minorHAnsi" w:hAnsiTheme="minorHAnsi"/>
                <w:caps/>
                <w:sz w:val="20"/>
                <w:szCs w:val="20"/>
              </w:rPr>
              <w:t>10</w:t>
            </w:r>
          </w:p>
        </w:tc>
        <w:tc>
          <w:tcPr>
            <w:tcW w:w="992" w:type="dxa"/>
            <w:vMerge/>
            <w:vAlign w:val="center"/>
          </w:tcPr>
          <w:p w14:paraId="7A67E878" w14:textId="77777777" w:rsidR="001F10ED" w:rsidRPr="003774BA" w:rsidRDefault="001F10ED" w:rsidP="00D403C3">
            <w:pPr>
              <w:jc w:val="center"/>
              <w:rPr>
                <w:rFonts w:asciiTheme="minorHAnsi" w:hAnsiTheme="minorHAnsi"/>
                <w:sz w:val="20"/>
                <w:szCs w:val="20"/>
              </w:rPr>
            </w:pPr>
          </w:p>
        </w:tc>
      </w:tr>
      <w:tr w:rsidR="001F10ED" w:rsidRPr="000F71D9" w14:paraId="57668846" w14:textId="77777777" w:rsidTr="00D403C3">
        <w:tc>
          <w:tcPr>
            <w:tcW w:w="1422" w:type="dxa"/>
            <w:vMerge/>
            <w:vAlign w:val="center"/>
          </w:tcPr>
          <w:p w14:paraId="761362D8"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60C3F021"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57DFFEF9" w14:textId="77777777" w:rsidR="001F10ED" w:rsidRPr="003774BA" w:rsidRDefault="001F10ED" w:rsidP="00D403C3">
            <w:pPr>
              <w:jc w:val="center"/>
              <w:rPr>
                <w:rFonts w:asciiTheme="minorHAnsi" w:hAnsiTheme="minorHAnsi"/>
                <w:sz w:val="20"/>
                <w:szCs w:val="20"/>
              </w:rPr>
            </w:pPr>
          </w:p>
        </w:tc>
        <w:tc>
          <w:tcPr>
            <w:tcW w:w="3686" w:type="dxa"/>
          </w:tcPr>
          <w:p w14:paraId="47458041" w14:textId="77777777" w:rsidR="001F10ED" w:rsidRPr="00F10CC5" w:rsidRDefault="001F10ED" w:rsidP="00D403C3">
            <w:pPr>
              <w:jc w:val="both"/>
              <w:rPr>
                <w:rFonts w:asciiTheme="minorHAnsi" w:hAnsiTheme="minorHAnsi"/>
                <w:sz w:val="18"/>
                <w:szCs w:val="18"/>
              </w:rPr>
            </w:pPr>
            <w:r w:rsidRPr="00F10CC5">
              <w:rPr>
                <w:rFonts w:asciiTheme="minorHAnsi" w:hAnsiTheme="minorHAnsi"/>
                <w:sz w:val="18"/>
                <w:szCs w:val="18"/>
              </w:rPr>
              <w:t>Могућности које пројект "Зелени Пут" пружа МСП-а из Србије и Северне Македоније</w:t>
            </w:r>
          </w:p>
        </w:tc>
        <w:tc>
          <w:tcPr>
            <w:tcW w:w="992" w:type="dxa"/>
            <w:vAlign w:val="center"/>
          </w:tcPr>
          <w:p w14:paraId="505629BC" w14:textId="77777777" w:rsidR="001F10ED" w:rsidRPr="003774BA" w:rsidRDefault="001F10ED" w:rsidP="00D403C3">
            <w:pPr>
              <w:jc w:val="center"/>
              <w:rPr>
                <w:rFonts w:asciiTheme="minorHAnsi" w:hAnsiTheme="minorHAnsi"/>
                <w:sz w:val="20"/>
                <w:szCs w:val="20"/>
              </w:rPr>
            </w:pPr>
            <w:r w:rsidRPr="003774BA">
              <w:rPr>
                <w:rFonts w:asciiTheme="minorHAnsi" w:hAnsiTheme="minorHAnsi"/>
                <w:caps/>
                <w:sz w:val="20"/>
                <w:szCs w:val="20"/>
              </w:rPr>
              <w:t>5</w:t>
            </w:r>
          </w:p>
        </w:tc>
        <w:tc>
          <w:tcPr>
            <w:tcW w:w="992" w:type="dxa"/>
            <w:vMerge/>
            <w:vAlign w:val="center"/>
          </w:tcPr>
          <w:p w14:paraId="148BEF43" w14:textId="77777777" w:rsidR="001F10ED" w:rsidRPr="003774BA" w:rsidRDefault="001F10ED" w:rsidP="00D403C3">
            <w:pPr>
              <w:jc w:val="center"/>
              <w:rPr>
                <w:rFonts w:asciiTheme="minorHAnsi" w:hAnsiTheme="minorHAnsi"/>
                <w:sz w:val="20"/>
                <w:szCs w:val="20"/>
              </w:rPr>
            </w:pPr>
          </w:p>
        </w:tc>
      </w:tr>
      <w:tr w:rsidR="001F10ED" w:rsidRPr="000F71D9" w14:paraId="208F8C52" w14:textId="77777777" w:rsidTr="00D403C3">
        <w:tc>
          <w:tcPr>
            <w:tcW w:w="1422" w:type="dxa"/>
            <w:vMerge/>
            <w:vAlign w:val="center"/>
          </w:tcPr>
          <w:p w14:paraId="1386C258"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33DA6670"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5C98A091" w14:textId="77777777" w:rsidR="001F10ED" w:rsidRPr="003774BA" w:rsidRDefault="001F10ED" w:rsidP="00D403C3">
            <w:pPr>
              <w:jc w:val="center"/>
              <w:rPr>
                <w:rFonts w:asciiTheme="minorHAnsi" w:hAnsiTheme="minorHAnsi"/>
                <w:sz w:val="20"/>
                <w:szCs w:val="20"/>
              </w:rPr>
            </w:pPr>
          </w:p>
        </w:tc>
        <w:tc>
          <w:tcPr>
            <w:tcW w:w="3686" w:type="dxa"/>
          </w:tcPr>
          <w:p w14:paraId="6654B842"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Презентација: Процес озелењавање пословања</w:t>
            </w:r>
          </w:p>
        </w:tc>
        <w:tc>
          <w:tcPr>
            <w:tcW w:w="992" w:type="dxa"/>
            <w:vAlign w:val="center"/>
          </w:tcPr>
          <w:p w14:paraId="5B2DB728"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10</w:t>
            </w:r>
          </w:p>
        </w:tc>
        <w:tc>
          <w:tcPr>
            <w:tcW w:w="992" w:type="dxa"/>
            <w:vMerge/>
            <w:vAlign w:val="center"/>
          </w:tcPr>
          <w:p w14:paraId="03D86B0D" w14:textId="77777777" w:rsidR="001F10ED" w:rsidRPr="003774BA" w:rsidRDefault="001F10ED" w:rsidP="00D403C3">
            <w:pPr>
              <w:jc w:val="center"/>
              <w:rPr>
                <w:rFonts w:asciiTheme="minorHAnsi" w:hAnsiTheme="minorHAnsi"/>
                <w:sz w:val="20"/>
                <w:szCs w:val="20"/>
              </w:rPr>
            </w:pPr>
          </w:p>
        </w:tc>
      </w:tr>
      <w:tr w:rsidR="001F10ED" w:rsidRPr="000F71D9" w14:paraId="4BB1B6F0" w14:textId="77777777" w:rsidTr="00D403C3">
        <w:tc>
          <w:tcPr>
            <w:tcW w:w="1422" w:type="dxa"/>
            <w:vMerge/>
            <w:vAlign w:val="center"/>
          </w:tcPr>
          <w:p w14:paraId="3E06DAEA"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28091488"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7F6570DB" w14:textId="77777777" w:rsidR="001F10ED" w:rsidRPr="003774BA" w:rsidRDefault="001F10ED" w:rsidP="00D403C3">
            <w:pPr>
              <w:jc w:val="center"/>
              <w:rPr>
                <w:rFonts w:asciiTheme="minorHAnsi" w:hAnsiTheme="minorHAnsi"/>
                <w:sz w:val="20"/>
                <w:szCs w:val="20"/>
              </w:rPr>
            </w:pPr>
          </w:p>
        </w:tc>
        <w:tc>
          <w:tcPr>
            <w:tcW w:w="3686" w:type="dxa"/>
            <w:vAlign w:val="center"/>
          </w:tcPr>
          <w:p w14:paraId="71A77E63"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Вежба: Зелено пословање за и против</w:t>
            </w:r>
          </w:p>
        </w:tc>
        <w:tc>
          <w:tcPr>
            <w:tcW w:w="992" w:type="dxa"/>
            <w:vAlign w:val="center"/>
          </w:tcPr>
          <w:p w14:paraId="41A88D7B" w14:textId="77777777" w:rsidR="001F10ED" w:rsidRPr="003774BA" w:rsidRDefault="001F10ED" w:rsidP="00D403C3">
            <w:pPr>
              <w:jc w:val="center"/>
              <w:rPr>
                <w:rFonts w:asciiTheme="minorHAnsi" w:hAnsiTheme="minorHAnsi"/>
                <w:sz w:val="20"/>
                <w:szCs w:val="20"/>
              </w:rPr>
            </w:pPr>
            <w:r w:rsidRPr="003774BA">
              <w:rPr>
                <w:rFonts w:asciiTheme="minorHAnsi" w:hAnsiTheme="minorHAnsi"/>
                <w:caps/>
                <w:sz w:val="20"/>
                <w:szCs w:val="20"/>
              </w:rPr>
              <w:t>20</w:t>
            </w:r>
          </w:p>
        </w:tc>
        <w:tc>
          <w:tcPr>
            <w:tcW w:w="992" w:type="dxa"/>
            <w:vMerge/>
            <w:vAlign w:val="center"/>
          </w:tcPr>
          <w:p w14:paraId="7A4888B6" w14:textId="77777777" w:rsidR="001F10ED" w:rsidRPr="003774BA" w:rsidRDefault="001F10ED" w:rsidP="00D403C3">
            <w:pPr>
              <w:jc w:val="center"/>
              <w:rPr>
                <w:rFonts w:asciiTheme="minorHAnsi" w:hAnsiTheme="minorHAnsi"/>
                <w:sz w:val="20"/>
                <w:szCs w:val="20"/>
              </w:rPr>
            </w:pPr>
          </w:p>
        </w:tc>
      </w:tr>
      <w:tr w:rsidR="001F10ED" w:rsidRPr="000F71D9" w14:paraId="4751791E" w14:textId="77777777" w:rsidTr="00D403C3">
        <w:tc>
          <w:tcPr>
            <w:tcW w:w="1422" w:type="dxa"/>
            <w:vMerge/>
            <w:vAlign w:val="center"/>
          </w:tcPr>
          <w:p w14:paraId="7BC3E2BC"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24DE466D"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7E408E73" w14:textId="77777777" w:rsidR="001F10ED" w:rsidRPr="003774BA" w:rsidRDefault="001F10ED" w:rsidP="00D403C3">
            <w:pPr>
              <w:jc w:val="center"/>
              <w:rPr>
                <w:rFonts w:asciiTheme="minorHAnsi" w:hAnsiTheme="minorHAnsi"/>
                <w:sz w:val="20"/>
                <w:szCs w:val="20"/>
              </w:rPr>
            </w:pPr>
          </w:p>
        </w:tc>
        <w:tc>
          <w:tcPr>
            <w:tcW w:w="3686" w:type="dxa"/>
            <w:vAlign w:val="center"/>
          </w:tcPr>
          <w:p w14:paraId="0DA5BD3A"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Презентације урађеног и дискусија</w:t>
            </w:r>
          </w:p>
        </w:tc>
        <w:tc>
          <w:tcPr>
            <w:tcW w:w="992" w:type="dxa"/>
            <w:vAlign w:val="center"/>
          </w:tcPr>
          <w:p w14:paraId="2A591FD5"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10</w:t>
            </w:r>
          </w:p>
        </w:tc>
        <w:tc>
          <w:tcPr>
            <w:tcW w:w="992" w:type="dxa"/>
            <w:vMerge/>
            <w:vAlign w:val="center"/>
          </w:tcPr>
          <w:p w14:paraId="3826E5FA" w14:textId="77777777" w:rsidR="001F10ED" w:rsidRPr="003774BA" w:rsidRDefault="001F10ED" w:rsidP="00D403C3">
            <w:pPr>
              <w:jc w:val="center"/>
              <w:rPr>
                <w:rFonts w:asciiTheme="minorHAnsi" w:hAnsiTheme="minorHAnsi"/>
                <w:sz w:val="20"/>
                <w:szCs w:val="20"/>
              </w:rPr>
            </w:pPr>
          </w:p>
        </w:tc>
      </w:tr>
      <w:tr w:rsidR="001F10ED" w:rsidRPr="000F71D9" w14:paraId="59C09671" w14:textId="77777777" w:rsidTr="00D403C3">
        <w:tc>
          <w:tcPr>
            <w:tcW w:w="1422" w:type="dxa"/>
            <w:shd w:val="clear" w:color="auto" w:fill="FFFF99"/>
            <w:vAlign w:val="center"/>
          </w:tcPr>
          <w:p w14:paraId="1BA050D0"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10:30-11:00</w:t>
            </w:r>
          </w:p>
        </w:tc>
        <w:tc>
          <w:tcPr>
            <w:tcW w:w="768" w:type="dxa"/>
            <w:shd w:val="clear" w:color="auto" w:fill="FFFF99"/>
            <w:vAlign w:val="center"/>
          </w:tcPr>
          <w:p w14:paraId="7048F807"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Пауза</w:t>
            </w:r>
          </w:p>
        </w:tc>
        <w:tc>
          <w:tcPr>
            <w:tcW w:w="2029" w:type="dxa"/>
            <w:shd w:val="clear" w:color="auto" w:fill="FFFF99"/>
            <w:vAlign w:val="center"/>
          </w:tcPr>
          <w:p w14:paraId="3A6014C9" w14:textId="77777777" w:rsidR="001F10ED" w:rsidRPr="003774BA" w:rsidRDefault="001F10ED" w:rsidP="00D403C3">
            <w:pPr>
              <w:jc w:val="center"/>
              <w:rPr>
                <w:rFonts w:asciiTheme="minorHAnsi" w:hAnsiTheme="minorHAnsi"/>
                <w:sz w:val="20"/>
                <w:szCs w:val="20"/>
              </w:rPr>
            </w:pPr>
          </w:p>
        </w:tc>
        <w:tc>
          <w:tcPr>
            <w:tcW w:w="3686" w:type="dxa"/>
            <w:shd w:val="clear" w:color="auto" w:fill="FFFF99"/>
          </w:tcPr>
          <w:p w14:paraId="130A40C2" w14:textId="77777777" w:rsidR="001F10ED" w:rsidRPr="003774BA" w:rsidRDefault="001F10ED" w:rsidP="00D403C3">
            <w:pPr>
              <w:rPr>
                <w:rFonts w:asciiTheme="minorHAnsi" w:hAnsiTheme="minorHAnsi"/>
                <w:sz w:val="20"/>
                <w:szCs w:val="20"/>
              </w:rPr>
            </w:pPr>
          </w:p>
        </w:tc>
        <w:tc>
          <w:tcPr>
            <w:tcW w:w="992" w:type="dxa"/>
            <w:shd w:val="clear" w:color="auto" w:fill="FFFF99"/>
            <w:vAlign w:val="center"/>
          </w:tcPr>
          <w:p w14:paraId="0B630EDF" w14:textId="77777777" w:rsidR="001F10ED" w:rsidRPr="003774BA" w:rsidRDefault="001F10ED" w:rsidP="00D403C3">
            <w:pPr>
              <w:jc w:val="center"/>
              <w:rPr>
                <w:rFonts w:asciiTheme="minorHAnsi" w:hAnsiTheme="minorHAnsi"/>
                <w:sz w:val="20"/>
                <w:szCs w:val="20"/>
              </w:rPr>
            </w:pPr>
          </w:p>
        </w:tc>
        <w:tc>
          <w:tcPr>
            <w:tcW w:w="992" w:type="dxa"/>
            <w:shd w:val="clear" w:color="auto" w:fill="FFFF99"/>
            <w:vAlign w:val="center"/>
          </w:tcPr>
          <w:p w14:paraId="723E43EC" w14:textId="77777777" w:rsidR="001F10ED" w:rsidRPr="003774BA" w:rsidRDefault="001F10ED" w:rsidP="00D403C3">
            <w:pPr>
              <w:jc w:val="center"/>
              <w:rPr>
                <w:rFonts w:asciiTheme="minorHAnsi" w:hAnsiTheme="minorHAnsi"/>
                <w:sz w:val="20"/>
                <w:szCs w:val="20"/>
              </w:rPr>
            </w:pPr>
          </w:p>
        </w:tc>
      </w:tr>
      <w:tr w:rsidR="001F10ED" w:rsidRPr="000F71D9" w14:paraId="3F5F8FEE" w14:textId="77777777" w:rsidTr="00D403C3">
        <w:tc>
          <w:tcPr>
            <w:tcW w:w="1422" w:type="dxa"/>
            <w:vMerge w:val="restart"/>
            <w:vAlign w:val="center"/>
          </w:tcPr>
          <w:p w14:paraId="4C58417F"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11:00-12:30</w:t>
            </w:r>
          </w:p>
        </w:tc>
        <w:tc>
          <w:tcPr>
            <w:tcW w:w="768" w:type="dxa"/>
            <w:vMerge w:val="restart"/>
            <w:vAlign w:val="center"/>
          </w:tcPr>
          <w:p w14:paraId="70D573CF"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2</w:t>
            </w:r>
          </w:p>
        </w:tc>
        <w:tc>
          <w:tcPr>
            <w:tcW w:w="2029" w:type="dxa"/>
            <w:vMerge w:val="restart"/>
            <w:vAlign w:val="center"/>
          </w:tcPr>
          <w:p w14:paraId="47C8C1C3"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Модул 1 Рециклажа и смањење отпада</w:t>
            </w:r>
          </w:p>
          <w:p w14:paraId="7BBE2F87" w14:textId="77777777" w:rsidR="001F10ED" w:rsidRPr="003774BA" w:rsidRDefault="001F10ED" w:rsidP="00D403C3">
            <w:pPr>
              <w:jc w:val="both"/>
              <w:rPr>
                <w:rFonts w:asciiTheme="minorHAnsi" w:hAnsiTheme="minorHAnsi"/>
                <w:sz w:val="20"/>
                <w:szCs w:val="20"/>
              </w:rPr>
            </w:pPr>
          </w:p>
          <w:p w14:paraId="4A323824" w14:textId="77777777"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Смањење количине отпада</w:t>
            </w:r>
          </w:p>
          <w:p w14:paraId="03A09EB7" w14:textId="77777777"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Поновна употреба отпада</w:t>
            </w:r>
          </w:p>
        </w:tc>
        <w:tc>
          <w:tcPr>
            <w:tcW w:w="3686" w:type="dxa"/>
          </w:tcPr>
          <w:p w14:paraId="43F57998" w14:textId="77777777" w:rsidR="001F10ED" w:rsidRPr="00F10CC5" w:rsidRDefault="001F10ED" w:rsidP="00D403C3">
            <w:pPr>
              <w:jc w:val="both"/>
              <w:rPr>
                <w:rFonts w:asciiTheme="minorHAnsi" w:hAnsiTheme="minorHAnsi"/>
                <w:sz w:val="18"/>
                <w:szCs w:val="18"/>
              </w:rPr>
            </w:pPr>
            <w:r w:rsidRPr="00F10CC5">
              <w:rPr>
                <w:rFonts w:asciiTheme="minorHAnsi" w:hAnsiTheme="minorHAnsi"/>
                <w:sz w:val="18"/>
                <w:szCs w:val="18"/>
              </w:rPr>
              <w:t>Презентација: Смањење количине отпада и поновна употреба отпада</w:t>
            </w:r>
          </w:p>
        </w:tc>
        <w:tc>
          <w:tcPr>
            <w:tcW w:w="992" w:type="dxa"/>
            <w:vAlign w:val="center"/>
          </w:tcPr>
          <w:p w14:paraId="3B468F04"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10</w:t>
            </w:r>
          </w:p>
        </w:tc>
        <w:tc>
          <w:tcPr>
            <w:tcW w:w="992" w:type="dxa"/>
            <w:vAlign w:val="center"/>
          </w:tcPr>
          <w:p w14:paraId="1CE95B48"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w:t>
            </w:r>
          </w:p>
        </w:tc>
      </w:tr>
      <w:tr w:rsidR="001F10ED" w:rsidRPr="000F71D9" w14:paraId="32DE6D50" w14:textId="77777777" w:rsidTr="00D403C3">
        <w:tc>
          <w:tcPr>
            <w:tcW w:w="1422" w:type="dxa"/>
            <w:vMerge/>
            <w:vAlign w:val="center"/>
          </w:tcPr>
          <w:p w14:paraId="50216ED5"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2DA5C542"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4B8D53AF" w14:textId="77777777" w:rsidR="001F10ED" w:rsidRPr="003774BA" w:rsidRDefault="001F10ED" w:rsidP="00D403C3">
            <w:pPr>
              <w:jc w:val="center"/>
              <w:rPr>
                <w:rFonts w:asciiTheme="minorHAnsi" w:hAnsiTheme="minorHAnsi"/>
                <w:sz w:val="20"/>
                <w:szCs w:val="20"/>
              </w:rPr>
            </w:pPr>
          </w:p>
        </w:tc>
        <w:tc>
          <w:tcPr>
            <w:tcW w:w="3686" w:type="dxa"/>
          </w:tcPr>
          <w:p w14:paraId="07D05132" w14:textId="77777777" w:rsidR="001F10ED" w:rsidRPr="00F10CC5" w:rsidRDefault="001F10ED" w:rsidP="00D403C3">
            <w:pPr>
              <w:jc w:val="both"/>
              <w:rPr>
                <w:rFonts w:asciiTheme="minorHAnsi" w:hAnsiTheme="minorHAnsi"/>
                <w:sz w:val="18"/>
                <w:szCs w:val="18"/>
              </w:rPr>
            </w:pPr>
            <w:r w:rsidRPr="00F10CC5">
              <w:rPr>
                <w:rFonts w:asciiTheme="minorHAnsi" w:hAnsiTheme="minorHAnsi"/>
                <w:sz w:val="18"/>
                <w:szCs w:val="18"/>
              </w:rPr>
              <w:t>Вежба (рад у паровима): Анализа студија случаја</w:t>
            </w:r>
          </w:p>
        </w:tc>
        <w:tc>
          <w:tcPr>
            <w:tcW w:w="992" w:type="dxa"/>
            <w:vAlign w:val="center"/>
          </w:tcPr>
          <w:p w14:paraId="5DC79EDD"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20</w:t>
            </w:r>
          </w:p>
        </w:tc>
        <w:tc>
          <w:tcPr>
            <w:tcW w:w="992" w:type="dxa"/>
            <w:vAlign w:val="center"/>
          </w:tcPr>
          <w:p w14:paraId="4E266ADD"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3A67902E" w14:textId="77777777" w:rsidTr="00D403C3">
        <w:tc>
          <w:tcPr>
            <w:tcW w:w="1422" w:type="dxa"/>
            <w:vMerge/>
            <w:vAlign w:val="center"/>
          </w:tcPr>
          <w:p w14:paraId="1A14656A"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1B8354B3"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18550B8E" w14:textId="77777777" w:rsidR="001F10ED" w:rsidRPr="003774BA" w:rsidRDefault="001F10ED" w:rsidP="00D403C3">
            <w:pPr>
              <w:jc w:val="center"/>
              <w:rPr>
                <w:rFonts w:asciiTheme="minorHAnsi" w:hAnsiTheme="minorHAnsi"/>
                <w:sz w:val="20"/>
                <w:szCs w:val="20"/>
              </w:rPr>
            </w:pPr>
          </w:p>
        </w:tc>
        <w:tc>
          <w:tcPr>
            <w:tcW w:w="3686" w:type="dxa"/>
          </w:tcPr>
          <w:p w14:paraId="11A906BA" w14:textId="77777777" w:rsidR="001F10ED" w:rsidRPr="00F10CC5" w:rsidRDefault="001F10ED" w:rsidP="00D403C3">
            <w:pPr>
              <w:jc w:val="both"/>
              <w:rPr>
                <w:rFonts w:asciiTheme="minorHAnsi" w:hAnsiTheme="minorHAnsi"/>
                <w:sz w:val="18"/>
                <w:szCs w:val="18"/>
              </w:rPr>
            </w:pPr>
            <w:r w:rsidRPr="00F10CC5">
              <w:rPr>
                <w:rFonts w:asciiTheme="minorHAnsi" w:hAnsiTheme="minorHAnsi"/>
                <w:sz w:val="18"/>
                <w:szCs w:val="18"/>
              </w:rPr>
              <w:t>Презентације урађеног и дискусија</w:t>
            </w:r>
          </w:p>
        </w:tc>
        <w:tc>
          <w:tcPr>
            <w:tcW w:w="992" w:type="dxa"/>
            <w:vAlign w:val="center"/>
          </w:tcPr>
          <w:p w14:paraId="1C73D3A1"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20</w:t>
            </w:r>
          </w:p>
        </w:tc>
        <w:tc>
          <w:tcPr>
            <w:tcW w:w="992" w:type="dxa"/>
            <w:vAlign w:val="center"/>
          </w:tcPr>
          <w:p w14:paraId="228A9AF6"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w:t>
            </w:r>
          </w:p>
        </w:tc>
      </w:tr>
      <w:tr w:rsidR="001F10ED" w:rsidRPr="000F71D9" w14:paraId="4AB4CD70" w14:textId="77777777" w:rsidTr="00D403C3">
        <w:tc>
          <w:tcPr>
            <w:tcW w:w="1422" w:type="dxa"/>
            <w:vMerge/>
            <w:vAlign w:val="center"/>
          </w:tcPr>
          <w:p w14:paraId="3213131F"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20D16102"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1B834DEA" w14:textId="77777777" w:rsidR="001F10ED" w:rsidRPr="003774BA" w:rsidRDefault="001F10ED" w:rsidP="00D403C3">
            <w:pPr>
              <w:jc w:val="center"/>
              <w:rPr>
                <w:rFonts w:asciiTheme="minorHAnsi" w:hAnsiTheme="minorHAnsi"/>
                <w:sz w:val="20"/>
                <w:szCs w:val="20"/>
              </w:rPr>
            </w:pPr>
          </w:p>
        </w:tc>
        <w:tc>
          <w:tcPr>
            <w:tcW w:w="3686" w:type="dxa"/>
          </w:tcPr>
          <w:p w14:paraId="1750C8BA" w14:textId="77777777" w:rsidR="001F10ED" w:rsidRPr="00F10CC5" w:rsidRDefault="001F10ED" w:rsidP="00D403C3">
            <w:pPr>
              <w:jc w:val="both"/>
              <w:rPr>
                <w:rFonts w:asciiTheme="minorHAnsi" w:hAnsiTheme="minorHAnsi"/>
                <w:sz w:val="18"/>
                <w:szCs w:val="18"/>
              </w:rPr>
            </w:pPr>
            <w:r w:rsidRPr="00F10CC5">
              <w:rPr>
                <w:rFonts w:asciiTheme="minorHAnsi" w:hAnsiTheme="minorHAnsi"/>
                <w:sz w:val="18"/>
                <w:szCs w:val="18"/>
              </w:rPr>
              <w:t>Демонстрација: Употреба алата за самопроцену степена озелењавање пословања и ситуациона анализа отпад у привредном субјекту</w:t>
            </w:r>
          </w:p>
        </w:tc>
        <w:tc>
          <w:tcPr>
            <w:tcW w:w="992" w:type="dxa"/>
            <w:vAlign w:val="center"/>
          </w:tcPr>
          <w:p w14:paraId="11313C53"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20</w:t>
            </w:r>
          </w:p>
        </w:tc>
        <w:tc>
          <w:tcPr>
            <w:tcW w:w="992" w:type="dxa"/>
            <w:vAlign w:val="center"/>
          </w:tcPr>
          <w:p w14:paraId="28E3EAD6"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1FE697B6" w14:textId="77777777" w:rsidTr="00D403C3">
        <w:tc>
          <w:tcPr>
            <w:tcW w:w="1422" w:type="dxa"/>
            <w:vMerge/>
            <w:vAlign w:val="center"/>
          </w:tcPr>
          <w:p w14:paraId="153A1649"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7075A4C4"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6C3EE085" w14:textId="77777777" w:rsidR="001F10ED" w:rsidRPr="003774BA" w:rsidRDefault="001F10ED" w:rsidP="00D403C3">
            <w:pPr>
              <w:jc w:val="center"/>
              <w:rPr>
                <w:rFonts w:asciiTheme="minorHAnsi" w:hAnsiTheme="minorHAnsi"/>
                <w:sz w:val="20"/>
                <w:szCs w:val="20"/>
              </w:rPr>
            </w:pPr>
          </w:p>
        </w:tc>
        <w:tc>
          <w:tcPr>
            <w:tcW w:w="3686" w:type="dxa"/>
          </w:tcPr>
          <w:p w14:paraId="43384F1E" w14:textId="432BCC35" w:rsidR="001F10ED" w:rsidRPr="00F10CC5" w:rsidRDefault="001F10ED" w:rsidP="00D403C3">
            <w:pPr>
              <w:jc w:val="both"/>
              <w:rPr>
                <w:rFonts w:asciiTheme="minorHAnsi" w:hAnsiTheme="minorHAnsi"/>
                <w:sz w:val="18"/>
                <w:szCs w:val="18"/>
              </w:rPr>
            </w:pPr>
            <w:r w:rsidRPr="00F10CC5">
              <w:rPr>
                <w:rFonts w:asciiTheme="minorHAnsi" w:hAnsiTheme="minorHAnsi"/>
                <w:sz w:val="18"/>
                <w:szCs w:val="18"/>
              </w:rPr>
              <w:t>Индивидуални рад на Бизнис Плану/ Стратегије за озелењавање пословања привредног субјекта:</w:t>
            </w:r>
            <w:r w:rsidR="00F10CC5">
              <w:rPr>
                <w:rFonts w:asciiTheme="minorHAnsi" w:hAnsiTheme="minorHAnsi"/>
                <w:sz w:val="18"/>
                <w:szCs w:val="18"/>
              </w:rPr>
              <w:t xml:space="preserve"> </w:t>
            </w:r>
            <w:r w:rsidRPr="00F10CC5">
              <w:rPr>
                <w:rFonts w:asciiTheme="minorHAnsi" w:hAnsiTheme="minorHAnsi"/>
                <w:sz w:val="18"/>
                <w:szCs w:val="18"/>
              </w:rPr>
              <w:t>Одређивање врсте и количине отпада које генерише привредни субјект</w:t>
            </w:r>
          </w:p>
        </w:tc>
        <w:tc>
          <w:tcPr>
            <w:tcW w:w="992" w:type="dxa"/>
            <w:vAlign w:val="center"/>
          </w:tcPr>
          <w:p w14:paraId="62401507"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20</w:t>
            </w:r>
          </w:p>
        </w:tc>
        <w:tc>
          <w:tcPr>
            <w:tcW w:w="992" w:type="dxa"/>
            <w:vAlign w:val="center"/>
          </w:tcPr>
          <w:p w14:paraId="4F73934C"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77532A47" w14:textId="77777777" w:rsidTr="00D403C3">
        <w:tc>
          <w:tcPr>
            <w:tcW w:w="1422" w:type="dxa"/>
            <w:shd w:val="clear" w:color="auto" w:fill="FFFF99"/>
            <w:vAlign w:val="center"/>
          </w:tcPr>
          <w:p w14:paraId="6C56F76F"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lastRenderedPageBreak/>
              <w:t>12:30-13:30</w:t>
            </w:r>
          </w:p>
        </w:tc>
        <w:tc>
          <w:tcPr>
            <w:tcW w:w="768" w:type="dxa"/>
            <w:shd w:val="clear" w:color="auto" w:fill="FFFF99"/>
            <w:vAlign w:val="center"/>
          </w:tcPr>
          <w:p w14:paraId="5F5F40C1"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Пауза</w:t>
            </w:r>
          </w:p>
        </w:tc>
        <w:tc>
          <w:tcPr>
            <w:tcW w:w="2029" w:type="dxa"/>
            <w:shd w:val="clear" w:color="auto" w:fill="FFFF99"/>
            <w:vAlign w:val="center"/>
          </w:tcPr>
          <w:p w14:paraId="64440773" w14:textId="77777777" w:rsidR="001F10ED" w:rsidRPr="003774BA" w:rsidRDefault="001F10ED" w:rsidP="00D403C3">
            <w:pPr>
              <w:jc w:val="center"/>
              <w:rPr>
                <w:rFonts w:asciiTheme="minorHAnsi" w:hAnsiTheme="minorHAnsi"/>
                <w:sz w:val="20"/>
                <w:szCs w:val="20"/>
              </w:rPr>
            </w:pPr>
          </w:p>
        </w:tc>
        <w:tc>
          <w:tcPr>
            <w:tcW w:w="3686" w:type="dxa"/>
            <w:shd w:val="clear" w:color="auto" w:fill="FFFF99"/>
          </w:tcPr>
          <w:p w14:paraId="20DEB0BA" w14:textId="77777777" w:rsidR="001F10ED" w:rsidRPr="003774BA" w:rsidRDefault="001F10ED" w:rsidP="00D403C3">
            <w:pPr>
              <w:rPr>
                <w:rFonts w:asciiTheme="minorHAnsi" w:hAnsiTheme="minorHAnsi"/>
                <w:sz w:val="20"/>
                <w:szCs w:val="20"/>
              </w:rPr>
            </w:pPr>
          </w:p>
        </w:tc>
        <w:tc>
          <w:tcPr>
            <w:tcW w:w="992" w:type="dxa"/>
            <w:shd w:val="clear" w:color="auto" w:fill="FFFF99"/>
            <w:vAlign w:val="center"/>
          </w:tcPr>
          <w:p w14:paraId="1A2EA345" w14:textId="77777777" w:rsidR="001F10ED" w:rsidRPr="003774BA" w:rsidRDefault="001F10ED" w:rsidP="00D403C3">
            <w:pPr>
              <w:jc w:val="center"/>
              <w:rPr>
                <w:rFonts w:asciiTheme="minorHAnsi" w:hAnsiTheme="minorHAnsi"/>
                <w:sz w:val="20"/>
                <w:szCs w:val="20"/>
              </w:rPr>
            </w:pPr>
          </w:p>
        </w:tc>
        <w:tc>
          <w:tcPr>
            <w:tcW w:w="992" w:type="dxa"/>
            <w:shd w:val="clear" w:color="auto" w:fill="FFFF99"/>
            <w:vAlign w:val="center"/>
          </w:tcPr>
          <w:p w14:paraId="0A3A3D6D" w14:textId="77777777" w:rsidR="001F10ED" w:rsidRPr="003774BA" w:rsidRDefault="001F10ED" w:rsidP="00D403C3">
            <w:pPr>
              <w:jc w:val="center"/>
              <w:rPr>
                <w:rFonts w:asciiTheme="minorHAnsi" w:hAnsiTheme="minorHAnsi"/>
                <w:sz w:val="20"/>
                <w:szCs w:val="20"/>
              </w:rPr>
            </w:pPr>
          </w:p>
        </w:tc>
      </w:tr>
      <w:tr w:rsidR="001F10ED" w:rsidRPr="000F71D9" w14:paraId="24197914" w14:textId="77777777" w:rsidTr="00D403C3">
        <w:tc>
          <w:tcPr>
            <w:tcW w:w="1422" w:type="dxa"/>
            <w:vMerge w:val="restart"/>
            <w:vAlign w:val="center"/>
          </w:tcPr>
          <w:p w14:paraId="4C89E206"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13:30-15:00</w:t>
            </w:r>
          </w:p>
        </w:tc>
        <w:tc>
          <w:tcPr>
            <w:tcW w:w="768" w:type="dxa"/>
            <w:vMerge w:val="restart"/>
            <w:vAlign w:val="center"/>
          </w:tcPr>
          <w:p w14:paraId="60B0E050"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3</w:t>
            </w:r>
          </w:p>
        </w:tc>
        <w:tc>
          <w:tcPr>
            <w:tcW w:w="2029" w:type="dxa"/>
            <w:vMerge w:val="restart"/>
            <w:vAlign w:val="center"/>
          </w:tcPr>
          <w:p w14:paraId="7C9A389F"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Модул 1 Рециклажа и смањење отпада</w:t>
            </w:r>
          </w:p>
          <w:p w14:paraId="437B2A9E" w14:textId="77777777" w:rsidR="001F10ED" w:rsidRPr="003774BA" w:rsidRDefault="001F10ED" w:rsidP="00D403C3">
            <w:pPr>
              <w:jc w:val="both"/>
              <w:rPr>
                <w:rFonts w:asciiTheme="minorHAnsi" w:hAnsiTheme="minorHAnsi"/>
                <w:sz w:val="20"/>
                <w:szCs w:val="20"/>
              </w:rPr>
            </w:pPr>
          </w:p>
          <w:p w14:paraId="671EB6CE" w14:textId="77777777"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Раздвајање/ сепарација отпада</w:t>
            </w:r>
          </w:p>
          <w:p w14:paraId="2057DAA6" w14:textId="77777777"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Рециклажа</w:t>
            </w:r>
          </w:p>
          <w:p w14:paraId="656BD5AA" w14:textId="77777777"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 xml:space="preserve">Одлагање отпада </w:t>
            </w:r>
          </w:p>
        </w:tc>
        <w:tc>
          <w:tcPr>
            <w:tcW w:w="3686" w:type="dxa"/>
          </w:tcPr>
          <w:p w14:paraId="74F0BFE8"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Презентација: Рециклажа и одлагање отпада</w:t>
            </w:r>
          </w:p>
        </w:tc>
        <w:tc>
          <w:tcPr>
            <w:tcW w:w="992" w:type="dxa"/>
            <w:vAlign w:val="center"/>
          </w:tcPr>
          <w:p w14:paraId="52FF2FBA"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20</w:t>
            </w:r>
          </w:p>
        </w:tc>
        <w:tc>
          <w:tcPr>
            <w:tcW w:w="992" w:type="dxa"/>
            <w:vAlign w:val="center"/>
          </w:tcPr>
          <w:p w14:paraId="22D6C392"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19852540" w14:textId="77777777" w:rsidTr="00D403C3">
        <w:tc>
          <w:tcPr>
            <w:tcW w:w="1422" w:type="dxa"/>
            <w:vMerge/>
            <w:vAlign w:val="center"/>
          </w:tcPr>
          <w:p w14:paraId="0046C139"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356F49BA"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096C29E2" w14:textId="77777777" w:rsidR="001F10ED" w:rsidRPr="003774BA" w:rsidRDefault="001F10ED" w:rsidP="00D403C3">
            <w:pPr>
              <w:jc w:val="center"/>
              <w:rPr>
                <w:rFonts w:asciiTheme="minorHAnsi" w:hAnsiTheme="minorHAnsi"/>
                <w:sz w:val="20"/>
                <w:szCs w:val="20"/>
              </w:rPr>
            </w:pPr>
          </w:p>
        </w:tc>
        <w:tc>
          <w:tcPr>
            <w:tcW w:w="3686" w:type="dxa"/>
          </w:tcPr>
          <w:p w14:paraId="158F85A4"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Вежба (рад у паровима): Анализа студија случаја</w:t>
            </w:r>
          </w:p>
        </w:tc>
        <w:tc>
          <w:tcPr>
            <w:tcW w:w="992" w:type="dxa"/>
            <w:vAlign w:val="center"/>
          </w:tcPr>
          <w:p w14:paraId="3E06A372"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20</w:t>
            </w:r>
          </w:p>
        </w:tc>
        <w:tc>
          <w:tcPr>
            <w:tcW w:w="992" w:type="dxa"/>
            <w:vAlign w:val="center"/>
          </w:tcPr>
          <w:p w14:paraId="1FB90F1A"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5D3A4BC6" w14:textId="77777777" w:rsidTr="00D403C3">
        <w:tc>
          <w:tcPr>
            <w:tcW w:w="1422" w:type="dxa"/>
            <w:vMerge/>
            <w:vAlign w:val="center"/>
          </w:tcPr>
          <w:p w14:paraId="23F2C2B2"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3323F437"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055CBBC0" w14:textId="77777777" w:rsidR="001F10ED" w:rsidRPr="003774BA" w:rsidRDefault="001F10ED" w:rsidP="00D403C3">
            <w:pPr>
              <w:jc w:val="center"/>
              <w:rPr>
                <w:rFonts w:asciiTheme="minorHAnsi" w:hAnsiTheme="minorHAnsi"/>
                <w:sz w:val="20"/>
                <w:szCs w:val="20"/>
              </w:rPr>
            </w:pPr>
          </w:p>
        </w:tc>
        <w:tc>
          <w:tcPr>
            <w:tcW w:w="3686" w:type="dxa"/>
          </w:tcPr>
          <w:p w14:paraId="519B5917"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Презентације урађеног и дискусија</w:t>
            </w:r>
          </w:p>
        </w:tc>
        <w:tc>
          <w:tcPr>
            <w:tcW w:w="992" w:type="dxa"/>
            <w:vAlign w:val="center"/>
          </w:tcPr>
          <w:p w14:paraId="4FB5A4DE"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30</w:t>
            </w:r>
          </w:p>
        </w:tc>
        <w:tc>
          <w:tcPr>
            <w:tcW w:w="992" w:type="dxa"/>
            <w:vAlign w:val="center"/>
          </w:tcPr>
          <w:p w14:paraId="0682A681"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46882D96" w14:textId="77777777" w:rsidTr="00D403C3">
        <w:tc>
          <w:tcPr>
            <w:tcW w:w="1422" w:type="dxa"/>
            <w:vMerge/>
            <w:vAlign w:val="center"/>
          </w:tcPr>
          <w:p w14:paraId="2079CB84"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7B813F98"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2871B6B6" w14:textId="77777777" w:rsidR="001F10ED" w:rsidRPr="003774BA" w:rsidRDefault="001F10ED" w:rsidP="00D403C3">
            <w:pPr>
              <w:jc w:val="center"/>
              <w:rPr>
                <w:rFonts w:asciiTheme="minorHAnsi" w:hAnsiTheme="minorHAnsi"/>
                <w:sz w:val="20"/>
                <w:szCs w:val="20"/>
              </w:rPr>
            </w:pPr>
          </w:p>
        </w:tc>
        <w:tc>
          <w:tcPr>
            <w:tcW w:w="3686" w:type="dxa"/>
          </w:tcPr>
          <w:p w14:paraId="2D7B2DC6"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Индивидуални рад на Бизнис Плану/ Стратегије за озелењавање пословања привредног субјекта: Одређивање хијерархије отпада унутар привредног субјекта</w:t>
            </w:r>
          </w:p>
        </w:tc>
        <w:tc>
          <w:tcPr>
            <w:tcW w:w="992" w:type="dxa"/>
            <w:vAlign w:val="center"/>
          </w:tcPr>
          <w:p w14:paraId="6997CD9C"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20</w:t>
            </w:r>
          </w:p>
        </w:tc>
        <w:tc>
          <w:tcPr>
            <w:tcW w:w="992" w:type="dxa"/>
            <w:vAlign w:val="center"/>
          </w:tcPr>
          <w:p w14:paraId="7FB7BADA"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6668B89B" w14:textId="77777777" w:rsidTr="00D403C3">
        <w:tc>
          <w:tcPr>
            <w:tcW w:w="1422" w:type="dxa"/>
            <w:shd w:val="clear" w:color="auto" w:fill="FFFF99"/>
            <w:vAlign w:val="center"/>
          </w:tcPr>
          <w:p w14:paraId="7149BF03"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15:00-15:30</w:t>
            </w:r>
          </w:p>
        </w:tc>
        <w:tc>
          <w:tcPr>
            <w:tcW w:w="768" w:type="dxa"/>
            <w:shd w:val="clear" w:color="auto" w:fill="FFFF99"/>
            <w:vAlign w:val="center"/>
          </w:tcPr>
          <w:p w14:paraId="3531C908"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Пауза</w:t>
            </w:r>
          </w:p>
        </w:tc>
        <w:tc>
          <w:tcPr>
            <w:tcW w:w="2029" w:type="dxa"/>
            <w:shd w:val="clear" w:color="auto" w:fill="FFFF99"/>
            <w:vAlign w:val="center"/>
          </w:tcPr>
          <w:p w14:paraId="51FA03F5" w14:textId="77777777" w:rsidR="001F10ED" w:rsidRPr="003774BA" w:rsidRDefault="001F10ED" w:rsidP="00D403C3">
            <w:pPr>
              <w:jc w:val="center"/>
              <w:rPr>
                <w:rFonts w:asciiTheme="minorHAnsi" w:hAnsiTheme="minorHAnsi"/>
                <w:sz w:val="20"/>
                <w:szCs w:val="20"/>
              </w:rPr>
            </w:pPr>
          </w:p>
        </w:tc>
        <w:tc>
          <w:tcPr>
            <w:tcW w:w="3686" w:type="dxa"/>
            <w:shd w:val="clear" w:color="auto" w:fill="FFFF99"/>
          </w:tcPr>
          <w:p w14:paraId="7F76B5DA" w14:textId="77777777" w:rsidR="001F10ED" w:rsidRPr="003774BA" w:rsidRDefault="001F10ED" w:rsidP="00D403C3">
            <w:pPr>
              <w:rPr>
                <w:rFonts w:asciiTheme="minorHAnsi" w:hAnsiTheme="minorHAnsi"/>
                <w:sz w:val="20"/>
                <w:szCs w:val="20"/>
              </w:rPr>
            </w:pPr>
          </w:p>
        </w:tc>
        <w:tc>
          <w:tcPr>
            <w:tcW w:w="992" w:type="dxa"/>
            <w:shd w:val="clear" w:color="auto" w:fill="FFFF99"/>
            <w:vAlign w:val="center"/>
          </w:tcPr>
          <w:p w14:paraId="082B62F6" w14:textId="77777777" w:rsidR="001F10ED" w:rsidRPr="003774BA" w:rsidRDefault="001F10ED" w:rsidP="00D403C3">
            <w:pPr>
              <w:jc w:val="center"/>
              <w:rPr>
                <w:rFonts w:asciiTheme="minorHAnsi" w:hAnsiTheme="minorHAnsi"/>
                <w:sz w:val="20"/>
                <w:szCs w:val="20"/>
              </w:rPr>
            </w:pPr>
          </w:p>
        </w:tc>
        <w:tc>
          <w:tcPr>
            <w:tcW w:w="992" w:type="dxa"/>
            <w:shd w:val="clear" w:color="auto" w:fill="FFFF99"/>
            <w:vAlign w:val="center"/>
          </w:tcPr>
          <w:p w14:paraId="0380271A" w14:textId="77777777" w:rsidR="001F10ED" w:rsidRPr="003774BA" w:rsidRDefault="001F10ED" w:rsidP="00D403C3">
            <w:pPr>
              <w:jc w:val="center"/>
              <w:rPr>
                <w:rFonts w:asciiTheme="minorHAnsi" w:hAnsiTheme="minorHAnsi"/>
                <w:sz w:val="20"/>
                <w:szCs w:val="20"/>
              </w:rPr>
            </w:pPr>
          </w:p>
        </w:tc>
      </w:tr>
      <w:tr w:rsidR="001F10ED" w:rsidRPr="000F71D9" w14:paraId="01A556E9" w14:textId="77777777" w:rsidTr="00D403C3">
        <w:tc>
          <w:tcPr>
            <w:tcW w:w="1422" w:type="dxa"/>
            <w:vMerge w:val="restart"/>
            <w:vAlign w:val="center"/>
          </w:tcPr>
          <w:p w14:paraId="5A7EF9EF"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15:30-17:00</w:t>
            </w:r>
          </w:p>
        </w:tc>
        <w:tc>
          <w:tcPr>
            <w:tcW w:w="768" w:type="dxa"/>
            <w:vMerge w:val="restart"/>
            <w:vAlign w:val="center"/>
          </w:tcPr>
          <w:p w14:paraId="544727AE"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4</w:t>
            </w:r>
          </w:p>
        </w:tc>
        <w:tc>
          <w:tcPr>
            <w:tcW w:w="2029" w:type="dxa"/>
            <w:vMerge w:val="restart"/>
            <w:vAlign w:val="center"/>
          </w:tcPr>
          <w:p w14:paraId="48CA2097"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Модул 2 Очување енергије и воде</w:t>
            </w:r>
          </w:p>
          <w:p w14:paraId="0D512DA8" w14:textId="77777777"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 xml:space="preserve">Енергетска ефикасност </w:t>
            </w:r>
          </w:p>
          <w:p w14:paraId="7E512F9D" w14:textId="77777777"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Обновљиви извори енергије</w:t>
            </w:r>
          </w:p>
        </w:tc>
        <w:tc>
          <w:tcPr>
            <w:tcW w:w="3686" w:type="dxa"/>
          </w:tcPr>
          <w:p w14:paraId="0B9C92F9"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Презентација: Очување енергије</w:t>
            </w:r>
          </w:p>
        </w:tc>
        <w:tc>
          <w:tcPr>
            <w:tcW w:w="992" w:type="dxa"/>
            <w:vAlign w:val="center"/>
          </w:tcPr>
          <w:p w14:paraId="10BF1488" w14:textId="77777777" w:rsidR="001F10ED" w:rsidRPr="003774BA" w:rsidRDefault="001F10ED" w:rsidP="00D403C3">
            <w:pPr>
              <w:jc w:val="center"/>
              <w:rPr>
                <w:rFonts w:asciiTheme="minorHAnsi" w:hAnsiTheme="minorHAnsi"/>
                <w:sz w:val="20"/>
                <w:szCs w:val="20"/>
              </w:rPr>
            </w:pPr>
            <w:r w:rsidRPr="003774BA">
              <w:rPr>
                <w:rFonts w:cs="Calibri"/>
                <w:sz w:val="20"/>
                <w:szCs w:val="20"/>
              </w:rPr>
              <w:t>20</w:t>
            </w:r>
          </w:p>
        </w:tc>
        <w:tc>
          <w:tcPr>
            <w:tcW w:w="992" w:type="dxa"/>
            <w:vAlign w:val="center"/>
          </w:tcPr>
          <w:p w14:paraId="0D83501E"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w:t>
            </w:r>
          </w:p>
        </w:tc>
      </w:tr>
      <w:tr w:rsidR="001F10ED" w:rsidRPr="000F71D9" w14:paraId="58E20BAB" w14:textId="77777777" w:rsidTr="00D403C3">
        <w:tc>
          <w:tcPr>
            <w:tcW w:w="1422" w:type="dxa"/>
            <w:vMerge/>
            <w:vAlign w:val="center"/>
          </w:tcPr>
          <w:p w14:paraId="3F03CB1D"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0F93E04C"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37106A7F" w14:textId="77777777" w:rsidR="001F10ED" w:rsidRPr="003774BA" w:rsidRDefault="001F10ED" w:rsidP="002862CD">
            <w:pPr>
              <w:pStyle w:val="ListParagraph"/>
              <w:numPr>
                <w:ilvl w:val="0"/>
                <w:numId w:val="15"/>
              </w:numPr>
              <w:jc w:val="both"/>
              <w:rPr>
                <w:rFonts w:asciiTheme="minorHAnsi" w:hAnsiTheme="minorHAnsi"/>
                <w:sz w:val="20"/>
                <w:szCs w:val="20"/>
              </w:rPr>
            </w:pPr>
          </w:p>
        </w:tc>
        <w:tc>
          <w:tcPr>
            <w:tcW w:w="3686" w:type="dxa"/>
          </w:tcPr>
          <w:p w14:paraId="0BD26E65"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Вежба (рад у паровима): Анализа студија случаја</w:t>
            </w:r>
          </w:p>
        </w:tc>
        <w:tc>
          <w:tcPr>
            <w:tcW w:w="992" w:type="dxa"/>
            <w:vAlign w:val="center"/>
          </w:tcPr>
          <w:p w14:paraId="22E1CD85" w14:textId="77777777" w:rsidR="001F10ED" w:rsidRPr="003774BA" w:rsidRDefault="001F10ED" w:rsidP="00D403C3">
            <w:pPr>
              <w:jc w:val="center"/>
              <w:rPr>
                <w:rFonts w:asciiTheme="minorHAnsi" w:hAnsiTheme="minorHAnsi"/>
                <w:sz w:val="20"/>
                <w:szCs w:val="20"/>
              </w:rPr>
            </w:pPr>
            <w:r w:rsidRPr="003774BA">
              <w:rPr>
                <w:rFonts w:cs="Calibri"/>
                <w:sz w:val="20"/>
                <w:szCs w:val="20"/>
              </w:rPr>
              <w:t>30</w:t>
            </w:r>
          </w:p>
        </w:tc>
        <w:tc>
          <w:tcPr>
            <w:tcW w:w="992" w:type="dxa"/>
            <w:vAlign w:val="center"/>
          </w:tcPr>
          <w:p w14:paraId="4B961CF7"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4CC6C599" w14:textId="77777777" w:rsidTr="00D403C3">
        <w:tc>
          <w:tcPr>
            <w:tcW w:w="1422" w:type="dxa"/>
            <w:vMerge/>
            <w:vAlign w:val="center"/>
          </w:tcPr>
          <w:p w14:paraId="72E67416"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0E006F73"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41C04134" w14:textId="77777777" w:rsidR="001F10ED" w:rsidRPr="003774BA" w:rsidRDefault="001F10ED" w:rsidP="00D403C3">
            <w:pPr>
              <w:jc w:val="center"/>
              <w:rPr>
                <w:rFonts w:asciiTheme="minorHAnsi" w:hAnsiTheme="minorHAnsi"/>
                <w:sz w:val="20"/>
                <w:szCs w:val="20"/>
              </w:rPr>
            </w:pPr>
          </w:p>
        </w:tc>
        <w:tc>
          <w:tcPr>
            <w:tcW w:w="3686" w:type="dxa"/>
          </w:tcPr>
          <w:p w14:paraId="07924B19"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Презентације урађеног и дискусија</w:t>
            </w:r>
          </w:p>
        </w:tc>
        <w:tc>
          <w:tcPr>
            <w:tcW w:w="992" w:type="dxa"/>
            <w:vAlign w:val="center"/>
          </w:tcPr>
          <w:p w14:paraId="1257C471" w14:textId="77777777" w:rsidR="001F10ED" w:rsidRPr="003774BA" w:rsidRDefault="001F10ED" w:rsidP="00D403C3">
            <w:pPr>
              <w:jc w:val="center"/>
              <w:rPr>
                <w:rFonts w:asciiTheme="minorHAnsi" w:hAnsiTheme="minorHAnsi"/>
                <w:sz w:val="20"/>
                <w:szCs w:val="20"/>
              </w:rPr>
            </w:pPr>
            <w:r w:rsidRPr="003774BA">
              <w:rPr>
                <w:rFonts w:cs="Calibri"/>
                <w:sz w:val="20"/>
                <w:szCs w:val="20"/>
              </w:rPr>
              <w:t>30</w:t>
            </w:r>
          </w:p>
        </w:tc>
        <w:tc>
          <w:tcPr>
            <w:tcW w:w="992" w:type="dxa"/>
            <w:vAlign w:val="center"/>
          </w:tcPr>
          <w:p w14:paraId="4C17EC08"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w:t>
            </w:r>
          </w:p>
        </w:tc>
      </w:tr>
      <w:tr w:rsidR="001F10ED" w:rsidRPr="000F71D9" w14:paraId="202D9EB3" w14:textId="77777777" w:rsidTr="00D403C3">
        <w:tc>
          <w:tcPr>
            <w:tcW w:w="1422" w:type="dxa"/>
            <w:vMerge/>
            <w:vAlign w:val="center"/>
          </w:tcPr>
          <w:p w14:paraId="00975E7F"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4A10CE6E"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01CC36D2" w14:textId="77777777" w:rsidR="001F10ED" w:rsidRPr="003774BA" w:rsidRDefault="001F10ED" w:rsidP="00D403C3">
            <w:pPr>
              <w:jc w:val="center"/>
              <w:rPr>
                <w:rFonts w:asciiTheme="minorHAnsi" w:hAnsiTheme="minorHAnsi"/>
                <w:sz w:val="20"/>
                <w:szCs w:val="20"/>
              </w:rPr>
            </w:pPr>
          </w:p>
        </w:tc>
        <w:tc>
          <w:tcPr>
            <w:tcW w:w="3686" w:type="dxa"/>
          </w:tcPr>
          <w:p w14:paraId="125FC19A"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Индивидуални рад на Бизнис Плану/ Стратегије за озелењавање пословања привредног субјекта:</w:t>
            </w:r>
            <w:r w:rsidRPr="003774BA">
              <w:rPr>
                <w:sz w:val="20"/>
                <w:szCs w:val="20"/>
              </w:rPr>
              <w:t xml:space="preserve"> </w:t>
            </w:r>
            <w:r w:rsidRPr="003774BA">
              <w:rPr>
                <w:rFonts w:asciiTheme="minorHAnsi" w:hAnsiTheme="minorHAnsi"/>
                <w:sz w:val="20"/>
                <w:szCs w:val="20"/>
              </w:rPr>
              <w:t>Процена потрошње енергије</w:t>
            </w:r>
          </w:p>
        </w:tc>
        <w:tc>
          <w:tcPr>
            <w:tcW w:w="992" w:type="dxa"/>
            <w:vAlign w:val="center"/>
          </w:tcPr>
          <w:p w14:paraId="7E92E3F8" w14:textId="77777777" w:rsidR="001F10ED" w:rsidRPr="003774BA" w:rsidRDefault="001F10ED" w:rsidP="00D403C3">
            <w:pPr>
              <w:jc w:val="center"/>
              <w:rPr>
                <w:rFonts w:asciiTheme="minorHAnsi" w:hAnsiTheme="minorHAnsi"/>
                <w:sz w:val="20"/>
                <w:szCs w:val="20"/>
              </w:rPr>
            </w:pPr>
            <w:r w:rsidRPr="003774BA">
              <w:rPr>
                <w:rFonts w:cs="Calibri"/>
                <w:sz w:val="20"/>
                <w:szCs w:val="20"/>
              </w:rPr>
              <w:t>10</w:t>
            </w:r>
          </w:p>
        </w:tc>
        <w:tc>
          <w:tcPr>
            <w:tcW w:w="992" w:type="dxa"/>
            <w:vAlign w:val="center"/>
          </w:tcPr>
          <w:p w14:paraId="6440ACAF"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0C6C736B" w14:textId="77777777" w:rsidTr="00D403C3">
        <w:tc>
          <w:tcPr>
            <w:tcW w:w="1422" w:type="dxa"/>
            <w:shd w:val="clear" w:color="auto" w:fill="C6D9F1" w:themeFill="text2" w:themeFillTint="33"/>
            <w:vAlign w:val="center"/>
          </w:tcPr>
          <w:p w14:paraId="112E0CCD" w14:textId="77777777" w:rsidR="001F10ED" w:rsidRPr="003774BA" w:rsidRDefault="001F10ED" w:rsidP="00D403C3">
            <w:pPr>
              <w:jc w:val="center"/>
              <w:rPr>
                <w:rFonts w:asciiTheme="minorHAnsi" w:hAnsiTheme="minorHAnsi"/>
                <w:sz w:val="20"/>
                <w:szCs w:val="20"/>
              </w:rPr>
            </w:pPr>
            <w:r w:rsidRPr="003774BA">
              <w:rPr>
                <w:rFonts w:asciiTheme="minorHAnsi" w:hAnsiTheme="minorHAnsi"/>
                <w:b/>
                <w:caps/>
                <w:sz w:val="20"/>
                <w:szCs w:val="20"/>
              </w:rPr>
              <w:t>II Дан</w:t>
            </w:r>
          </w:p>
        </w:tc>
        <w:tc>
          <w:tcPr>
            <w:tcW w:w="768" w:type="dxa"/>
            <w:shd w:val="clear" w:color="auto" w:fill="C6D9F1" w:themeFill="text2" w:themeFillTint="33"/>
            <w:vAlign w:val="center"/>
          </w:tcPr>
          <w:p w14:paraId="2EADCACC" w14:textId="77777777" w:rsidR="001F10ED" w:rsidRPr="003774BA" w:rsidRDefault="001F10ED" w:rsidP="00D403C3">
            <w:pPr>
              <w:jc w:val="center"/>
              <w:rPr>
                <w:rFonts w:asciiTheme="minorHAnsi" w:hAnsiTheme="minorHAnsi"/>
                <w:sz w:val="20"/>
                <w:szCs w:val="20"/>
              </w:rPr>
            </w:pPr>
          </w:p>
        </w:tc>
        <w:tc>
          <w:tcPr>
            <w:tcW w:w="2029" w:type="dxa"/>
            <w:shd w:val="clear" w:color="auto" w:fill="C6D9F1" w:themeFill="text2" w:themeFillTint="33"/>
            <w:vAlign w:val="center"/>
          </w:tcPr>
          <w:p w14:paraId="5C49C209" w14:textId="77777777" w:rsidR="001F10ED" w:rsidRPr="003774BA" w:rsidRDefault="001F10ED" w:rsidP="00D403C3">
            <w:pPr>
              <w:jc w:val="center"/>
              <w:rPr>
                <w:rFonts w:asciiTheme="minorHAnsi" w:hAnsiTheme="minorHAnsi"/>
                <w:sz w:val="20"/>
                <w:szCs w:val="20"/>
              </w:rPr>
            </w:pPr>
          </w:p>
        </w:tc>
        <w:tc>
          <w:tcPr>
            <w:tcW w:w="3686" w:type="dxa"/>
            <w:shd w:val="clear" w:color="auto" w:fill="C6D9F1" w:themeFill="text2" w:themeFillTint="33"/>
          </w:tcPr>
          <w:p w14:paraId="14A5A984" w14:textId="77777777" w:rsidR="001F10ED" w:rsidRPr="003774BA" w:rsidRDefault="001F10ED" w:rsidP="00D403C3">
            <w:pPr>
              <w:rPr>
                <w:rFonts w:asciiTheme="minorHAnsi" w:hAnsiTheme="minorHAnsi"/>
                <w:sz w:val="20"/>
                <w:szCs w:val="20"/>
              </w:rPr>
            </w:pPr>
          </w:p>
        </w:tc>
        <w:tc>
          <w:tcPr>
            <w:tcW w:w="992" w:type="dxa"/>
            <w:shd w:val="clear" w:color="auto" w:fill="C6D9F1" w:themeFill="text2" w:themeFillTint="33"/>
            <w:vAlign w:val="center"/>
          </w:tcPr>
          <w:p w14:paraId="3264E30D" w14:textId="77777777" w:rsidR="001F10ED" w:rsidRPr="003774BA" w:rsidRDefault="001F10ED" w:rsidP="00D403C3">
            <w:pPr>
              <w:jc w:val="center"/>
              <w:rPr>
                <w:rFonts w:asciiTheme="minorHAnsi" w:hAnsiTheme="minorHAnsi"/>
                <w:sz w:val="20"/>
                <w:szCs w:val="20"/>
              </w:rPr>
            </w:pPr>
          </w:p>
        </w:tc>
        <w:tc>
          <w:tcPr>
            <w:tcW w:w="992" w:type="dxa"/>
            <w:shd w:val="clear" w:color="auto" w:fill="C6D9F1" w:themeFill="text2" w:themeFillTint="33"/>
            <w:vAlign w:val="center"/>
          </w:tcPr>
          <w:p w14:paraId="6367491B" w14:textId="77777777" w:rsidR="001F10ED" w:rsidRPr="003774BA" w:rsidRDefault="001F10ED" w:rsidP="00D403C3">
            <w:pPr>
              <w:jc w:val="center"/>
              <w:rPr>
                <w:rFonts w:asciiTheme="minorHAnsi" w:hAnsiTheme="minorHAnsi"/>
                <w:sz w:val="20"/>
                <w:szCs w:val="20"/>
              </w:rPr>
            </w:pPr>
          </w:p>
        </w:tc>
      </w:tr>
      <w:tr w:rsidR="001F10ED" w:rsidRPr="000F71D9" w14:paraId="09776B5B" w14:textId="77777777" w:rsidTr="00D403C3">
        <w:tc>
          <w:tcPr>
            <w:tcW w:w="1422" w:type="dxa"/>
            <w:vMerge w:val="restart"/>
            <w:vAlign w:val="center"/>
          </w:tcPr>
          <w:p w14:paraId="379484D9" w14:textId="77777777" w:rsidR="001F10ED" w:rsidRPr="003774BA" w:rsidRDefault="001F10ED" w:rsidP="00D403C3">
            <w:pPr>
              <w:jc w:val="center"/>
              <w:rPr>
                <w:rFonts w:asciiTheme="minorHAnsi" w:hAnsiTheme="minorHAnsi"/>
                <w:b/>
                <w:caps/>
                <w:sz w:val="20"/>
                <w:szCs w:val="20"/>
              </w:rPr>
            </w:pPr>
            <w:r w:rsidRPr="003774BA">
              <w:rPr>
                <w:rFonts w:asciiTheme="minorHAnsi" w:hAnsiTheme="minorHAnsi"/>
                <w:sz w:val="20"/>
                <w:szCs w:val="20"/>
              </w:rPr>
              <w:t>09:00-10:30</w:t>
            </w:r>
          </w:p>
        </w:tc>
        <w:tc>
          <w:tcPr>
            <w:tcW w:w="768" w:type="dxa"/>
            <w:vMerge w:val="restart"/>
            <w:vAlign w:val="center"/>
          </w:tcPr>
          <w:p w14:paraId="57B93C6B"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5</w:t>
            </w:r>
          </w:p>
        </w:tc>
        <w:tc>
          <w:tcPr>
            <w:tcW w:w="2029" w:type="dxa"/>
            <w:vMerge w:val="restart"/>
            <w:vAlign w:val="center"/>
          </w:tcPr>
          <w:p w14:paraId="784FA890"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Модул 2 Очување енергије и воде</w:t>
            </w:r>
          </w:p>
          <w:p w14:paraId="23029865" w14:textId="77777777" w:rsidR="001F10ED" w:rsidRPr="003774BA" w:rsidRDefault="001F10ED" w:rsidP="00D403C3">
            <w:pPr>
              <w:jc w:val="both"/>
              <w:rPr>
                <w:rFonts w:asciiTheme="minorHAnsi" w:hAnsiTheme="minorHAnsi"/>
                <w:sz w:val="20"/>
                <w:szCs w:val="20"/>
              </w:rPr>
            </w:pPr>
          </w:p>
          <w:p w14:paraId="359D2CBD" w14:textId="77777777"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Мере за очување воде и употреба воде из обновљивих извора</w:t>
            </w:r>
          </w:p>
        </w:tc>
        <w:tc>
          <w:tcPr>
            <w:tcW w:w="3686" w:type="dxa"/>
          </w:tcPr>
          <w:p w14:paraId="69CA2487" w14:textId="75DC76E3" w:rsidR="001F10ED" w:rsidRPr="003774BA" w:rsidRDefault="001F10ED" w:rsidP="00D403C3">
            <w:pPr>
              <w:rPr>
                <w:rFonts w:asciiTheme="minorHAnsi" w:hAnsiTheme="minorHAnsi"/>
                <w:sz w:val="20"/>
                <w:szCs w:val="20"/>
              </w:rPr>
            </w:pPr>
            <w:r w:rsidRPr="003774BA">
              <w:rPr>
                <w:rFonts w:asciiTheme="minorHAnsi" w:hAnsiTheme="minorHAnsi"/>
                <w:sz w:val="20"/>
                <w:szCs w:val="20"/>
              </w:rPr>
              <w:t>Презентација:</w:t>
            </w:r>
            <w:r w:rsidR="00F10CC5">
              <w:rPr>
                <w:rFonts w:asciiTheme="minorHAnsi" w:hAnsiTheme="minorHAnsi"/>
                <w:sz w:val="20"/>
                <w:szCs w:val="20"/>
              </w:rPr>
              <w:t xml:space="preserve"> </w:t>
            </w:r>
            <w:r w:rsidRPr="003774BA">
              <w:rPr>
                <w:rFonts w:asciiTheme="minorHAnsi" w:hAnsiTheme="minorHAnsi"/>
                <w:sz w:val="20"/>
                <w:szCs w:val="20"/>
              </w:rPr>
              <w:t>Очување воде</w:t>
            </w:r>
          </w:p>
        </w:tc>
        <w:tc>
          <w:tcPr>
            <w:tcW w:w="992" w:type="dxa"/>
            <w:vAlign w:val="center"/>
          </w:tcPr>
          <w:p w14:paraId="0AE82F08"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10</w:t>
            </w:r>
          </w:p>
        </w:tc>
        <w:tc>
          <w:tcPr>
            <w:tcW w:w="992" w:type="dxa"/>
            <w:vAlign w:val="center"/>
          </w:tcPr>
          <w:p w14:paraId="0860ED2C"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135DFA04" w14:textId="77777777" w:rsidTr="00D403C3">
        <w:tc>
          <w:tcPr>
            <w:tcW w:w="1422" w:type="dxa"/>
            <w:vMerge/>
            <w:vAlign w:val="center"/>
          </w:tcPr>
          <w:p w14:paraId="455E48A4"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4D159976"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50AD348F" w14:textId="77777777" w:rsidR="001F10ED" w:rsidRPr="003774BA" w:rsidRDefault="001F10ED" w:rsidP="00D403C3">
            <w:pPr>
              <w:jc w:val="center"/>
              <w:rPr>
                <w:rFonts w:asciiTheme="minorHAnsi" w:hAnsiTheme="minorHAnsi"/>
                <w:sz w:val="20"/>
                <w:szCs w:val="20"/>
              </w:rPr>
            </w:pPr>
          </w:p>
        </w:tc>
        <w:tc>
          <w:tcPr>
            <w:tcW w:w="3686" w:type="dxa"/>
          </w:tcPr>
          <w:p w14:paraId="1FC632FC" w14:textId="77777777" w:rsidR="001F10ED" w:rsidRPr="003774BA" w:rsidRDefault="001F10ED" w:rsidP="00D403C3">
            <w:pPr>
              <w:rPr>
                <w:rFonts w:asciiTheme="minorHAnsi" w:hAnsiTheme="minorHAnsi"/>
                <w:sz w:val="20"/>
                <w:szCs w:val="20"/>
              </w:rPr>
            </w:pPr>
            <w:r w:rsidRPr="003774BA">
              <w:rPr>
                <w:rFonts w:asciiTheme="minorHAnsi" w:hAnsiTheme="minorHAnsi"/>
                <w:sz w:val="20"/>
                <w:szCs w:val="20"/>
              </w:rPr>
              <w:t>Вежба (рад у паровима): Анализа студија случаја</w:t>
            </w:r>
          </w:p>
        </w:tc>
        <w:tc>
          <w:tcPr>
            <w:tcW w:w="992" w:type="dxa"/>
            <w:vAlign w:val="center"/>
          </w:tcPr>
          <w:p w14:paraId="119EA9A4"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30</w:t>
            </w:r>
          </w:p>
        </w:tc>
        <w:tc>
          <w:tcPr>
            <w:tcW w:w="992" w:type="dxa"/>
            <w:vAlign w:val="center"/>
          </w:tcPr>
          <w:p w14:paraId="0EDEC5FB"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19AD6AD2" w14:textId="77777777" w:rsidTr="00D403C3">
        <w:tc>
          <w:tcPr>
            <w:tcW w:w="1422" w:type="dxa"/>
            <w:vMerge/>
            <w:vAlign w:val="center"/>
          </w:tcPr>
          <w:p w14:paraId="174D180A"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039FEE09"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297B7DCD" w14:textId="77777777" w:rsidR="001F10ED" w:rsidRPr="003774BA" w:rsidRDefault="001F10ED" w:rsidP="00D403C3">
            <w:pPr>
              <w:jc w:val="center"/>
              <w:rPr>
                <w:rFonts w:asciiTheme="minorHAnsi" w:hAnsiTheme="minorHAnsi"/>
                <w:sz w:val="20"/>
                <w:szCs w:val="20"/>
              </w:rPr>
            </w:pPr>
          </w:p>
        </w:tc>
        <w:tc>
          <w:tcPr>
            <w:tcW w:w="3686" w:type="dxa"/>
          </w:tcPr>
          <w:p w14:paraId="0195F399" w14:textId="77777777" w:rsidR="001F10ED" w:rsidRPr="003774BA" w:rsidRDefault="001F10ED" w:rsidP="00D403C3">
            <w:pPr>
              <w:rPr>
                <w:rFonts w:asciiTheme="minorHAnsi" w:hAnsiTheme="minorHAnsi"/>
                <w:sz w:val="20"/>
                <w:szCs w:val="20"/>
              </w:rPr>
            </w:pPr>
            <w:r w:rsidRPr="003774BA">
              <w:rPr>
                <w:rFonts w:asciiTheme="minorHAnsi" w:hAnsiTheme="minorHAnsi"/>
                <w:sz w:val="20"/>
                <w:szCs w:val="20"/>
              </w:rPr>
              <w:t>Презентације урађеног и дискусија</w:t>
            </w:r>
          </w:p>
        </w:tc>
        <w:tc>
          <w:tcPr>
            <w:tcW w:w="992" w:type="dxa"/>
            <w:vAlign w:val="center"/>
          </w:tcPr>
          <w:p w14:paraId="70AEEB0D"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30</w:t>
            </w:r>
          </w:p>
        </w:tc>
        <w:tc>
          <w:tcPr>
            <w:tcW w:w="992" w:type="dxa"/>
            <w:vAlign w:val="center"/>
          </w:tcPr>
          <w:p w14:paraId="017C53F4"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51A47B37" w14:textId="77777777" w:rsidTr="00D403C3">
        <w:tc>
          <w:tcPr>
            <w:tcW w:w="1422" w:type="dxa"/>
            <w:vMerge/>
            <w:vAlign w:val="center"/>
          </w:tcPr>
          <w:p w14:paraId="2CE7B017"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4F5B315E"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7881BE85" w14:textId="77777777" w:rsidR="001F10ED" w:rsidRPr="003774BA" w:rsidRDefault="001F10ED" w:rsidP="00D403C3">
            <w:pPr>
              <w:jc w:val="center"/>
              <w:rPr>
                <w:rFonts w:asciiTheme="minorHAnsi" w:hAnsiTheme="minorHAnsi"/>
                <w:sz w:val="20"/>
                <w:szCs w:val="20"/>
              </w:rPr>
            </w:pPr>
          </w:p>
        </w:tc>
        <w:tc>
          <w:tcPr>
            <w:tcW w:w="3686" w:type="dxa"/>
          </w:tcPr>
          <w:p w14:paraId="2476F4E5"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Индивидуални рад:</w:t>
            </w:r>
            <w:r w:rsidRPr="003774BA">
              <w:rPr>
                <w:sz w:val="20"/>
                <w:szCs w:val="20"/>
              </w:rPr>
              <w:t xml:space="preserve"> </w:t>
            </w:r>
            <w:r w:rsidRPr="003774BA">
              <w:rPr>
                <w:rFonts w:asciiTheme="minorHAnsi" w:hAnsiTheme="minorHAnsi"/>
                <w:sz w:val="20"/>
                <w:szCs w:val="20"/>
              </w:rPr>
              <w:t>Процена броја енергетски ефикасних објеката и енергетски ефикасне опреме у привредном субјекту. Процена потрошње воде.</w:t>
            </w:r>
          </w:p>
        </w:tc>
        <w:tc>
          <w:tcPr>
            <w:tcW w:w="992" w:type="dxa"/>
            <w:vAlign w:val="center"/>
          </w:tcPr>
          <w:p w14:paraId="029DC358"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20</w:t>
            </w:r>
          </w:p>
        </w:tc>
        <w:tc>
          <w:tcPr>
            <w:tcW w:w="992" w:type="dxa"/>
            <w:vAlign w:val="center"/>
          </w:tcPr>
          <w:p w14:paraId="795BCBC0"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5B6300D6" w14:textId="77777777" w:rsidTr="00D403C3">
        <w:tc>
          <w:tcPr>
            <w:tcW w:w="1422" w:type="dxa"/>
            <w:shd w:val="clear" w:color="auto" w:fill="FFFF99"/>
            <w:vAlign w:val="center"/>
          </w:tcPr>
          <w:p w14:paraId="2E17BE21" w14:textId="77777777" w:rsidR="001F10ED" w:rsidRPr="003774BA" w:rsidRDefault="001F10ED" w:rsidP="00D403C3">
            <w:pPr>
              <w:jc w:val="center"/>
              <w:rPr>
                <w:rFonts w:asciiTheme="minorHAnsi" w:hAnsiTheme="minorHAnsi"/>
                <w:sz w:val="20"/>
                <w:szCs w:val="20"/>
                <w:highlight w:val="yellow"/>
              </w:rPr>
            </w:pPr>
            <w:r w:rsidRPr="003774BA">
              <w:rPr>
                <w:rFonts w:asciiTheme="minorHAnsi" w:hAnsiTheme="minorHAnsi"/>
                <w:sz w:val="20"/>
                <w:szCs w:val="20"/>
              </w:rPr>
              <w:t>10:30-11:00</w:t>
            </w:r>
          </w:p>
        </w:tc>
        <w:tc>
          <w:tcPr>
            <w:tcW w:w="768" w:type="dxa"/>
            <w:shd w:val="clear" w:color="auto" w:fill="FFFF99"/>
            <w:vAlign w:val="center"/>
          </w:tcPr>
          <w:p w14:paraId="5FE5C6F6"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Пауза</w:t>
            </w:r>
          </w:p>
        </w:tc>
        <w:tc>
          <w:tcPr>
            <w:tcW w:w="2029" w:type="dxa"/>
            <w:shd w:val="clear" w:color="auto" w:fill="FFFF99"/>
            <w:vAlign w:val="center"/>
          </w:tcPr>
          <w:p w14:paraId="0D0EB671" w14:textId="77777777" w:rsidR="001F10ED" w:rsidRPr="003774BA" w:rsidRDefault="001F10ED" w:rsidP="00D403C3">
            <w:pPr>
              <w:jc w:val="center"/>
              <w:rPr>
                <w:rFonts w:asciiTheme="minorHAnsi" w:hAnsiTheme="minorHAnsi"/>
                <w:sz w:val="20"/>
                <w:szCs w:val="20"/>
              </w:rPr>
            </w:pPr>
          </w:p>
        </w:tc>
        <w:tc>
          <w:tcPr>
            <w:tcW w:w="3686" w:type="dxa"/>
            <w:shd w:val="clear" w:color="auto" w:fill="FFFF99"/>
          </w:tcPr>
          <w:p w14:paraId="0879D62F" w14:textId="77777777" w:rsidR="001F10ED" w:rsidRPr="003774BA" w:rsidRDefault="001F10ED" w:rsidP="00D403C3">
            <w:pPr>
              <w:rPr>
                <w:rFonts w:asciiTheme="minorHAnsi" w:hAnsiTheme="minorHAnsi"/>
                <w:sz w:val="20"/>
                <w:szCs w:val="20"/>
              </w:rPr>
            </w:pPr>
          </w:p>
        </w:tc>
        <w:tc>
          <w:tcPr>
            <w:tcW w:w="992" w:type="dxa"/>
            <w:shd w:val="clear" w:color="auto" w:fill="FFFF99"/>
            <w:vAlign w:val="center"/>
          </w:tcPr>
          <w:p w14:paraId="451A8757" w14:textId="77777777" w:rsidR="001F10ED" w:rsidRPr="003774BA" w:rsidRDefault="001F10ED" w:rsidP="00D403C3">
            <w:pPr>
              <w:jc w:val="center"/>
              <w:rPr>
                <w:rFonts w:asciiTheme="minorHAnsi" w:hAnsiTheme="minorHAnsi"/>
                <w:sz w:val="20"/>
                <w:szCs w:val="20"/>
              </w:rPr>
            </w:pPr>
          </w:p>
        </w:tc>
        <w:tc>
          <w:tcPr>
            <w:tcW w:w="992" w:type="dxa"/>
            <w:shd w:val="clear" w:color="auto" w:fill="FFFF99"/>
            <w:vAlign w:val="center"/>
          </w:tcPr>
          <w:p w14:paraId="25C6EC46" w14:textId="77777777" w:rsidR="001F10ED" w:rsidRPr="003774BA" w:rsidRDefault="001F10ED" w:rsidP="00D403C3">
            <w:pPr>
              <w:jc w:val="center"/>
              <w:rPr>
                <w:rFonts w:asciiTheme="minorHAnsi" w:hAnsiTheme="minorHAnsi"/>
                <w:sz w:val="20"/>
                <w:szCs w:val="20"/>
              </w:rPr>
            </w:pPr>
          </w:p>
        </w:tc>
      </w:tr>
      <w:tr w:rsidR="001F10ED" w:rsidRPr="000F71D9" w14:paraId="23C33DD3" w14:textId="77777777" w:rsidTr="00D403C3">
        <w:tc>
          <w:tcPr>
            <w:tcW w:w="1422" w:type="dxa"/>
            <w:vMerge w:val="restart"/>
            <w:vAlign w:val="center"/>
          </w:tcPr>
          <w:p w14:paraId="0023EF8E" w14:textId="77777777" w:rsidR="001F10ED" w:rsidRPr="003774BA" w:rsidRDefault="001F10ED" w:rsidP="00D403C3">
            <w:pPr>
              <w:jc w:val="center"/>
              <w:rPr>
                <w:rFonts w:asciiTheme="minorHAnsi" w:hAnsiTheme="minorHAnsi"/>
                <w:sz w:val="20"/>
                <w:szCs w:val="20"/>
                <w:highlight w:val="yellow"/>
              </w:rPr>
            </w:pPr>
            <w:r w:rsidRPr="003774BA">
              <w:rPr>
                <w:rFonts w:asciiTheme="minorHAnsi" w:hAnsiTheme="minorHAnsi"/>
                <w:sz w:val="20"/>
                <w:szCs w:val="20"/>
              </w:rPr>
              <w:t>11:00-12:30</w:t>
            </w:r>
          </w:p>
        </w:tc>
        <w:tc>
          <w:tcPr>
            <w:tcW w:w="768" w:type="dxa"/>
            <w:vMerge w:val="restart"/>
            <w:vAlign w:val="center"/>
          </w:tcPr>
          <w:p w14:paraId="7DA9DDF1"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6</w:t>
            </w:r>
          </w:p>
        </w:tc>
        <w:tc>
          <w:tcPr>
            <w:tcW w:w="2029" w:type="dxa"/>
            <w:vMerge w:val="restart"/>
            <w:vAlign w:val="center"/>
          </w:tcPr>
          <w:p w14:paraId="78B47211"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Модул 3 Спречавање загађења</w:t>
            </w:r>
          </w:p>
          <w:p w14:paraId="3D88E6A5" w14:textId="77777777" w:rsidR="001F10ED" w:rsidRPr="003774BA" w:rsidRDefault="001F10ED" w:rsidP="00D403C3">
            <w:pPr>
              <w:jc w:val="both"/>
              <w:rPr>
                <w:rFonts w:asciiTheme="minorHAnsi" w:hAnsiTheme="minorHAnsi"/>
                <w:sz w:val="20"/>
                <w:szCs w:val="20"/>
              </w:rPr>
            </w:pPr>
          </w:p>
          <w:p w14:paraId="48051425" w14:textId="77777777"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Мере за смањење и спречавање загађења</w:t>
            </w:r>
          </w:p>
        </w:tc>
        <w:tc>
          <w:tcPr>
            <w:tcW w:w="3686" w:type="dxa"/>
            <w:vAlign w:val="center"/>
          </w:tcPr>
          <w:p w14:paraId="05E29EDF"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Презентација: Употреба био-разградивих материјала у производњи и еколошки прихватљивих хемијских средстава</w:t>
            </w:r>
          </w:p>
        </w:tc>
        <w:tc>
          <w:tcPr>
            <w:tcW w:w="992" w:type="dxa"/>
            <w:vAlign w:val="center"/>
          </w:tcPr>
          <w:p w14:paraId="61F572CD"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20</w:t>
            </w:r>
          </w:p>
        </w:tc>
        <w:tc>
          <w:tcPr>
            <w:tcW w:w="992" w:type="dxa"/>
            <w:vAlign w:val="center"/>
          </w:tcPr>
          <w:p w14:paraId="20421F9B"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w:t>
            </w:r>
          </w:p>
        </w:tc>
      </w:tr>
      <w:tr w:rsidR="001F10ED" w:rsidRPr="000F71D9" w14:paraId="78FB3BCE" w14:textId="77777777" w:rsidTr="00D403C3">
        <w:tc>
          <w:tcPr>
            <w:tcW w:w="1422" w:type="dxa"/>
            <w:vMerge/>
            <w:vAlign w:val="center"/>
          </w:tcPr>
          <w:p w14:paraId="14278A31" w14:textId="77777777" w:rsidR="001F10ED" w:rsidRPr="003774BA" w:rsidRDefault="001F10ED" w:rsidP="00D403C3">
            <w:pPr>
              <w:jc w:val="center"/>
              <w:rPr>
                <w:rFonts w:asciiTheme="minorHAnsi" w:hAnsiTheme="minorHAnsi"/>
                <w:sz w:val="20"/>
                <w:szCs w:val="20"/>
                <w:highlight w:val="yellow"/>
              </w:rPr>
            </w:pPr>
          </w:p>
        </w:tc>
        <w:tc>
          <w:tcPr>
            <w:tcW w:w="768" w:type="dxa"/>
            <w:vMerge/>
            <w:vAlign w:val="center"/>
          </w:tcPr>
          <w:p w14:paraId="4BED38AA"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66A3BACE" w14:textId="77777777" w:rsidR="001F10ED" w:rsidRPr="003774BA" w:rsidRDefault="001F10ED" w:rsidP="00D403C3">
            <w:pPr>
              <w:jc w:val="center"/>
              <w:rPr>
                <w:rFonts w:asciiTheme="minorHAnsi" w:hAnsiTheme="minorHAnsi"/>
                <w:sz w:val="20"/>
                <w:szCs w:val="20"/>
              </w:rPr>
            </w:pPr>
          </w:p>
        </w:tc>
        <w:tc>
          <w:tcPr>
            <w:tcW w:w="3686" w:type="dxa"/>
            <w:vAlign w:val="center"/>
          </w:tcPr>
          <w:p w14:paraId="32426400"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Вежба (рад у паровима): Анализа студија случаја</w:t>
            </w:r>
          </w:p>
        </w:tc>
        <w:tc>
          <w:tcPr>
            <w:tcW w:w="992" w:type="dxa"/>
            <w:vAlign w:val="center"/>
          </w:tcPr>
          <w:p w14:paraId="380334CF" w14:textId="77777777" w:rsidR="001F10ED" w:rsidRPr="003774BA" w:rsidRDefault="001F10ED" w:rsidP="00D403C3">
            <w:pPr>
              <w:jc w:val="center"/>
              <w:rPr>
                <w:rFonts w:asciiTheme="minorHAnsi" w:hAnsiTheme="minorHAnsi"/>
                <w:sz w:val="20"/>
                <w:szCs w:val="20"/>
              </w:rPr>
            </w:pPr>
          </w:p>
          <w:p w14:paraId="6E0DB6BF"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30</w:t>
            </w:r>
          </w:p>
        </w:tc>
        <w:tc>
          <w:tcPr>
            <w:tcW w:w="992" w:type="dxa"/>
            <w:vAlign w:val="center"/>
          </w:tcPr>
          <w:p w14:paraId="1F28BD84"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2E4DC266" w14:textId="77777777" w:rsidTr="00D403C3">
        <w:tc>
          <w:tcPr>
            <w:tcW w:w="1422" w:type="dxa"/>
            <w:vMerge/>
            <w:vAlign w:val="center"/>
          </w:tcPr>
          <w:p w14:paraId="59323948" w14:textId="77777777" w:rsidR="001F10ED" w:rsidRPr="003774BA" w:rsidRDefault="001F10ED" w:rsidP="00D403C3">
            <w:pPr>
              <w:jc w:val="center"/>
              <w:rPr>
                <w:rFonts w:asciiTheme="minorHAnsi" w:hAnsiTheme="minorHAnsi"/>
                <w:sz w:val="20"/>
                <w:szCs w:val="20"/>
                <w:highlight w:val="yellow"/>
              </w:rPr>
            </w:pPr>
          </w:p>
        </w:tc>
        <w:tc>
          <w:tcPr>
            <w:tcW w:w="768" w:type="dxa"/>
            <w:vMerge/>
            <w:vAlign w:val="center"/>
          </w:tcPr>
          <w:p w14:paraId="76CC6B46"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1B3C60C1" w14:textId="77777777" w:rsidR="001F10ED" w:rsidRPr="003774BA" w:rsidRDefault="001F10ED" w:rsidP="00D403C3">
            <w:pPr>
              <w:jc w:val="center"/>
              <w:rPr>
                <w:rFonts w:asciiTheme="minorHAnsi" w:hAnsiTheme="minorHAnsi"/>
                <w:sz w:val="20"/>
                <w:szCs w:val="20"/>
              </w:rPr>
            </w:pPr>
          </w:p>
        </w:tc>
        <w:tc>
          <w:tcPr>
            <w:tcW w:w="3686" w:type="dxa"/>
            <w:vAlign w:val="center"/>
          </w:tcPr>
          <w:p w14:paraId="76589D8F"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Презентације урађеног и дискусија</w:t>
            </w:r>
          </w:p>
        </w:tc>
        <w:tc>
          <w:tcPr>
            <w:tcW w:w="992" w:type="dxa"/>
            <w:vAlign w:val="center"/>
          </w:tcPr>
          <w:p w14:paraId="40A161CC"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40</w:t>
            </w:r>
          </w:p>
        </w:tc>
        <w:tc>
          <w:tcPr>
            <w:tcW w:w="992" w:type="dxa"/>
            <w:vAlign w:val="center"/>
          </w:tcPr>
          <w:p w14:paraId="0A31A9DA"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w:t>
            </w:r>
          </w:p>
        </w:tc>
      </w:tr>
      <w:tr w:rsidR="001F10ED" w:rsidRPr="000F71D9" w14:paraId="66ACB11B" w14:textId="77777777" w:rsidTr="00D403C3">
        <w:tc>
          <w:tcPr>
            <w:tcW w:w="1422" w:type="dxa"/>
            <w:shd w:val="clear" w:color="auto" w:fill="FFFF99"/>
            <w:vAlign w:val="center"/>
          </w:tcPr>
          <w:p w14:paraId="7827915A" w14:textId="77777777" w:rsidR="001F10ED" w:rsidRPr="003774BA" w:rsidRDefault="001F10ED" w:rsidP="00D403C3">
            <w:pPr>
              <w:jc w:val="center"/>
              <w:rPr>
                <w:rFonts w:asciiTheme="minorHAnsi" w:hAnsiTheme="minorHAnsi"/>
                <w:sz w:val="20"/>
                <w:szCs w:val="20"/>
                <w:highlight w:val="yellow"/>
              </w:rPr>
            </w:pPr>
            <w:r w:rsidRPr="003774BA">
              <w:rPr>
                <w:rFonts w:asciiTheme="minorHAnsi" w:hAnsiTheme="minorHAnsi"/>
                <w:sz w:val="20"/>
                <w:szCs w:val="20"/>
              </w:rPr>
              <w:t>12:30-13:30</w:t>
            </w:r>
          </w:p>
        </w:tc>
        <w:tc>
          <w:tcPr>
            <w:tcW w:w="768" w:type="dxa"/>
            <w:shd w:val="clear" w:color="auto" w:fill="FFFF99"/>
            <w:vAlign w:val="center"/>
          </w:tcPr>
          <w:p w14:paraId="210022C8"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Пауза</w:t>
            </w:r>
          </w:p>
        </w:tc>
        <w:tc>
          <w:tcPr>
            <w:tcW w:w="2029" w:type="dxa"/>
            <w:shd w:val="clear" w:color="auto" w:fill="FFFF99"/>
            <w:vAlign w:val="center"/>
          </w:tcPr>
          <w:p w14:paraId="1D431A84" w14:textId="77777777" w:rsidR="001F10ED" w:rsidRDefault="001F10ED" w:rsidP="00D403C3">
            <w:pPr>
              <w:jc w:val="center"/>
              <w:rPr>
                <w:rFonts w:asciiTheme="minorHAnsi" w:hAnsiTheme="minorHAnsi"/>
                <w:sz w:val="20"/>
                <w:szCs w:val="20"/>
              </w:rPr>
            </w:pPr>
          </w:p>
          <w:p w14:paraId="325CF4D9" w14:textId="77777777" w:rsidR="003774BA" w:rsidRPr="003774BA" w:rsidRDefault="003774BA" w:rsidP="00D403C3">
            <w:pPr>
              <w:jc w:val="center"/>
              <w:rPr>
                <w:rFonts w:asciiTheme="minorHAnsi" w:hAnsiTheme="minorHAnsi"/>
                <w:sz w:val="20"/>
                <w:szCs w:val="20"/>
              </w:rPr>
            </w:pPr>
          </w:p>
        </w:tc>
        <w:tc>
          <w:tcPr>
            <w:tcW w:w="3686" w:type="dxa"/>
            <w:shd w:val="clear" w:color="auto" w:fill="FFFF99"/>
            <w:vAlign w:val="center"/>
          </w:tcPr>
          <w:p w14:paraId="3329F9D5" w14:textId="77777777" w:rsidR="001F10ED" w:rsidRPr="003774BA" w:rsidRDefault="001F10ED" w:rsidP="00D403C3">
            <w:pPr>
              <w:jc w:val="both"/>
              <w:rPr>
                <w:rFonts w:asciiTheme="minorHAnsi" w:hAnsiTheme="minorHAnsi"/>
                <w:sz w:val="20"/>
                <w:szCs w:val="20"/>
              </w:rPr>
            </w:pPr>
          </w:p>
        </w:tc>
        <w:tc>
          <w:tcPr>
            <w:tcW w:w="992" w:type="dxa"/>
            <w:shd w:val="clear" w:color="auto" w:fill="FFFF99"/>
            <w:vAlign w:val="center"/>
          </w:tcPr>
          <w:p w14:paraId="6C62216A" w14:textId="77777777" w:rsidR="001F10ED" w:rsidRPr="003774BA" w:rsidRDefault="001F10ED" w:rsidP="00D403C3">
            <w:pPr>
              <w:jc w:val="center"/>
              <w:rPr>
                <w:rFonts w:asciiTheme="minorHAnsi" w:hAnsiTheme="minorHAnsi"/>
                <w:sz w:val="20"/>
                <w:szCs w:val="20"/>
              </w:rPr>
            </w:pPr>
          </w:p>
        </w:tc>
        <w:tc>
          <w:tcPr>
            <w:tcW w:w="992" w:type="dxa"/>
            <w:shd w:val="clear" w:color="auto" w:fill="FFFF99"/>
            <w:vAlign w:val="center"/>
          </w:tcPr>
          <w:p w14:paraId="0BA8D2D3" w14:textId="77777777" w:rsidR="001F10ED" w:rsidRPr="003774BA" w:rsidRDefault="001F10ED" w:rsidP="00D403C3">
            <w:pPr>
              <w:jc w:val="center"/>
              <w:rPr>
                <w:rFonts w:asciiTheme="minorHAnsi" w:hAnsiTheme="minorHAnsi"/>
                <w:sz w:val="20"/>
                <w:szCs w:val="20"/>
              </w:rPr>
            </w:pPr>
          </w:p>
        </w:tc>
      </w:tr>
      <w:tr w:rsidR="001F10ED" w:rsidRPr="000F71D9" w14:paraId="2CACCDFB" w14:textId="77777777" w:rsidTr="00D403C3">
        <w:tc>
          <w:tcPr>
            <w:tcW w:w="1422" w:type="dxa"/>
            <w:vMerge w:val="restart"/>
            <w:vAlign w:val="center"/>
          </w:tcPr>
          <w:p w14:paraId="0A134B74" w14:textId="77777777" w:rsidR="001F10ED" w:rsidRPr="003774BA" w:rsidRDefault="001F10ED" w:rsidP="00D403C3">
            <w:pPr>
              <w:jc w:val="center"/>
              <w:rPr>
                <w:rFonts w:asciiTheme="minorHAnsi" w:hAnsiTheme="minorHAnsi"/>
                <w:sz w:val="20"/>
                <w:szCs w:val="20"/>
                <w:highlight w:val="yellow"/>
              </w:rPr>
            </w:pPr>
            <w:r w:rsidRPr="003774BA">
              <w:rPr>
                <w:rFonts w:asciiTheme="minorHAnsi" w:hAnsiTheme="minorHAnsi"/>
                <w:sz w:val="20"/>
                <w:szCs w:val="20"/>
              </w:rPr>
              <w:t>13:30-15:00</w:t>
            </w:r>
          </w:p>
        </w:tc>
        <w:tc>
          <w:tcPr>
            <w:tcW w:w="768" w:type="dxa"/>
            <w:vMerge w:val="restart"/>
            <w:vAlign w:val="center"/>
          </w:tcPr>
          <w:p w14:paraId="2142512C"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7</w:t>
            </w:r>
          </w:p>
        </w:tc>
        <w:tc>
          <w:tcPr>
            <w:tcW w:w="2029" w:type="dxa"/>
            <w:vMerge w:val="restart"/>
            <w:vAlign w:val="center"/>
          </w:tcPr>
          <w:p w14:paraId="0830C906"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Модул 3 Спречавање загађења</w:t>
            </w:r>
          </w:p>
          <w:p w14:paraId="529C9BF5" w14:textId="77777777" w:rsidR="001F10ED" w:rsidRPr="003774BA" w:rsidRDefault="001F10ED" w:rsidP="00D403C3">
            <w:pPr>
              <w:jc w:val="both"/>
              <w:rPr>
                <w:rFonts w:asciiTheme="minorHAnsi" w:hAnsiTheme="minorHAnsi"/>
                <w:sz w:val="20"/>
                <w:szCs w:val="20"/>
              </w:rPr>
            </w:pPr>
          </w:p>
          <w:p w14:paraId="5D17E95B" w14:textId="496BF583"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Поновна</w:t>
            </w:r>
            <w:r w:rsidR="00F10CC5">
              <w:rPr>
                <w:rFonts w:asciiTheme="minorHAnsi" w:hAnsiTheme="minorHAnsi"/>
                <w:sz w:val="20"/>
                <w:szCs w:val="20"/>
              </w:rPr>
              <w:t xml:space="preserve"> </w:t>
            </w:r>
            <w:r w:rsidRPr="003774BA">
              <w:rPr>
                <w:rFonts w:asciiTheme="minorHAnsi" w:hAnsiTheme="minorHAnsi"/>
                <w:sz w:val="20"/>
                <w:szCs w:val="20"/>
              </w:rPr>
              <w:t>употреба воде и течности из производње</w:t>
            </w:r>
          </w:p>
        </w:tc>
        <w:tc>
          <w:tcPr>
            <w:tcW w:w="3686" w:type="dxa"/>
            <w:vAlign w:val="center"/>
          </w:tcPr>
          <w:p w14:paraId="796042B7"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Презентација: Употреба безбедне процесне технологија која је лака за поправку, одржавање и коришћење</w:t>
            </w:r>
          </w:p>
        </w:tc>
        <w:tc>
          <w:tcPr>
            <w:tcW w:w="992" w:type="dxa"/>
            <w:vAlign w:val="center"/>
          </w:tcPr>
          <w:p w14:paraId="7CEC4D94" w14:textId="77777777" w:rsidR="001F10ED" w:rsidRPr="003774BA" w:rsidRDefault="001F10ED" w:rsidP="00D403C3">
            <w:pPr>
              <w:jc w:val="center"/>
              <w:rPr>
                <w:rFonts w:asciiTheme="minorHAnsi" w:hAnsiTheme="minorHAnsi"/>
                <w:sz w:val="20"/>
                <w:szCs w:val="20"/>
              </w:rPr>
            </w:pPr>
            <w:r w:rsidRPr="003774BA">
              <w:rPr>
                <w:rFonts w:cs="Calibri"/>
                <w:sz w:val="20"/>
                <w:szCs w:val="20"/>
              </w:rPr>
              <w:t>20</w:t>
            </w:r>
          </w:p>
        </w:tc>
        <w:tc>
          <w:tcPr>
            <w:tcW w:w="992" w:type="dxa"/>
            <w:vAlign w:val="center"/>
          </w:tcPr>
          <w:p w14:paraId="10692493"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53595127" w14:textId="77777777" w:rsidTr="00D403C3">
        <w:tc>
          <w:tcPr>
            <w:tcW w:w="1422" w:type="dxa"/>
            <w:vMerge/>
            <w:vAlign w:val="center"/>
          </w:tcPr>
          <w:p w14:paraId="7C66E0F5" w14:textId="77777777" w:rsidR="001F10ED" w:rsidRPr="003774BA" w:rsidRDefault="001F10ED" w:rsidP="00D403C3">
            <w:pPr>
              <w:jc w:val="center"/>
              <w:rPr>
                <w:rFonts w:asciiTheme="minorHAnsi" w:hAnsiTheme="minorHAnsi"/>
                <w:sz w:val="20"/>
                <w:szCs w:val="20"/>
                <w:highlight w:val="yellow"/>
              </w:rPr>
            </w:pPr>
          </w:p>
        </w:tc>
        <w:tc>
          <w:tcPr>
            <w:tcW w:w="768" w:type="dxa"/>
            <w:vMerge/>
            <w:vAlign w:val="center"/>
          </w:tcPr>
          <w:p w14:paraId="11D121D9"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1F0C4BA4" w14:textId="77777777" w:rsidR="001F10ED" w:rsidRPr="003774BA" w:rsidRDefault="001F10ED" w:rsidP="00D403C3">
            <w:pPr>
              <w:jc w:val="center"/>
              <w:rPr>
                <w:rFonts w:asciiTheme="minorHAnsi" w:hAnsiTheme="minorHAnsi"/>
                <w:sz w:val="20"/>
                <w:szCs w:val="20"/>
              </w:rPr>
            </w:pPr>
          </w:p>
        </w:tc>
        <w:tc>
          <w:tcPr>
            <w:tcW w:w="3686" w:type="dxa"/>
            <w:vAlign w:val="center"/>
          </w:tcPr>
          <w:p w14:paraId="35BE82D5"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Вежба (рад у паровима): Анализа студија случаја</w:t>
            </w:r>
          </w:p>
        </w:tc>
        <w:tc>
          <w:tcPr>
            <w:tcW w:w="992" w:type="dxa"/>
            <w:vAlign w:val="center"/>
          </w:tcPr>
          <w:p w14:paraId="68ADFE51" w14:textId="77777777" w:rsidR="001F10ED" w:rsidRPr="003774BA" w:rsidRDefault="001F10ED" w:rsidP="00D403C3">
            <w:pPr>
              <w:jc w:val="center"/>
              <w:rPr>
                <w:rFonts w:asciiTheme="minorHAnsi" w:hAnsiTheme="minorHAnsi"/>
                <w:sz w:val="20"/>
                <w:szCs w:val="20"/>
              </w:rPr>
            </w:pPr>
            <w:r w:rsidRPr="003774BA">
              <w:rPr>
                <w:rFonts w:cs="Calibri"/>
                <w:sz w:val="20"/>
                <w:szCs w:val="20"/>
              </w:rPr>
              <w:t>30</w:t>
            </w:r>
          </w:p>
        </w:tc>
        <w:tc>
          <w:tcPr>
            <w:tcW w:w="992" w:type="dxa"/>
            <w:vAlign w:val="center"/>
          </w:tcPr>
          <w:p w14:paraId="76025A91"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40CC5D78" w14:textId="77777777" w:rsidTr="00D403C3">
        <w:tc>
          <w:tcPr>
            <w:tcW w:w="1422" w:type="dxa"/>
            <w:vMerge/>
            <w:vAlign w:val="center"/>
          </w:tcPr>
          <w:p w14:paraId="248B3556" w14:textId="77777777" w:rsidR="001F10ED" w:rsidRPr="003774BA" w:rsidRDefault="001F10ED" w:rsidP="00D403C3">
            <w:pPr>
              <w:jc w:val="center"/>
              <w:rPr>
                <w:rFonts w:asciiTheme="minorHAnsi" w:hAnsiTheme="minorHAnsi"/>
                <w:sz w:val="20"/>
                <w:szCs w:val="20"/>
                <w:highlight w:val="yellow"/>
              </w:rPr>
            </w:pPr>
          </w:p>
        </w:tc>
        <w:tc>
          <w:tcPr>
            <w:tcW w:w="768" w:type="dxa"/>
            <w:vMerge/>
            <w:vAlign w:val="center"/>
          </w:tcPr>
          <w:p w14:paraId="0B89FADD"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4769A2DD" w14:textId="77777777" w:rsidR="001F10ED" w:rsidRPr="003774BA" w:rsidRDefault="001F10ED" w:rsidP="00D403C3">
            <w:pPr>
              <w:jc w:val="center"/>
              <w:rPr>
                <w:rFonts w:asciiTheme="minorHAnsi" w:hAnsiTheme="minorHAnsi"/>
                <w:sz w:val="20"/>
                <w:szCs w:val="20"/>
              </w:rPr>
            </w:pPr>
          </w:p>
        </w:tc>
        <w:tc>
          <w:tcPr>
            <w:tcW w:w="3686" w:type="dxa"/>
            <w:vAlign w:val="center"/>
          </w:tcPr>
          <w:p w14:paraId="3A99C310"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Презентације урађеног и дискусија</w:t>
            </w:r>
          </w:p>
        </w:tc>
        <w:tc>
          <w:tcPr>
            <w:tcW w:w="992" w:type="dxa"/>
            <w:vAlign w:val="center"/>
          </w:tcPr>
          <w:p w14:paraId="37DD214B" w14:textId="77777777" w:rsidR="001F10ED" w:rsidRPr="003774BA" w:rsidRDefault="001F10ED" w:rsidP="00D403C3">
            <w:pPr>
              <w:jc w:val="center"/>
              <w:rPr>
                <w:rFonts w:asciiTheme="minorHAnsi" w:hAnsiTheme="minorHAnsi"/>
                <w:sz w:val="20"/>
                <w:szCs w:val="20"/>
              </w:rPr>
            </w:pPr>
            <w:r w:rsidRPr="003774BA">
              <w:rPr>
                <w:rFonts w:cs="Calibri"/>
                <w:sz w:val="20"/>
                <w:szCs w:val="20"/>
              </w:rPr>
              <w:t>30</w:t>
            </w:r>
          </w:p>
        </w:tc>
        <w:tc>
          <w:tcPr>
            <w:tcW w:w="992" w:type="dxa"/>
            <w:vAlign w:val="center"/>
          </w:tcPr>
          <w:p w14:paraId="395303FA"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4A7ECF19" w14:textId="77777777" w:rsidTr="00D403C3">
        <w:tc>
          <w:tcPr>
            <w:tcW w:w="1422" w:type="dxa"/>
            <w:vMerge/>
            <w:vAlign w:val="center"/>
          </w:tcPr>
          <w:p w14:paraId="7B2AA1A7" w14:textId="77777777" w:rsidR="001F10ED" w:rsidRPr="003774BA" w:rsidRDefault="001F10ED" w:rsidP="00D403C3">
            <w:pPr>
              <w:jc w:val="center"/>
              <w:rPr>
                <w:rFonts w:asciiTheme="minorHAnsi" w:hAnsiTheme="minorHAnsi"/>
                <w:sz w:val="20"/>
                <w:szCs w:val="20"/>
                <w:highlight w:val="yellow"/>
              </w:rPr>
            </w:pPr>
          </w:p>
        </w:tc>
        <w:tc>
          <w:tcPr>
            <w:tcW w:w="768" w:type="dxa"/>
            <w:vMerge/>
            <w:vAlign w:val="center"/>
          </w:tcPr>
          <w:p w14:paraId="2D887470"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66E7AE66" w14:textId="77777777" w:rsidR="001F10ED" w:rsidRPr="003774BA" w:rsidRDefault="001F10ED" w:rsidP="00D403C3">
            <w:pPr>
              <w:jc w:val="center"/>
              <w:rPr>
                <w:rFonts w:asciiTheme="minorHAnsi" w:hAnsiTheme="minorHAnsi"/>
                <w:sz w:val="20"/>
                <w:szCs w:val="20"/>
              </w:rPr>
            </w:pPr>
          </w:p>
        </w:tc>
        <w:tc>
          <w:tcPr>
            <w:tcW w:w="3686" w:type="dxa"/>
            <w:vAlign w:val="center"/>
          </w:tcPr>
          <w:p w14:paraId="611A645B"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Демонстрација: Зелена SWOT Анализа</w:t>
            </w:r>
          </w:p>
        </w:tc>
        <w:tc>
          <w:tcPr>
            <w:tcW w:w="992" w:type="dxa"/>
            <w:vAlign w:val="center"/>
          </w:tcPr>
          <w:p w14:paraId="4C88E713" w14:textId="77777777" w:rsidR="001F10ED" w:rsidRPr="003774BA" w:rsidRDefault="001F10ED" w:rsidP="00D403C3">
            <w:pPr>
              <w:jc w:val="center"/>
              <w:rPr>
                <w:rFonts w:asciiTheme="minorHAnsi" w:hAnsiTheme="minorHAnsi"/>
                <w:sz w:val="20"/>
                <w:szCs w:val="20"/>
              </w:rPr>
            </w:pPr>
            <w:r w:rsidRPr="003774BA">
              <w:rPr>
                <w:rFonts w:cs="Calibri"/>
                <w:sz w:val="20"/>
                <w:szCs w:val="20"/>
              </w:rPr>
              <w:t>10</w:t>
            </w:r>
          </w:p>
        </w:tc>
        <w:tc>
          <w:tcPr>
            <w:tcW w:w="992" w:type="dxa"/>
            <w:vAlign w:val="center"/>
          </w:tcPr>
          <w:p w14:paraId="3B15B2F2" w14:textId="77777777" w:rsidR="001F10ED" w:rsidRPr="003774BA" w:rsidRDefault="001F10ED" w:rsidP="00D403C3">
            <w:pPr>
              <w:jc w:val="center"/>
              <w:rPr>
                <w:rFonts w:asciiTheme="minorHAnsi" w:hAnsiTheme="minorHAnsi"/>
                <w:sz w:val="20"/>
                <w:szCs w:val="20"/>
              </w:rPr>
            </w:pPr>
          </w:p>
        </w:tc>
      </w:tr>
      <w:tr w:rsidR="001F10ED" w:rsidRPr="000F71D9" w14:paraId="256E3904" w14:textId="77777777" w:rsidTr="00D403C3">
        <w:tc>
          <w:tcPr>
            <w:tcW w:w="1422" w:type="dxa"/>
            <w:shd w:val="clear" w:color="auto" w:fill="FFFF99"/>
            <w:vAlign w:val="center"/>
          </w:tcPr>
          <w:p w14:paraId="7DDBBC1C" w14:textId="77777777" w:rsidR="001F10ED" w:rsidRPr="003774BA" w:rsidRDefault="001F10ED" w:rsidP="00D403C3">
            <w:pPr>
              <w:jc w:val="center"/>
              <w:rPr>
                <w:rFonts w:asciiTheme="minorHAnsi" w:hAnsiTheme="minorHAnsi"/>
                <w:sz w:val="20"/>
                <w:szCs w:val="20"/>
                <w:highlight w:val="yellow"/>
              </w:rPr>
            </w:pPr>
            <w:r w:rsidRPr="003774BA">
              <w:rPr>
                <w:rFonts w:asciiTheme="minorHAnsi" w:hAnsiTheme="minorHAnsi"/>
                <w:sz w:val="20"/>
                <w:szCs w:val="20"/>
              </w:rPr>
              <w:t>15:00-15:30</w:t>
            </w:r>
          </w:p>
        </w:tc>
        <w:tc>
          <w:tcPr>
            <w:tcW w:w="768" w:type="dxa"/>
            <w:shd w:val="clear" w:color="auto" w:fill="FFFF99"/>
            <w:vAlign w:val="center"/>
          </w:tcPr>
          <w:p w14:paraId="71CC69B1"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Пауза</w:t>
            </w:r>
          </w:p>
        </w:tc>
        <w:tc>
          <w:tcPr>
            <w:tcW w:w="2029" w:type="dxa"/>
            <w:shd w:val="clear" w:color="auto" w:fill="FFFF99"/>
            <w:vAlign w:val="center"/>
          </w:tcPr>
          <w:p w14:paraId="75AFD9FD" w14:textId="77777777" w:rsidR="001F10ED" w:rsidRDefault="001F10ED" w:rsidP="00D403C3">
            <w:pPr>
              <w:jc w:val="center"/>
              <w:rPr>
                <w:rFonts w:asciiTheme="minorHAnsi" w:hAnsiTheme="minorHAnsi"/>
                <w:sz w:val="20"/>
                <w:szCs w:val="20"/>
              </w:rPr>
            </w:pPr>
          </w:p>
          <w:p w14:paraId="49FF9E51" w14:textId="77777777" w:rsidR="00F10CC5" w:rsidRPr="003774BA" w:rsidRDefault="00F10CC5" w:rsidP="00D403C3">
            <w:pPr>
              <w:jc w:val="center"/>
              <w:rPr>
                <w:rFonts w:asciiTheme="minorHAnsi" w:hAnsiTheme="minorHAnsi"/>
                <w:sz w:val="20"/>
                <w:szCs w:val="20"/>
              </w:rPr>
            </w:pPr>
          </w:p>
        </w:tc>
        <w:tc>
          <w:tcPr>
            <w:tcW w:w="3686" w:type="dxa"/>
            <w:shd w:val="clear" w:color="auto" w:fill="FFFF99"/>
          </w:tcPr>
          <w:p w14:paraId="6E695C5E" w14:textId="77777777" w:rsidR="001F10ED" w:rsidRPr="003774BA" w:rsidRDefault="001F10ED" w:rsidP="00D403C3">
            <w:pPr>
              <w:rPr>
                <w:rFonts w:asciiTheme="minorHAnsi" w:hAnsiTheme="minorHAnsi"/>
                <w:sz w:val="20"/>
                <w:szCs w:val="20"/>
              </w:rPr>
            </w:pPr>
          </w:p>
        </w:tc>
        <w:tc>
          <w:tcPr>
            <w:tcW w:w="992" w:type="dxa"/>
            <w:shd w:val="clear" w:color="auto" w:fill="FFFF99"/>
            <w:vAlign w:val="center"/>
          </w:tcPr>
          <w:p w14:paraId="5B098546" w14:textId="77777777" w:rsidR="001F10ED" w:rsidRPr="003774BA" w:rsidRDefault="001F10ED" w:rsidP="00D403C3">
            <w:pPr>
              <w:jc w:val="center"/>
              <w:rPr>
                <w:rFonts w:asciiTheme="minorHAnsi" w:hAnsiTheme="minorHAnsi"/>
                <w:sz w:val="20"/>
                <w:szCs w:val="20"/>
              </w:rPr>
            </w:pPr>
          </w:p>
        </w:tc>
        <w:tc>
          <w:tcPr>
            <w:tcW w:w="992" w:type="dxa"/>
            <w:shd w:val="clear" w:color="auto" w:fill="FFFF99"/>
            <w:vAlign w:val="center"/>
          </w:tcPr>
          <w:p w14:paraId="174AA37A" w14:textId="77777777" w:rsidR="001F10ED" w:rsidRPr="003774BA" w:rsidRDefault="001F10ED" w:rsidP="00D403C3">
            <w:pPr>
              <w:jc w:val="center"/>
              <w:rPr>
                <w:rFonts w:asciiTheme="minorHAnsi" w:hAnsiTheme="minorHAnsi"/>
                <w:sz w:val="20"/>
                <w:szCs w:val="20"/>
              </w:rPr>
            </w:pPr>
          </w:p>
        </w:tc>
      </w:tr>
      <w:tr w:rsidR="001F10ED" w:rsidRPr="000F71D9" w14:paraId="371D8DBF" w14:textId="77777777" w:rsidTr="00D403C3">
        <w:tc>
          <w:tcPr>
            <w:tcW w:w="1422" w:type="dxa"/>
            <w:vMerge w:val="restart"/>
            <w:vAlign w:val="center"/>
          </w:tcPr>
          <w:p w14:paraId="108E230D" w14:textId="77777777" w:rsidR="001F10ED" w:rsidRPr="003774BA" w:rsidRDefault="001F10ED" w:rsidP="00D403C3">
            <w:pPr>
              <w:jc w:val="center"/>
              <w:rPr>
                <w:rFonts w:asciiTheme="minorHAnsi" w:hAnsiTheme="minorHAnsi"/>
                <w:sz w:val="20"/>
                <w:szCs w:val="20"/>
                <w:highlight w:val="yellow"/>
              </w:rPr>
            </w:pPr>
            <w:r w:rsidRPr="003774BA">
              <w:rPr>
                <w:rFonts w:asciiTheme="minorHAnsi" w:hAnsiTheme="minorHAnsi"/>
                <w:sz w:val="20"/>
                <w:szCs w:val="20"/>
              </w:rPr>
              <w:t>15:30-17:00</w:t>
            </w:r>
          </w:p>
        </w:tc>
        <w:tc>
          <w:tcPr>
            <w:tcW w:w="768" w:type="dxa"/>
            <w:vMerge w:val="restart"/>
            <w:vAlign w:val="center"/>
          </w:tcPr>
          <w:p w14:paraId="37E35FF9"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8</w:t>
            </w:r>
          </w:p>
        </w:tc>
        <w:tc>
          <w:tcPr>
            <w:tcW w:w="2029" w:type="dxa"/>
            <w:vMerge w:val="restart"/>
            <w:vAlign w:val="center"/>
          </w:tcPr>
          <w:p w14:paraId="28E59A6A"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Модул 4 Зелена дистрибуција</w:t>
            </w:r>
          </w:p>
          <w:p w14:paraId="0B61AEE0" w14:textId="77777777" w:rsidR="001F10ED" w:rsidRPr="003774BA" w:rsidRDefault="001F10ED" w:rsidP="00D403C3">
            <w:pPr>
              <w:jc w:val="both"/>
              <w:rPr>
                <w:rFonts w:asciiTheme="minorHAnsi" w:hAnsiTheme="minorHAnsi"/>
                <w:sz w:val="20"/>
                <w:szCs w:val="20"/>
              </w:rPr>
            </w:pPr>
          </w:p>
          <w:p w14:paraId="3D7E7D19" w14:textId="77777777"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Анализа пласмана производа</w:t>
            </w:r>
          </w:p>
        </w:tc>
        <w:tc>
          <w:tcPr>
            <w:tcW w:w="3686" w:type="dxa"/>
            <w:vAlign w:val="center"/>
          </w:tcPr>
          <w:p w14:paraId="38920AFD"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Презентација: Зелена дистрибуција</w:t>
            </w:r>
          </w:p>
        </w:tc>
        <w:tc>
          <w:tcPr>
            <w:tcW w:w="992" w:type="dxa"/>
            <w:vAlign w:val="center"/>
          </w:tcPr>
          <w:p w14:paraId="55BC5CC2" w14:textId="77777777" w:rsidR="001F10ED" w:rsidRPr="003774BA" w:rsidRDefault="001F10ED" w:rsidP="00D403C3">
            <w:pPr>
              <w:jc w:val="center"/>
              <w:rPr>
                <w:rFonts w:asciiTheme="minorHAnsi" w:hAnsiTheme="minorHAnsi"/>
                <w:sz w:val="20"/>
                <w:szCs w:val="20"/>
              </w:rPr>
            </w:pPr>
            <w:r w:rsidRPr="003774BA">
              <w:rPr>
                <w:rFonts w:cs="Calibri"/>
                <w:sz w:val="20"/>
                <w:szCs w:val="20"/>
              </w:rPr>
              <w:t>20</w:t>
            </w:r>
          </w:p>
        </w:tc>
        <w:tc>
          <w:tcPr>
            <w:tcW w:w="992" w:type="dxa"/>
            <w:vAlign w:val="center"/>
          </w:tcPr>
          <w:p w14:paraId="363F57F1"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w:t>
            </w:r>
          </w:p>
        </w:tc>
      </w:tr>
      <w:tr w:rsidR="001F10ED" w:rsidRPr="000F71D9" w14:paraId="07BE2A75" w14:textId="77777777" w:rsidTr="00D403C3">
        <w:tc>
          <w:tcPr>
            <w:tcW w:w="1422" w:type="dxa"/>
            <w:vMerge/>
            <w:vAlign w:val="center"/>
          </w:tcPr>
          <w:p w14:paraId="03D3A006"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68AEAC2B"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100FCAFC" w14:textId="77777777" w:rsidR="001F10ED" w:rsidRPr="003774BA" w:rsidRDefault="001F10ED" w:rsidP="00D403C3">
            <w:pPr>
              <w:jc w:val="center"/>
              <w:rPr>
                <w:rFonts w:asciiTheme="minorHAnsi" w:hAnsiTheme="minorHAnsi"/>
                <w:sz w:val="20"/>
                <w:szCs w:val="20"/>
              </w:rPr>
            </w:pPr>
          </w:p>
        </w:tc>
        <w:tc>
          <w:tcPr>
            <w:tcW w:w="3686" w:type="dxa"/>
            <w:vAlign w:val="center"/>
          </w:tcPr>
          <w:p w14:paraId="48EAE576"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Вежба (рад у паровима): Анализа студија случаја</w:t>
            </w:r>
          </w:p>
        </w:tc>
        <w:tc>
          <w:tcPr>
            <w:tcW w:w="992" w:type="dxa"/>
            <w:vAlign w:val="center"/>
          </w:tcPr>
          <w:p w14:paraId="7671B761" w14:textId="77777777" w:rsidR="001F10ED" w:rsidRPr="003774BA" w:rsidRDefault="001F10ED" w:rsidP="00D403C3">
            <w:pPr>
              <w:jc w:val="center"/>
              <w:rPr>
                <w:rFonts w:asciiTheme="minorHAnsi" w:hAnsiTheme="minorHAnsi"/>
                <w:sz w:val="20"/>
                <w:szCs w:val="20"/>
              </w:rPr>
            </w:pPr>
            <w:r w:rsidRPr="003774BA">
              <w:rPr>
                <w:rFonts w:cs="Calibri"/>
                <w:sz w:val="20"/>
                <w:szCs w:val="20"/>
              </w:rPr>
              <w:t>30</w:t>
            </w:r>
          </w:p>
        </w:tc>
        <w:tc>
          <w:tcPr>
            <w:tcW w:w="992" w:type="dxa"/>
            <w:vAlign w:val="center"/>
          </w:tcPr>
          <w:p w14:paraId="03950A70"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7B2BAE00" w14:textId="77777777" w:rsidTr="00D403C3">
        <w:tc>
          <w:tcPr>
            <w:tcW w:w="1422" w:type="dxa"/>
            <w:vMerge/>
            <w:vAlign w:val="center"/>
          </w:tcPr>
          <w:p w14:paraId="256F6DB9"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3ED113EB"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75F603AC" w14:textId="77777777" w:rsidR="001F10ED" w:rsidRPr="003774BA" w:rsidRDefault="001F10ED" w:rsidP="00D403C3">
            <w:pPr>
              <w:jc w:val="center"/>
              <w:rPr>
                <w:rFonts w:asciiTheme="minorHAnsi" w:hAnsiTheme="minorHAnsi"/>
                <w:sz w:val="20"/>
                <w:szCs w:val="20"/>
              </w:rPr>
            </w:pPr>
          </w:p>
        </w:tc>
        <w:tc>
          <w:tcPr>
            <w:tcW w:w="3686" w:type="dxa"/>
            <w:vAlign w:val="center"/>
          </w:tcPr>
          <w:p w14:paraId="79F7CD80"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Презентације урађеног и дискусија</w:t>
            </w:r>
          </w:p>
        </w:tc>
        <w:tc>
          <w:tcPr>
            <w:tcW w:w="992" w:type="dxa"/>
            <w:vAlign w:val="center"/>
          </w:tcPr>
          <w:p w14:paraId="3293969F" w14:textId="77777777" w:rsidR="001F10ED" w:rsidRPr="003774BA" w:rsidRDefault="001F10ED" w:rsidP="00D403C3">
            <w:pPr>
              <w:jc w:val="center"/>
              <w:rPr>
                <w:rFonts w:asciiTheme="minorHAnsi" w:hAnsiTheme="minorHAnsi"/>
                <w:sz w:val="20"/>
                <w:szCs w:val="20"/>
              </w:rPr>
            </w:pPr>
            <w:r w:rsidRPr="003774BA">
              <w:rPr>
                <w:rFonts w:cs="Calibri"/>
                <w:sz w:val="20"/>
                <w:szCs w:val="20"/>
              </w:rPr>
              <w:t>30</w:t>
            </w:r>
          </w:p>
        </w:tc>
        <w:tc>
          <w:tcPr>
            <w:tcW w:w="992" w:type="dxa"/>
            <w:vAlign w:val="center"/>
          </w:tcPr>
          <w:p w14:paraId="6306139F"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w:t>
            </w:r>
          </w:p>
        </w:tc>
      </w:tr>
      <w:tr w:rsidR="001F10ED" w:rsidRPr="000F71D9" w14:paraId="0C8723E1" w14:textId="77777777" w:rsidTr="00D403C3">
        <w:tc>
          <w:tcPr>
            <w:tcW w:w="1422" w:type="dxa"/>
            <w:vMerge/>
            <w:vAlign w:val="center"/>
          </w:tcPr>
          <w:p w14:paraId="55BF1DC6"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1FE624CD"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5B1E8737" w14:textId="77777777" w:rsidR="001F10ED" w:rsidRPr="003774BA" w:rsidRDefault="001F10ED" w:rsidP="00D403C3">
            <w:pPr>
              <w:jc w:val="center"/>
              <w:rPr>
                <w:rFonts w:asciiTheme="minorHAnsi" w:hAnsiTheme="minorHAnsi"/>
                <w:sz w:val="20"/>
                <w:szCs w:val="20"/>
              </w:rPr>
            </w:pPr>
          </w:p>
        </w:tc>
        <w:tc>
          <w:tcPr>
            <w:tcW w:w="3686" w:type="dxa"/>
            <w:vAlign w:val="center"/>
          </w:tcPr>
          <w:p w14:paraId="3D363268"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Демонстрација: Процена изводљивости озелењавања пословања</w:t>
            </w:r>
          </w:p>
        </w:tc>
        <w:tc>
          <w:tcPr>
            <w:tcW w:w="992" w:type="dxa"/>
            <w:vAlign w:val="center"/>
          </w:tcPr>
          <w:p w14:paraId="6338890F" w14:textId="77777777" w:rsidR="001F10ED" w:rsidRPr="003774BA" w:rsidRDefault="001F10ED" w:rsidP="00D403C3">
            <w:pPr>
              <w:jc w:val="center"/>
              <w:rPr>
                <w:rFonts w:asciiTheme="minorHAnsi" w:hAnsiTheme="minorHAnsi"/>
                <w:sz w:val="20"/>
                <w:szCs w:val="20"/>
              </w:rPr>
            </w:pPr>
            <w:r w:rsidRPr="003774BA">
              <w:rPr>
                <w:rFonts w:cs="Calibri"/>
                <w:sz w:val="20"/>
                <w:szCs w:val="20"/>
              </w:rPr>
              <w:t>10</w:t>
            </w:r>
          </w:p>
        </w:tc>
        <w:tc>
          <w:tcPr>
            <w:tcW w:w="992" w:type="dxa"/>
            <w:vAlign w:val="center"/>
          </w:tcPr>
          <w:p w14:paraId="0AEEF705"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7F4D3A65" w14:textId="77777777" w:rsidTr="00D403C3">
        <w:tc>
          <w:tcPr>
            <w:tcW w:w="1422" w:type="dxa"/>
            <w:shd w:val="clear" w:color="auto" w:fill="C6D9F1" w:themeFill="text2" w:themeFillTint="33"/>
            <w:vAlign w:val="center"/>
          </w:tcPr>
          <w:p w14:paraId="377836E5" w14:textId="77777777" w:rsidR="001F10ED" w:rsidRPr="003774BA" w:rsidRDefault="001F10ED" w:rsidP="00D403C3">
            <w:pPr>
              <w:jc w:val="center"/>
              <w:rPr>
                <w:rFonts w:asciiTheme="minorHAnsi" w:hAnsiTheme="minorHAnsi"/>
                <w:sz w:val="20"/>
                <w:szCs w:val="20"/>
              </w:rPr>
            </w:pPr>
            <w:r w:rsidRPr="003774BA">
              <w:rPr>
                <w:rFonts w:asciiTheme="minorHAnsi" w:hAnsiTheme="minorHAnsi"/>
                <w:b/>
                <w:caps/>
                <w:sz w:val="20"/>
                <w:szCs w:val="20"/>
              </w:rPr>
              <w:lastRenderedPageBreak/>
              <w:t>III Дан</w:t>
            </w:r>
          </w:p>
        </w:tc>
        <w:tc>
          <w:tcPr>
            <w:tcW w:w="768" w:type="dxa"/>
            <w:shd w:val="clear" w:color="auto" w:fill="C6D9F1" w:themeFill="text2" w:themeFillTint="33"/>
            <w:vAlign w:val="center"/>
          </w:tcPr>
          <w:p w14:paraId="19DEC5F6" w14:textId="77777777" w:rsidR="001F10ED" w:rsidRPr="003774BA" w:rsidRDefault="001F10ED" w:rsidP="00D403C3">
            <w:pPr>
              <w:jc w:val="center"/>
              <w:rPr>
                <w:rFonts w:asciiTheme="minorHAnsi" w:hAnsiTheme="minorHAnsi"/>
                <w:sz w:val="20"/>
                <w:szCs w:val="20"/>
              </w:rPr>
            </w:pPr>
          </w:p>
        </w:tc>
        <w:tc>
          <w:tcPr>
            <w:tcW w:w="2029" w:type="dxa"/>
            <w:shd w:val="clear" w:color="auto" w:fill="C6D9F1" w:themeFill="text2" w:themeFillTint="33"/>
            <w:vAlign w:val="center"/>
          </w:tcPr>
          <w:p w14:paraId="125D2EE2" w14:textId="77777777" w:rsidR="001F10ED" w:rsidRPr="003774BA" w:rsidRDefault="001F10ED" w:rsidP="00D403C3">
            <w:pPr>
              <w:jc w:val="center"/>
              <w:rPr>
                <w:rFonts w:asciiTheme="minorHAnsi" w:hAnsiTheme="minorHAnsi"/>
                <w:sz w:val="20"/>
                <w:szCs w:val="20"/>
              </w:rPr>
            </w:pPr>
          </w:p>
        </w:tc>
        <w:tc>
          <w:tcPr>
            <w:tcW w:w="3686" w:type="dxa"/>
            <w:shd w:val="clear" w:color="auto" w:fill="C6D9F1" w:themeFill="text2" w:themeFillTint="33"/>
          </w:tcPr>
          <w:p w14:paraId="1BDC56A4" w14:textId="77777777" w:rsidR="001F10ED" w:rsidRPr="003774BA" w:rsidRDefault="001F10ED" w:rsidP="00D403C3">
            <w:pPr>
              <w:rPr>
                <w:rFonts w:asciiTheme="minorHAnsi" w:hAnsiTheme="minorHAnsi"/>
                <w:sz w:val="20"/>
                <w:szCs w:val="20"/>
              </w:rPr>
            </w:pPr>
          </w:p>
        </w:tc>
        <w:tc>
          <w:tcPr>
            <w:tcW w:w="992" w:type="dxa"/>
            <w:shd w:val="clear" w:color="auto" w:fill="C6D9F1" w:themeFill="text2" w:themeFillTint="33"/>
            <w:vAlign w:val="center"/>
          </w:tcPr>
          <w:p w14:paraId="6EF49071" w14:textId="77777777" w:rsidR="001F10ED" w:rsidRPr="003774BA" w:rsidRDefault="001F10ED" w:rsidP="00D403C3">
            <w:pPr>
              <w:jc w:val="center"/>
              <w:rPr>
                <w:rFonts w:asciiTheme="minorHAnsi" w:hAnsiTheme="minorHAnsi"/>
                <w:sz w:val="20"/>
                <w:szCs w:val="20"/>
              </w:rPr>
            </w:pPr>
          </w:p>
        </w:tc>
        <w:tc>
          <w:tcPr>
            <w:tcW w:w="992" w:type="dxa"/>
            <w:shd w:val="clear" w:color="auto" w:fill="C6D9F1" w:themeFill="text2" w:themeFillTint="33"/>
            <w:vAlign w:val="center"/>
          </w:tcPr>
          <w:p w14:paraId="3756281A" w14:textId="77777777" w:rsidR="001F10ED" w:rsidRPr="003774BA" w:rsidRDefault="001F10ED" w:rsidP="00D403C3">
            <w:pPr>
              <w:jc w:val="center"/>
              <w:rPr>
                <w:rFonts w:asciiTheme="minorHAnsi" w:hAnsiTheme="minorHAnsi"/>
                <w:sz w:val="20"/>
                <w:szCs w:val="20"/>
              </w:rPr>
            </w:pPr>
          </w:p>
        </w:tc>
      </w:tr>
      <w:tr w:rsidR="001F10ED" w:rsidRPr="000F71D9" w14:paraId="7F883322" w14:textId="77777777" w:rsidTr="00D403C3">
        <w:tc>
          <w:tcPr>
            <w:tcW w:w="1422" w:type="dxa"/>
            <w:vMerge w:val="restart"/>
            <w:vAlign w:val="center"/>
          </w:tcPr>
          <w:p w14:paraId="50C6236F" w14:textId="77777777" w:rsidR="001F10ED" w:rsidRPr="003774BA" w:rsidRDefault="001F10ED" w:rsidP="00D403C3">
            <w:pPr>
              <w:jc w:val="center"/>
              <w:rPr>
                <w:rFonts w:asciiTheme="minorHAnsi" w:hAnsiTheme="minorHAnsi"/>
                <w:b/>
                <w:caps/>
                <w:sz w:val="20"/>
                <w:szCs w:val="20"/>
              </w:rPr>
            </w:pPr>
            <w:r w:rsidRPr="003774BA">
              <w:rPr>
                <w:rFonts w:asciiTheme="minorHAnsi" w:hAnsiTheme="minorHAnsi"/>
                <w:sz w:val="20"/>
                <w:szCs w:val="20"/>
              </w:rPr>
              <w:t>09:00-10:30</w:t>
            </w:r>
          </w:p>
        </w:tc>
        <w:tc>
          <w:tcPr>
            <w:tcW w:w="768" w:type="dxa"/>
            <w:vMerge w:val="restart"/>
            <w:vAlign w:val="center"/>
          </w:tcPr>
          <w:p w14:paraId="5C4A4525"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9</w:t>
            </w:r>
          </w:p>
        </w:tc>
        <w:tc>
          <w:tcPr>
            <w:tcW w:w="2029" w:type="dxa"/>
            <w:vMerge w:val="restart"/>
            <w:vAlign w:val="center"/>
          </w:tcPr>
          <w:p w14:paraId="284B84E5"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Модул 4 Зелена дистрибуција</w:t>
            </w:r>
          </w:p>
          <w:p w14:paraId="7436009B" w14:textId="77777777" w:rsidR="001F10ED" w:rsidRPr="003774BA" w:rsidRDefault="001F10ED" w:rsidP="00D403C3">
            <w:pPr>
              <w:jc w:val="both"/>
              <w:rPr>
                <w:rFonts w:asciiTheme="minorHAnsi" w:hAnsiTheme="minorHAnsi"/>
                <w:sz w:val="20"/>
                <w:szCs w:val="20"/>
              </w:rPr>
            </w:pPr>
          </w:p>
          <w:p w14:paraId="56C23C15" w14:textId="77777777"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Паковање и одрживи транспорт</w:t>
            </w:r>
          </w:p>
        </w:tc>
        <w:tc>
          <w:tcPr>
            <w:tcW w:w="3686" w:type="dxa"/>
          </w:tcPr>
          <w:p w14:paraId="7487E28B"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Презентација: Паковање и одрживи транспорт</w:t>
            </w:r>
          </w:p>
        </w:tc>
        <w:tc>
          <w:tcPr>
            <w:tcW w:w="992" w:type="dxa"/>
            <w:vAlign w:val="center"/>
          </w:tcPr>
          <w:p w14:paraId="1C0AE470" w14:textId="77777777" w:rsidR="001F10ED" w:rsidRPr="003774BA" w:rsidRDefault="001F10ED" w:rsidP="00D403C3">
            <w:pPr>
              <w:jc w:val="center"/>
              <w:rPr>
                <w:rFonts w:asciiTheme="minorHAnsi" w:hAnsiTheme="minorHAnsi"/>
                <w:sz w:val="20"/>
                <w:szCs w:val="20"/>
              </w:rPr>
            </w:pPr>
            <w:r w:rsidRPr="003774BA">
              <w:rPr>
                <w:rFonts w:cs="Calibri"/>
                <w:sz w:val="20"/>
                <w:szCs w:val="20"/>
              </w:rPr>
              <w:t>20</w:t>
            </w:r>
          </w:p>
        </w:tc>
        <w:tc>
          <w:tcPr>
            <w:tcW w:w="992" w:type="dxa"/>
            <w:vAlign w:val="center"/>
          </w:tcPr>
          <w:p w14:paraId="68EA4C91"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489FCB73" w14:textId="77777777" w:rsidTr="00D403C3">
        <w:tc>
          <w:tcPr>
            <w:tcW w:w="1422" w:type="dxa"/>
            <w:vMerge/>
            <w:vAlign w:val="center"/>
          </w:tcPr>
          <w:p w14:paraId="271EA51A"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5DB092C3"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59FB2525" w14:textId="77777777" w:rsidR="001F10ED" w:rsidRPr="003774BA" w:rsidRDefault="001F10ED" w:rsidP="00D403C3">
            <w:pPr>
              <w:jc w:val="both"/>
              <w:rPr>
                <w:rFonts w:asciiTheme="minorHAnsi" w:hAnsiTheme="minorHAnsi"/>
                <w:sz w:val="20"/>
                <w:szCs w:val="20"/>
              </w:rPr>
            </w:pPr>
          </w:p>
        </w:tc>
        <w:tc>
          <w:tcPr>
            <w:tcW w:w="3686" w:type="dxa"/>
          </w:tcPr>
          <w:p w14:paraId="12CCE246"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Вежба (рад у паровима): Анализа студија случаја</w:t>
            </w:r>
          </w:p>
        </w:tc>
        <w:tc>
          <w:tcPr>
            <w:tcW w:w="992" w:type="dxa"/>
            <w:vAlign w:val="center"/>
          </w:tcPr>
          <w:p w14:paraId="59114522" w14:textId="77777777" w:rsidR="001F10ED" w:rsidRPr="003774BA" w:rsidRDefault="001F10ED" w:rsidP="00D403C3">
            <w:pPr>
              <w:jc w:val="center"/>
              <w:rPr>
                <w:rFonts w:asciiTheme="minorHAnsi" w:hAnsiTheme="minorHAnsi"/>
                <w:sz w:val="20"/>
                <w:szCs w:val="20"/>
              </w:rPr>
            </w:pPr>
            <w:r w:rsidRPr="003774BA">
              <w:rPr>
                <w:rFonts w:cs="Calibri"/>
                <w:sz w:val="20"/>
                <w:szCs w:val="20"/>
              </w:rPr>
              <w:t>30</w:t>
            </w:r>
          </w:p>
        </w:tc>
        <w:tc>
          <w:tcPr>
            <w:tcW w:w="992" w:type="dxa"/>
            <w:vAlign w:val="center"/>
          </w:tcPr>
          <w:p w14:paraId="069621EA"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34E5275A" w14:textId="77777777" w:rsidTr="00D403C3">
        <w:tc>
          <w:tcPr>
            <w:tcW w:w="1422" w:type="dxa"/>
            <w:vMerge/>
            <w:vAlign w:val="center"/>
          </w:tcPr>
          <w:p w14:paraId="354CD285"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5F3506B1"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104E8DFE" w14:textId="77777777" w:rsidR="001F10ED" w:rsidRPr="003774BA" w:rsidRDefault="001F10ED" w:rsidP="00D403C3">
            <w:pPr>
              <w:jc w:val="center"/>
              <w:rPr>
                <w:rFonts w:asciiTheme="minorHAnsi" w:hAnsiTheme="minorHAnsi"/>
                <w:sz w:val="20"/>
                <w:szCs w:val="20"/>
              </w:rPr>
            </w:pPr>
          </w:p>
        </w:tc>
        <w:tc>
          <w:tcPr>
            <w:tcW w:w="3686" w:type="dxa"/>
          </w:tcPr>
          <w:p w14:paraId="30AA0D03"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Презентације урађеног и дискусија</w:t>
            </w:r>
          </w:p>
        </w:tc>
        <w:tc>
          <w:tcPr>
            <w:tcW w:w="992" w:type="dxa"/>
            <w:vAlign w:val="center"/>
          </w:tcPr>
          <w:p w14:paraId="06C1E75D" w14:textId="77777777" w:rsidR="001F10ED" w:rsidRPr="003774BA" w:rsidRDefault="001F10ED" w:rsidP="00D403C3">
            <w:pPr>
              <w:jc w:val="center"/>
              <w:rPr>
                <w:rFonts w:asciiTheme="minorHAnsi" w:hAnsiTheme="minorHAnsi"/>
                <w:sz w:val="20"/>
                <w:szCs w:val="20"/>
              </w:rPr>
            </w:pPr>
            <w:r w:rsidRPr="003774BA">
              <w:rPr>
                <w:rFonts w:cs="Calibri"/>
                <w:sz w:val="20"/>
                <w:szCs w:val="20"/>
              </w:rPr>
              <w:t>30</w:t>
            </w:r>
          </w:p>
        </w:tc>
        <w:tc>
          <w:tcPr>
            <w:tcW w:w="992" w:type="dxa"/>
            <w:vAlign w:val="center"/>
          </w:tcPr>
          <w:p w14:paraId="57D581E6"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39CCA7EC" w14:textId="77777777" w:rsidTr="00D403C3">
        <w:tc>
          <w:tcPr>
            <w:tcW w:w="1422" w:type="dxa"/>
            <w:vMerge/>
            <w:vAlign w:val="center"/>
          </w:tcPr>
          <w:p w14:paraId="56237685"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2986A974"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2E1F9884" w14:textId="77777777" w:rsidR="001F10ED" w:rsidRPr="003774BA" w:rsidRDefault="001F10ED" w:rsidP="00D403C3">
            <w:pPr>
              <w:jc w:val="center"/>
              <w:rPr>
                <w:rFonts w:asciiTheme="minorHAnsi" w:hAnsiTheme="minorHAnsi"/>
                <w:sz w:val="20"/>
                <w:szCs w:val="20"/>
              </w:rPr>
            </w:pPr>
          </w:p>
        </w:tc>
        <w:tc>
          <w:tcPr>
            <w:tcW w:w="3686" w:type="dxa"/>
          </w:tcPr>
          <w:p w14:paraId="0D2ABD79"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Демонстрација: постављање циљева озелењавања пословања</w:t>
            </w:r>
          </w:p>
        </w:tc>
        <w:tc>
          <w:tcPr>
            <w:tcW w:w="992" w:type="dxa"/>
            <w:vAlign w:val="center"/>
          </w:tcPr>
          <w:p w14:paraId="3BB3834E" w14:textId="77777777" w:rsidR="001F10ED" w:rsidRPr="003774BA" w:rsidRDefault="001F10ED" w:rsidP="00D403C3">
            <w:pPr>
              <w:jc w:val="center"/>
              <w:rPr>
                <w:rFonts w:asciiTheme="minorHAnsi" w:hAnsiTheme="minorHAnsi"/>
                <w:sz w:val="20"/>
                <w:szCs w:val="20"/>
              </w:rPr>
            </w:pPr>
            <w:r w:rsidRPr="003774BA">
              <w:rPr>
                <w:rFonts w:cs="Calibri"/>
                <w:sz w:val="20"/>
                <w:szCs w:val="20"/>
              </w:rPr>
              <w:t>10</w:t>
            </w:r>
          </w:p>
        </w:tc>
        <w:tc>
          <w:tcPr>
            <w:tcW w:w="992" w:type="dxa"/>
            <w:vAlign w:val="center"/>
          </w:tcPr>
          <w:p w14:paraId="70C11196"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7F1412D2" w14:textId="77777777" w:rsidTr="00D403C3">
        <w:tc>
          <w:tcPr>
            <w:tcW w:w="1422" w:type="dxa"/>
            <w:shd w:val="clear" w:color="auto" w:fill="FFFF99"/>
            <w:vAlign w:val="center"/>
          </w:tcPr>
          <w:p w14:paraId="7B52C918"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10:30-11:00</w:t>
            </w:r>
          </w:p>
        </w:tc>
        <w:tc>
          <w:tcPr>
            <w:tcW w:w="768" w:type="dxa"/>
            <w:shd w:val="clear" w:color="auto" w:fill="FFFF99"/>
            <w:vAlign w:val="center"/>
          </w:tcPr>
          <w:p w14:paraId="31F99F0C"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Пауза</w:t>
            </w:r>
          </w:p>
        </w:tc>
        <w:tc>
          <w:tcPr>
            <w:tcW w:w="2029" w:type="dxa"/>
            <w:shd w:val="clear" w:color="auto" w:fill="FFFF99"/>
            <w:vAlign w:val="center"/>
          </w:tcPr>
          <w:p w14:paraId="5057569E" w14:textId="77777777" w:rsidR="001F10ED" w:rsidRPr="003774BA" w:rsidRDefault="001F10ED" w:rsidP="00D403C3">
            <w:pPr>
              <w:jc w:val="center"/>
              <w:rPr>
                <w:rFonts w:asciiTheme="minorHAnsi" w:hAnsiTheme="minorHAnsi"/>
                <w:sz w:val="20"/>
                <w:szCs w:val="20"/>
              </w:rPr>
            </w:pPr>
          </w:p>
        </w:tc>
        <w:tc>
          <w:tcPr>
            <w:tcW w:w="3686" w:type="dxa"/>
            <w:shd w:val="clear" w:color="auto" w:fill="FFFF99"/>
          </w:tcPr>
          <w:p w14:paraId="41A2BB46" w14:textId="77777777" w:rsidR="001F10ED" w:rsidRPr="003774BA" w:rsidRDefault="001F10ED" w:rsidP="00D403C3">
            <w:pPr>
              <w:rPr>
                <w:rFonts w:asciiTheme="minorHAnsi" w:hAnsiTheme="minorHAnsi"/>
                <w:sz w:val="20"/>
                <w:szCs w:val="20"/>
              </w:rPr>
            </w:pPr>
          </w:p>
        </w:tc>
        <w:tc>
          <w:tcPr>
            <w:tcW w:w="992" w:type="dxa"/>
            <w:shd w:val="clear" w:color="auto" w:fill="FFFF99"/>
            <w:vAlign w:val="center"/>
          </w:tcPr>
          <w:p w14:paraId="1AF73809" w14:textId="77777777" w:rsidR="001F10ED" w:rsidRPr="003774BA" w:rsidRDefault="001F10ED" w:rsidP="00D403C3">
            <w:pPr>
              <w:jc w:val="center"/>
              <w:rPr>
                <w:rFonts w:asciiTheme="minorHAnsi" w:hAnsiTheme="minorHAnsi"/>
                <w:sz w:val="20"/>
                <w:szCs w:val="20"/>
              </w:rPr>
            </w:pPr>
          </w:p>
        </w:tc>
        <w:tc>
          <w:tcPr>
            <w:tcW w:w="992" w:type="dxa"/>
            <w:shd w:val="clear" w:color="auto" w:fill="FFFF99"/>
            <w:vAlign w:val="center"/>
          </w:tcPr>
          <w:p w14:paraId="192D6F50"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223CC9BF" w14:textId="77777777" w:rsidTr="00D403C3">
        <w:tc>
          <w:tcPr>
            <w:tcW w:w="1422" w:type="dxa"/>
            <w:vMerge w:val="restart"/>
            <w:vAlign w:val="center"/>
          </w:tcPr>
          <w:p w14:paraId="4022FC6C"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11:00-12:30</w:t>
            </w:r>
          </w:p>
        </w:tc>
        <w:tc>
          <w:tcPr>
            <w:tcW w:w="768" w:type="dxa"/>
            <w:vMerge w:val="restart"/>
            <w:vAlign w:val="center"/>
          </w:tcPr>
          <w:p w14:paraId="193A9813"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10</w:t>
            </w:r>
          </w:p>
        </w:tc>
        <w:tc>
          <w:tcPr>
            <w:tcW w:w="2029" w:type="dxa"/>
            <w:vMerge w:val="restart"/>
            <w:vAlign w:val="center"/>
          </w:tcPr>
          <w:p w14:paraId="77E8C666"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Модул 5 Зелене набавке и зелени финансијски инструменти</w:t>
            </w:r>
          </w:p>
        </w:tc>
        <w:tc>
          <w:tcPr>
            <w:tcW w:w="3686" w:type="dxa"/>
          </w:tcPr>
          <w:p w14:paraId="38102B6B" w14:textId="77777777" w:rsidR="001F10ED" w:rsidRPr="003774BA" w:rsidRDefault="001F10ED" w:rsidP="00D403C3">
            <w:pPr>
              <w:rPr>
                <w:rFonts w:asciiTheme="minorHAnsi" w:hAnsiTheme="minorHAnsi"/>
                <w:sz w:val="20"/>
                <w:szCs w:val="20"/>
              </w:rPr>
            </w:pPr>
            <w:r w:rsidRPr="003774BA">
              <w:rPr>
                <w:rFonts w:asciiTheme="minorHAnsi" w:hAnsiTheme="minorHAnsi"/>
                <w:sz w:val="20"/>
                <w:szCs w:val="20"/>
              </w:rPr>
              <w:t>Презентација: Зелене набавке</w:t>
            </w:r>
          </w:p>
        </w:tc>
        <w:tc>
          <w:tcPr>
            <w:tcW w:w="992" w:type="dxa"/>
            <w:vAlign w:val="center"/>
          </w:tcPr>
          <w:p w14:paraId="5F5E8528" w14:textId="77777777" w:rsidR="001F10ED" w:rsidRPr="003774BA" w:rsidRDefault="001F10ED" w:rsidP="00D403C3">
            <w:pPr>
              <w:jc w:val="center"/>
              <w:rPr>
                <w:rFonts w:asciiTheme="minorHAnsi" w:hAnsiTheme="minorHAnsi"/>
                <w:sz w:val="20"/>
                <w:szCs w:val="20"/>
              </w:rPr>
            </w:pPr>
            <w:r w:rsidRPr="003774BA">
              <w:rPr>
                <w:rFonts w:cs="Calibri"/>
                <w:sz w:val="20"/>
                <w:szCs w:val="20"/>
              </w:rPr>
              <w:t>20</w:t>
            </w:r>
          </w:p>
        </w:tc>
        <w:tc>
          <w:tcPr>
            <w:tcW w:w="992" w:type="dxa"/>
            <w:vAlign w:val="center"/>
          </w:tcPr>
          <w:p w14:paraId="48272ED7"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1D5EE24E" w14:textId="77777777" w:rsidTr="00D403C3">
        <w:tc>
          <w:tcPr>
            <w:tcW w:w="1422" w:type="dxa"/>
            <w:vMerge/>
            <w:vAlign w:val="center"/>
          </w:tcPr>
          <w:p w14:paraId="11145D7C"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55532142"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712FB831" w14:textId="77777777" w:rsidR="001F10ED" w:rsidRPr="003774BA" w:rsidRDefault="001F10ED" w:rsidP="00D403C3">
            <w:pPr>
              <w:jc w:val="both"/>
              <w:rPr>
                <w:rFonts w:asciiTheme="minorHAnsi" w:hAnsiTheme="minorHAnsi"/>
                <w:sz w:val="20"/>
                <w:szCs w:val="20"/>
              </w:rPr>
            </w:pPr>
          </w:p>
        </w:tc>
        <w:tc>
          <w:tcPr>
            <w:tcW w:w="3686" w:type="dxa"/>
          </w:tcPr>
          <w:p w14:paraId="4EBA1A20" w14:textId="77777777" w:rsidR="001F10ED" w:rsidRPr="003774BA" w:rsidRDefault="001F10ED" w:rsidP="00D403C3">
            <w:pPr>
              <w:rPr>
                <w:rFonts w:asciiTheme="minorHAnsi" w:hAnsiTheme="minorHAnsi"/>
                <w:sz w:val="20"/>
                <w:szCs w:val="20"/>
              </w:rPr>
            </w:pPr>
            <w:r w:rsidRPr="003774BA">
              <w:rPr>
                <w:rFonts w:asciiTheme="minorHAnsi" w:hAnsiTheme="minorHAnsi"/>
                <w:sz w:val="20"/>
                <w:szCs w:val="20"/>
              </w:rPr>
              <w:t>Вежба (рад у паровима): Анализа студија случаја</w:t>
            </w:r>
          </w:p>
        </w:tc>
        <w:tc>
          <w:tcPr>
            <w:tcW w:w="992" w:type="dxa"/>
            <w:vAlign w:val="center"/>
          </w:tcPr>
          <w:p w14:paraId="54890DDF" w14:textId="77777777" w:rsidR="001F10ED" w:rsidRPr="003774BA" w:rsidRDefault="001F10ED" w:rsidP="00D403C3">
            <w:pPr>
              <w:jc w:val="center"/>
              <w:rPr>
                <w:rFonts w:asciiTheme="minorHAnsi" w:hAnsiTheme="minorHAnsi"/>
                <w:sz w:val="20"/>
                <w:szCs w:val="20"/>
              </w:rPr>
            </w:pPr>
            <w:r w:rsidRPr="003774BA">
              <w:rPr>
                <w:rFonts w:cs="Calibri"/>
                <w:sz w:val="20"/>
                <w:szCs w:val="20"/>
              </w:rPr>
              <w:t>30</w:t>
            </w:r>
          </w:p>
        </w:tc>
        <w:tc>
          <w:tcPr>
            <w:tcW w:w="992" w:type="dxa"/>
            <w:vAlign w:val="center"/>
          </w:tcPr>
          <w:p w14:paraId="28E61275"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077434EF" w14:textId="77777777" w:rsidTr="00D403C3">
        <w:tc>
          <w:tcPr>
            <w:tcW w:w="1422" w:type="dxa"/>
            <w:vMerge/>
            <w:vAlign w:val="center"/>
          </w:tcPr>
          <w:p w14:paraId="5C1C8EF8"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4EA5A89E"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44429E26" w14:textId="77777777" w:rsidR="001F10ED" w:rsidRPr="003774BA" w:rsidRDefault="001F10ED" w:rsidP="00D403C3">
            <w:pPr>
              <w:jc w:val="both"/>
              <w:rPr>
                <w:rFonts w:asciiTheme="minorHAnsi" w:hAnsiTheme="minorHAnsi"/>
                <w:sz w:val="20"/>
                <w:szCs w:val="20"/>
              </w:rPr>
            </w:pPr>
          </w:p>
        </w:tc>
        <w:tc>
          <w:tcPr>
            <w:tcW w:w="3686" w:type="dxa"/>
          </w:tcPr>
          <w:p w14:paraId="4AB9EF19" w14:textId="77777777" w:rsidR="001F10ED" w:rsidRPr="003774BA" w:rsidRDefault="001F10ED" w:rsidP="00D403C3">
            <w:pPr>
              <w:rPr>
                <w:rFonts w:asciiTheme="minorHAnsi" w:hAnsiTheme="minorHAnsi"/>
                <w:sz w:val="20"/>
                <w:szCs w:val="20"/>
              </w:rPr>
            </w:pPr>
            <w:r w:rsidRPr="003774BA">
              <w:rPr>
                <w:rFonts w:asciiTheme="minorHAnsi" w:hAnsiTheme="minorHAnsi"/>
                <w:sz w:val="20"/>
                <w:szCs w:val="20"/>
              </w:rPr>
              <w:t>Презентације урађеног и дискусија</w:t>
            </w:r>
          </w:p>
        </w:tc>
        <w:tc>
          <w:tcPr>
            <w:tcW w:w="992" w:type="dxa"/>
            <w:vAlign w:val="center"/>
          </w:tcPr>
          <w:p w14:paraId="5A165D02" w14:textId="77777777" w:rsidR="001F10ED" w:rsidRPr="003774BA" w:rsidRDefault="001F10ED" w:rsidP="00D403C3">
            <w:pPr>
              <w:jc w:val="center"/>
              <w:rPr>
                <w:rFonts w:asciiTheme="minorHAnsi" w:hAnsiTheme="minorHAnsi"/>
                <w:sz w:val="20"/>
                <w:szCs w:val="20"/>
              </w:rPr>
            </w:pPr>
            <w:r w:rsidRPr="003774BA">
              <w:rPr>
                <w:rFonts w:cs="Calibri"/>
                <w:sz w:val="20"/>
                <w:szCs w:val="20"/>
              </w:rPr>
              <w:t>30</w:t>
            </w:r>
          </w:p>
        </w:tc>
        <w:tc>
          <w:tcPr>
            <w:tcW w:w="992" w:type="dxa"/>
            <w:vAlign w:val="center"/>
          </w:tcPr>
          <w:p w14:paraId="26FB0825"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w:t>
            </w:r>
          </w:p>
        </w:tc>
      </w:tr>
      <w:tr w:rsidR="001F10ED" w:rsidRPr="000F71D9" w14:paraId="3B6D344E" w14:textId="77777777" w:rsidTr="00D403C3">
        <w:tc>
          <w:tcPr>
            <w:tcW w:w="1422" w:type="dxa"/>
            <w:vMerge/>
            <w:vAlign w:val="center"/>
          </w:tcPr>
          <w:p w14:paraId="101F5EDD"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1E86F3F1"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3A492C1C" w14:textId="77777777" w:rsidR="001F10ED" w:rsidRPr="003774BA" w:rsidRDefault="001F10ED" w:rsidP="00D403C3">
            <w:pPr>
              <w:jc w:val="both"/>
              <w:rPr>
                <w:rFonts w:asciiTheme="minorHAnsi" w:hAnsiTheme="minorHAnsi"/>
                <w:sz w:val="20"/>
                <w:szCs w:val="20"/>
              </w:rPr>
            </w:pPr>
          </w:p>
        </w:tc>
        <w:tc>
          <w:tcPr>
            <w:tcW w:w="3686" w:type="dxa"/>
          </w:tcPr>
          <w:p w14:paraId="242DF38F"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Демонстрација: Акциони план озелењавања</w:t>
            </w:r>
          </w:p>
        </w:tc>
        <w:tc>
          <w:tcPr>
            <w:tcW w:w="992" w:type="dxa"/>
            <w:vAlign w:val="center"/>
          </w:tcPr>
          <w:p w14:paraId="11E57012" w14:textId="77777777" w:rsidR="001F10ED" w:rsidRPr="003774BA" w:rsidRDefault="001F10ED" w:rsidP="00D403C3">
            <w:pPr>
              <w:jc w:val="center"/>
              <w:rPr>
                <w:rFonts w:asciiTheme="minorHAnsi" w:hAnsiTheme="minorHAnsi"/>
                <w:sz w:val="20"/>
                <w:szCs w:val="20"/>
              </w:rPr>
            </w:pPr>
            <w:r w:rsidRPr="003774BA">
              <w:rPr>
                <w:rFonts w:cs="Calibri"/>
                <w:sz w:val="20"/>
                <w:szCs w:val="20"/>
              </w:rPr>
              <w:t>10</w:t>
            </w:r>
          </w:p>
        </w:tc>
        <w:tc>
          <w:tcPr>
            <w:tcW w:w="992" w:type="dxa"/>
            <w:vAlign w:val="center"/>
          </w:tcPr>
          <w:p w14:paraId="2A092214"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7E2B4221" w14:textId="77777777" w:rsidTr="00D403C3">
        <w:tc>
          <w:tcPr>
            <w:tcW w:w="1422" w:type="dxa"/>
            <w:shd w:val="clear" w:color="auto" w:fill="FFFF99"/>
            <w:vAlign w:val="center"/>
          </w:tcPr>
          <w:p w14:paraId="677C6269"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12:30-13:30</w:t>
            </w:r>
          </w:p>
        </w:tc>
        <w:tc>
          <w:tcPr>
            <w:tcW w:w="768" w:type="dxa"/>
            <w:shd w:val="clear" w:color="auto" w:fill="FFFF99"/>
            <w:vAlign w:val="center"/>
          </w:tcPr>
          <w:p w14:paraId="29D83A53"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Пауза</w:t>
            </w:r>
          </w:p>
        </w:tc>
        <w:tc>
          <w:tcPr>
            <w:tcW w:w="2029" w:type="dxa"/>
            <w:shd w:val="clear" w:color="auto" w:fill="FFFF99"/>
            <w:vAlign w:val="center"/>
          </w:tcPr>
          <w:p w14:paraId="6742565F" w14:textId="77777777" w:rsidR="001F10ED" w:rsidRPr="003774BA" w:rsidRDefault="001F10ED" w:rsidP="00D403C3">
            <w:pPr>
              <w:jc w:val="both"/>
              <w:rPr>
                <w:rFonts w:asciiTheme="minorHAnsi" w:hAnsiTheme="minorHAnsi"/>
                <w:sz w:val="20"/>
                <w:szCs w:val="20"/>
              </w:rPr>
            </w:pPr>
          </w:p>
        </w:tc>
        <w:tc>
          <w:tcPr>
            <w:tcW w:w="3686" w:type="dxa"/>
            <w:shd w:val="clear" w:color="auto" w:fill="FFFF99"/>
          </w:tcPr>
          <w:p w14:paraId="76F85AA4" w14:textId="77777777" w:rsidR="001F10ED" w:rsidRPr="003774BA" w:rsidRDefault="001F10ED" w:rsidP="00D403C3">
            <w:pPr>
              <w:rPr>
                <w:rFonts w:asciiTheme="minorHAnsi" w:hAnsiTheme="minorHAnsi"/>
                <w:sz w:val="20"/>
                <w:szCs w:val="20"/>
              </w:rPr>
            </w:pPr>
          </w:p>
        </w:tc>
        <w:tc>
          <w:tcPr>
            <w:tcW w:w="992" w:type="dxa"/>
            <w:shd w:val="clear" w:color="auto" w:fill="FFFF99"/>
            <w:vAlign w:val="center"/>
          </w:tcPr>
          <w:p w14:paraId="30BA4781" w14:textId="77777777" w:rsidR="001F10ED" w:rsidRPr="003774BA" w:rsidRDefault="001F10ED" w:rsidP="00D403C3">
            <w:pPr>
              <w:jc w:val="center"/>
              <w:rPr>
                <w:rFonts w:asciiTheme="minorHAnsi" w:hAnsiTheme="minorHAnsi"/>
                <w:sz w:val="20"/>
                <w:szCs w:val="20"/>
              </w:rPr>
            </w:pPr>
          </w:p>
        </w:tc>
        <w:tc>
          <w:tcPr>
            <w:tcW w:w="992" w:type="dxa"/>
            <w:shd w:val="clear" w:color="auto" w:fill="FFFF99"/>
            <w:vAlign w:val="center"/>
          </w:tcPr>
          <w:p w14:paraId="7555F880" w14:textId="77777777" w:rsidR="001F10ED" w:rsidRPr="003774BA" w:rsidRDefault="001F10ED" w:rsidP="00D403C3">
            <w:pPr>
              <w:jc w:val="center"/>
              <w:rPr>
                <w:rFonts w:asciiTheme="minorHAnsi" w:hAnsiTheme="minorHAnsi"/>
                <w:sz w:val="20"/>
                <w:szCs w:val="20"/>
              </w:rPr>
            </w:pPr>
          </w:p>
        </w:tc>
      </w:tr>
      <w:tr w:rsidR="001F10ED" w:rsidRPr="000F71D9" w14:paraId="18221515" w14:textId="77777777" w:rsidTr="00D403C3">
        <w:trPr>
          <w:trHeight w:val="111"/>
        </w:trPr>
        <w:tc>
          <w:tcPr>
            <w:tcW w:w="1422" w:type="dxa"/>
            <w:vMerge w:val="restart"/>
            <w:vAlign w:val="center"/>
          </w:tcPr>
          <w:p w14:paraId="5C94E11A"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13:30-15:00</w:t>
            </w:r>
          </w:p>
        </w:tc>
        <w:tc>
          <w:tcPr>
            <w:tcW w:w="768" w:type="dxa"/>
            <w:vMerge w:val="restart"/>
            <w:vAlign w:val="center"/>
          </w:tcPr>
          <w:p w14:paraId="568C78B0"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11</w:t>
            </w:r>
          </w:p>
        </w:tc>
        <w:tc>
          <w:tcPr>
            <w:tcW w:w="2029" w:type="dxa"/>
            <w:vMerge w:val="restart"/>
            <w:vAlign w:val="center"/>
          </w:tcPr>
          <w:p w14:paraId="65FED466"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Модул 5 Зелене набавке и зелени финансијски инструменти</w:t>
            </w:r>
          </w:p>
        </w:tc>
        <w:tc>
          <w:tcPr>
            <w:tcW w:w="3686" w:type="dxa"/>
          </w:tcPr>
          <w:p w14:paraId="7C272C6F"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 xml:space="preserve">Презентација: </w:t>
            </w:r>
            <w:r w:rsidRPr="003774BA">
              <w:rPr>
                <w:rFonts w:asciiTheme="minorHAnsi" w:hAnsiTheme="minorHAnsi"/>
                <w:caps/>
                <w:sz w:val="20"/>
                <w:szCs w:val="20"/>
              </w:rPr>
              <w:t>з</w:t>
            </w:r>
            <w:r w:rsidRPr="003774BA">
              <w:rPr>
                <w:rFonts w:asciiTheme="minorHAnsi" w:hAnsiTheme="minorHAnsi"/>
                <w:sz w:val="20"/>
                <w:szCs w:val="20"/>
              </w:rPr>
              <w:t>елени финансијски инструменти</w:t>
            </w:r>
          </w:p>
        </w:tc>
        <w:tc>
          <w:tcPr>
            <w:tcW w:w="992" w:type="dxa"/>
            <w:vAlign w:val="center"/>
          </w:tcPr>
          <w:p w14:paraId="05E0A74C" w14:textId="77777777" w:rsidR="001F10ED" w:rsidRPr="003774BA" w:rsidRDefault="001F10ED" w:rsidP="00D403C3">
            <w:pPr>
              <w:jc w:val="center"/>
              <w:rPr>
                <w:rFonts w:asciiTheme="minorHAnsi" w:hAnsiTheme="minorHAnsi"/>
                <w:sz w:val="20"/>
                <w:szCs w:val="20"/>
              </w:rPr>
            </w:pPr>
            <w:r w:rsidRPr="003774BA">
              <w:rPr>
                <w:rFonts w:cs="Calibri"/>
                <w:sz w:val="20"/>
                <w:szCs w:val="20"/>
              </w:rPr>
              <w:t>20</w:t>
            </w:r>
          </w:p>
        </w:tc>
        <w:tc>
          <w:tcPr>
            <w:tcW w:w="992" w:type="dxa"/>
            <w:vAlign w:val="center"/>
          </w:tcPr>
          <w:p w14:paraId="167EC396"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12703817" w14:textId="77777777" w:rsidTr="00D403C3">
        <w:tc>
          <w:tcPr>
            <w:tcW w:w="1422" w:type="dxa"/>
            <w:vMerge/>
            <w:vAlign w:val="center"/>
          </w:tcPr>
          <w:p w14:paraId="6E8F73F5"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10607A17"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60387009" w14:textId="77777777" w:rsidR="001F10ED" w:rsidRPr="003774BA" w:rsidRDefault="001F10ED" w:rsidP="00D403C3">
            <w:pPr>
              <w:jc w:val="center"/>
              <w:rPr>
                <w:rFonts w:asciiTheme="minorHAnsi" w:hAnsiTheme="minorHAnsi"/>
                <w:sz w:val="20"/>
                <w:szCs w:val="20"/>
              </w:rPr>
            </w:pPr>
          </w:p>
        </w:tc>
        <w:tc>
          <w:tcPr>
            <w:tcW w:w="3686" w:type="dxa"/>
          </w:tcPr>
          <w:p w14:paraId="702F057F"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Вежба (рад у паровима): Анализа студија случаја</w:t>
            </w:r>
          </w:p>
        </w:tc>
        <w:tc>
          <w:tcPr>
            <w:tcW w:w="992" w:type="dxa"/>
            <w:vAlign w:val="center"/>
          </w:tcPr>
          <w:p w14:paraId="56F2DF7B" w14:textId="77777777" w:rsidR="001F10ED" w:rsidRPr="003774BA" w:rsidRDefault="001F10ED" w:rsidP="00D403C3">
            <w:pPr>
              <w:jc w:val="center"/>
              <w:rPr>
                <w:rFonts w:asciiTheme="minorHAnsi" w:hAnsiTheme="minorHAnsi"/>
                <w:sz w:val="20"/>
                <w:szCs w:val="20"/>
              </w:rPr>
            </w:pPr>
            <w:r w:rsidRPr="003774BA">
              <w:rPr>
                <w:rFonts w:cs="Calibri"/>
                <w:sz w:val="20"/>
                <w:szCs w:val="20"/>
              </w:rPr>
              <w:t>30</w:t>
            </w:r>
          </w:p>
        </w:tc>
        <w:tc>
          <w:tcPr>
            <w:tcW w:w="992" w:type="dxa"/>
            <w:vAlign w:val="center"/>
          </w:tcPr>
          <w:p w14:paraId="3E7465BF"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30133F9F" w14:textId="77777777" w:rsidTr="00D403C3">
        <w:tc>
          <w:tcPr>
            <w:tcW w:w="1422" w:type="dxa"/>
            <w:vMerge/>
            <w:vAlign w:val="center"/>
          </w:tcPr>
          <w:p w14:paraId="76248CD0"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733B0C2F"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3B4F5465" w14:textId="77777777" w:rsidR="001F10ED" w:rsidRPr="003774BA" w:rsidRDefault="001F10ED" w:rsidP="00D403C3">
            <w:pPr>
              <w:jc w:val="center"/>
              <w:rPr>
                <w:rFonts w:asciiTheme="minorHAnsi" w:hAnsiTheme="minorHAnsi"/>
                <w:sz w:val="20"/>
                <w:szCs w:val="20"/>
              </w:rPr>
            </w:pPr>
          </w:p>
        </w:tc>
        <w:tc>
          <w:tcPr>
            <w:tcW w:w="3686" w:type="dxa"/>
          </w:tcPr>
          <w:p w14:paraId="6D658121"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Презентације урађеног и дискусија</w:t>
            </w:r>
          </w:p>
        </w:tc>
        <w:tc>
          <w:tcPr>
            <w:tcW w:w="992" w:type="dxa"/>
            <w:vAlign w:val="center"/>
          </w:tcPr>
          <w:p w14:paraId="6A17B20B" w14:textId="77777777" w:rsidR="001F10ED" w:rsidRPr="003774BA" w:rsidRDefault="001F10ED" w:rsidP="00D403C3">
            <w:pPr>
              <w:jc w:val="center"/>
              <w:rPr>
                <w:rFonts w:asciiTheme="minorHAnsi" w:hAnsiTheme="minorHAnsi"/>
                <w:sz w:val="20"/>
                <w:szCs w:val="20"/>
              </w:rPr>
            </w:pPr>
            <w:r w:rsidRPr="003774BA">
              <w:rPr>
                <w:rFonts w:cs="Calibri"/>
                <w:sz w:val="20"/>
                <w:szCs w:val="20"/>
              </w:rPr>
              <w:t>30</w:t>
            </w:r>
          </w:p>
        </w:tc>
        <w:tc>
          <w:tcPr>
            <w:tcW w:w="992" w:type="dxa"/>
            <w:vAlign w:val="center"/>
          </w:tcPr>
          <w:p w14:paraId="2A162EEF"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075AAE44" w14:textId="77777777" w:rsidTr="00D403C3">
        <w:tc>
          <w:tcPr>
            <w:tcW w:w="1422" w:type="dxa"/>
            <w:vMerge/>
            <w:vAlign w:val="center"/>
          </w:tcPr>
          <w:p w14:paraId="6D7C8476"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5CF28A91"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5FBAC580" w14:textId="77777777" w:rsidR="001F10ED" w:rsidRPr="003774BA" w:rsidRDefault="001F10ED" w:rsidP="00D403C3">
            <w:pPr>
              <w:jc w:val="center"/>
              <w:rPr>
                <w:rFonts w:asciiTheme="minorHAnsi" w:hAnsiTheme="minorHAnsi"/>
                <w:sz w:val="20"/>
                <w:szCs w:val="20"/>
              </w:rPr>
            </w:pPr>
          </w:p>
        </w:tc>
        <w:tc>
          <w:tcPr>
            <w:tcW w:w="3686" w:type="dxa"/>
          </w:tcPr>
          <w:p w14:paraId="1B379DC3"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Демонстрација: Индикатори за праћење озелењавање пословања</w:t>
            </w:r>
          </w:p>
        </w:tc>
        <w:tc>
          <w:tcPr>
            <w:tcW w:w="992" w:type="dxa"/>
            <w:vAlign w:val="center"/>
          </w:tcPr>
          <w:p w14:paraId="3FAC08A6" w14:textId="77777777" w:rsidR="001F10ED" w:rsidRPr="003774BA" w:rsidRDefault="001F10ED" w:rsidP="00D403C3">
            <w:pPr>
              <w:jc w:val="center"/>
              <w:rPr>
                <w:rFonts w:asciiTheme="minorHAnsi" w:hAnsiTheme="minorHAnsi"/>
                <w:sz w:val="20"/>
                <w:szCs w:val="20"/>
              </w:rPr>
            </w:pPr>
            <w:r w:rsidRPr="003774BA">
              <w:rPr>
                <w:rFonts w:cs="Calibri"/>
                <w:sz w:val="20"/>
                <w:szCs w:val="20"/>
              </w:rPr>
              <w:t>10</w:t>
            </w:r>
          </w:p>
        </w:tc>
        <w:tc>
          <w:tcPr>
            <w:tcW w:w="992" w:type="dxa"/>
            <w:vAlign w:val="center"/>
          </w:tcPr>
          <w:p w14:paraId="45D494BB"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127C47F6" w14:textId="77777777" w:rsidTr="00D403C3">
        <w:tc>
          <w:tcPr>
            <w:tcW w:w="1422" w:type="dxa"/>
            <w:shd w:val="clear" w:color="auto" w:fill="FFFF99"/>
            <w:vAlign w:val="center"/>
          </w:tcPr>
          <w:p w14:paraId="3CDC227F"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15:00-15:30</w:t>
            </w:r>
          </w:p>
        </w:tc>
        <w:tc>
          <w:tcPr>
            <w:tcW w:w="768" w:type="dxa"/>
            <w:shd w:val="clear" w:color="auto" w:fill="FFFF99"/>
            <w:vAlign w:val="center"/>
          </w:tcPr>
          <w:p w14:paraId="64243A07"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Пауза</w:t>
            </w:r>
          </w:p>
        </w:tc>
        <w:tc>
          <w:tcPr>
            <w:tcW w:w="2029" w:type="dxa"/>
            <w:shd w:val="clear" w:color="auto" w:fill="FFFF99"/>
            <w:vAlign w:val="center"/>
          </w:tcPr>
          <w:p w14:paraId="5CD2FADA" w14:textId="77777777" w:rsidR="001F10ED" w:rsidRPr="003774BA" w:rsidRDefault="001F10ED" w:rsidP="00D403C3">
            <w:pPr>
              <w:jc w:val="center"/>
              <w:rPr>
                <w:rFonts w:asciiTheme="minorHAnsi" w:hAnsiTheme="minorHAnsi"/>
                <w:sz w:val="20"/>
                <w:szCs w:val="20"/>
              </w:rPr>
            </w:pPr>
          </w:p>
        </w:tc>
        <w:tc>
          <w:tcPr>
            <w:tcW w:w="3686" w:type="dxa"/>
            <w:shd w:val="clear" w:color="auto" w:fill="FFFF99"/>
          </w:tcPr>
          <w:p w14:paraId="24EE7502" w14:textId="77777777" w:rsidR="001F10ED" w:rsidRPr="003774BA" w:rsidRDefault="001F10ED" w:rsidP="00D403C3">
            <w:pPr>
              <w:jc w:val="both"/>
              <w:rPr>
                <w:rFonts w:asciiTheme="minorHAnsi" w:hAnsiTheme="minorHAnsi"/>
                <w:sz w:val="20"/>
                <w:szCs w:val="20"/>
              </w:rPr>
            </w:pPr>
          </w:p>
        </w:tc>
        <w:tc>
          <w:tcPr>
            <w:tcW w:w="992" w:type="dxa"/>
            <w:shd w:val="clear" w:color="auto" w:fill="FFFF99"/>
            <w:vAlign w:val="center"/>
          </w:tcPr>
          <w:p w14:paraId="6B0B9235" w14:textId="77777777" w:rsidR="001F10ED" w:rsidRPr="003774BA" w:rsidRDefault="001F10ED" w:rsidP="00D403C3">
            <w:pPr>
              <w:jc w:val="center"/>
              <w:rPr>
                <w:rFonts w:asciiTheme="minorHAnsi" w:hAnsiTheme="minorHAnsi"/>
                <w:sz w:val="20"/>
                <w:szCs w:val="20"/>
              </w:rPr>
            </w:pPr>
          </w:p>
        </w:tc>
        <w:tc>
          <w:tcPr>
            <w:tcW w:w="992" w:type="dxa"/>
            <w:shd w:val="clear" w:color="auto" w:fill="FFFF99"/>
            <w:vAlign w:val="center"/>
          </w:tcPr>
          <w:p w14:paraId="35F4FC35"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6DC7573A" w14:textId="77777777" w:rsidTr="00D403C3">
        <w:tc>
          <w:tcPr>
            <w:tcW w:w="1422" w:type="dxa"/>
            <w:vMerge w:val="restart"/>
            <w:vAlign w:val="center"/>
          </w:tcPr>
          <w:p w14:paraId="44E15F84"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15:30-17:00</w:t>
            </w:r>
          </w:p>
        </w:tc>
        <w:tc>
          <w:tcPr>
            <w:tcW w:w="768" w:type="dxa"/>
            <w:vMerge w:val="restart"/>
            <w:vAlign w:val="center"/>
          </w:tcPr>
          <w:p w14:paraId="151A18CE"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12</w:t>
            </w:r>
          </w:p>
        </w:tc>
        <w:tc>
          <w:tcPr>
            <w:tcW w:w="2029" w:type="dxa"/>
            <w:vMerge w:val="restart"/>
            <w:vAlign w:val="center"/>
          </w:tcPr>
          <w:p w14:paraId="2536661D" w14:textId="77777777"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Одрживо пословање</w:t>
            </w:r>
          </w:p>
          <w:p w14:paraId="32F820C1" w14:textId="77777777"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Затварање радионице</w:t>
            </w:r>
          </w:p>
        </w:tc>
        <w:tc>
          <w:tcPr>
            <w:tcW w:w="3686" w:type="dxa"/>
          </w:tcPr>
          <w:p w14:paraId="740D6B1F"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Презентација: Одрживо пословање</w:t>
            </w:r>
          </w:p>
        </w:tc>
        <w:tc>
          <w:tcPr>
            <w:tcW w:w="992" w:type="dxa"/>
            <w:vAlign w:val="center"/>
          </w:tcPr>
          <w:p w14:paraId="41D36A64"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10</w:t>
            </w:r>
          </w:p>
        </w:tc>
        <w:tc>
          <w:tcPr>
            <w:tcW w:w="992" w:type="dxa"/>
            <w:vAlign w:val="center"/>
          </w:tcPr>
          <w:p w14:paraId="66A547FB"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02A95367" w14:textId="77777777" w:rsidTr="00D403C3">
        <w:tc>
          <w:tcPr>
            <w:tcW w:w="1422" w:type="dxa"/>
            <w:vMerge/>
            <w:vAlign w:val="center"/>
          </w:tcPr>
          <w:p w14:paraId="136A2D41"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6B56E0B7"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7EF7BEF8" w14:textId="77777777" w:rsidR="001F10ED" w:rsidRPr="003774BA" w:rsidRDefault="001F10ED" w:rsidP="00D403C3">
            <w:pPr>
              <w:jc w:val="center"/>
              <w:rPr>
                <w:rFonts w:asciiTheme="minorHAnsi" w:hAnsiTheme="minorHAnsi"/>
                <w:sz w:val="20"/>
                <w:szCs w:val="20"/>
              </w:rPr>
            </w:pPr>
          </w:p>
        </w:tc>
        <w:tc>
          <w:tcPr>
            <w:tcW w:w="3686" w:type="dxa"/>
          </w:tcPr>
          <w:p w14:paraId="01661EEB" w14:textId="6B6EC98A"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Вежба (групни рад):</w:t>
            </w:r>
            <w:r w:rsidR="00F10CC5">
              <w:rPr>
                <w:rFonts w:asciiTheme="minorHAnsi" w:hAnsiTheme="minorHAnsi"/>
                <w:sz w:val="20"/>
                <w:szCs w:val="20"/>
              </w:rPr>
              <w:t xml:space="preserve"> </w:t>
            </w:r>
            <w:r w:rsidRPr="003774BA">
              <w:rPr>
                <w:rFonts w:asciiTheme="minorHAnsi" w:hAnsiTheme="minorHAnsi"/>
                <w:sz w:val="20"/>
                <w:szCs w:val="20"/>
              </w:rPr>
              <w:t>Интегрисање зеленог пословања у развојно планирање привредног субјекта</w:t>
            </w:r>
          </w:p>
        </w:tc>
        <w:tc>
          <w:tcPr>
            <w:tcW w:w="992" w:type="dxa"/>
            <w:vAlign w:val="center"/>
          </w:tcPr>
          <w:p w14:paraId="45BCC35C"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30</w:t>
            </w:r>
          </w:p>
        </w:tc>
        <w:tc>
          <w:tcPr>
            <w:tcW w:w="992" w:type="dxa"/>
            <w:vAlign w:val="center"/>
          </w:tcPr>
          <w:p w14:paraId="759F7DC8"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534280E2" w14:textId="77777777" w:rsidTr="00D403C3">
        <w:tc>
          <w:tcPr>
            <w:tcW w:w="1422" w:type="dxa"/>
            <w:vMerge/>
            <w:vAlign w:val="center"/>
          </w:tcPr>
          <w:p w14:paraId="34F13FB4"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2625B975"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1048788D" w14:textId="77777777" w:rsidR="001F10ED" w:rsidRPr="003774BA" w:rsidRDefault="001F10ED" w:rsidP="00D403C3">
            <w:pPr>
              <w:jc w:val="center"/>
              <w:rPr>
                <w:rFonts w:asciiTheme="minorHAnsi" w:hAnsiTheme="minorHAnsi"/>
                <w:sz w:val="20"/>
                <w:szCs w:val="20"/>
              </w:rPr>
            </w:pPr>
          </w:p>
        </w:tc>
        <w:tc>
          <w:tcPr>
            <w:tcW w:w="3686" w:type="dxa"/>
          </w:tcPr>
          <w:p w14:paraId="474571CB"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Презентације урађеног и дискусија</w:t>
            </w:r>
          </w:p>
        </w:tc>
        <w:tc>
          <w:tcPr>
            <w:tcW w:w="992" w:type="dxa"/>
            <w:vAlign w:val="center"/>
          </w:tcPr>
          <w:p w14:paraId="4E2B57E8"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30</w:t>
            </w:r>
          </w:p>
        </w:tc>
        <w:tc>
          <w:tcPr>
            <w:tcW w:w="992" w:type="dxa"/>
            <w:vAlign w:val="center"/>
          </w:tcPr>
          <w:p w14:paraId="6FD82CFB"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67366DAC" w14:textId="77777777" w:rsidTr="00D403C3">
        <w:tc>
          <w:tcPr>
            <w:tcW w:w="1422" w:type="dxa"/>
            <w:vMerge/>
            <w:vAlign w:val="center"/>
          </w:tcPr>
          <w:p w14:paraId="395746ED"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6448D05B"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586E203A" w14:textId="77777777" w:rsidR="001F10ED" w:rsidRPr="003774BA" w:rsidRDefault="001F10ED" w:rsidP="00D403C3">
            <w:pPr>
              <w:jc w:val="center"/>
              <w:rPr>
                <w:rFonts w:asciiTheme="minorHAnsi" w:hAnsiTheme="minorHAnsi"/>
                <w:sz w:val="20"/>
                <w:szCs w:val="20"/>
              </w:rPr>
            </w:pPr>
          </w:p>
        </w:tc>
        <w:tc>
          <w:tcPr>
            <w:tcW w:w="3686" w:type="dxa"/>
          </w:tcPr>
          <w:p w14:paraId="13D743DD"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Резиме обуке и договор о наредним корацима (менторинг)</w:t>
            </w:r>
          </w:p>
        </w:tc>
        <w:tc>
          <w:tcPr>
            <w:tcW w:w="992" w:type="dxa"/>
            <w:vAlign w:val="center"/>
          </w:tcPr>
          <w:p w14:paraId="44533340"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10</w:t>
            </w:r>
          </w:p>
        </w:tc>
        <w:tc>
          <w:tcPr>
            <w:tcW w:w="992" w:type="dxa"/>
            <w:vAlign w:val="center"/>
          </w:tcPr>
          <w:p w14:paraId="46E20068"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33084057" w14:textId="77777777" w:rsidTr="00D403C3">
        <w:tc>
          <w:tcPr>
            <w:tcW w:w="1422" w:type="dxa"/>
            <w:vMerge/>
            <w:vAlign w:val="center"/>
          </w:tcPr>
          <w:p w14:paraId="2E1A3BCC"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3F74D28F"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7FBE7C6E" w14:textId="77777777" w:rsidR="001F10ED" w:rsidRPr="003774BA" w:rsidRDefault="001F10ED" w:rsidP="00D403C3">
            <w:pPr>
              <w:jc w:val="center"/>
              <w:rPr>
                <w:rFonts w:asciiTheme="minorHAnsi" w:hAnsiTheme="minorHAnsi"/>
                <w:sz w:val="20"/>
                <w:szCs w:val="20"/>
              </w:rPr>
            </w:pPr>
          </w:p>
        </w:tc>
        <w:tc>
          <w:tcPr>
            <w:tcW w:w="3686" w:type="dxa"/>
          </w:tcPr>
          <w:p w14:paraId="49B888EA"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Евалуација радионице, пост тест и затварање догађаја</w:t>
            </w:r>
          </w:p>
        </w:tc>
        <w:tc>
          <w:tcPr>
            <w:tcW w:w="992" w:type="dxa"/>
            <w:vAlign w:val="center"/>
          </w:tcPr>
          <w:p w14:paraId="476943B6"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10</w:t>
            </w:r>
          </w:p>
        </w:tc>
        <w:tc>
          <w:tcPr>
            <w:tcW w:w="992" w:type="dxa"/>
            <w:vAlign w:val="center"/>
          </w:tcPr>
          <w:p w14:paraId="2C577AA1"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3774BA" w:rsidRPr="000F71D9" w14:paraId="325C5052" w14:textId="77777777" w:rsidTr="00D403C3">
        <w:trPr>
          <w:trHeight w:val="498"/>
        </w:trPr>
        <w:tc>
          <w:tcPr>
            <w:tcW w:w="9889" w:type="dxa"/>
            <w:gridSpan w:val="6"/>
            <w:vAlign w:val="center"/>
          </w:tcPr>
          <w:p w14:paraId="5E9918E1" w14:textId="0CF310F6" w:rsidR="003774BA" w:rsidRPr="003774BA" w:rsidRDefault="003774BA" w:rsidP="003774BA">
            <w:pPr>
              <w:jc w:val="both"/>
              <w:rPr>
                <w:rFonts w:asciiTheme="minorHAnsi" w:hAnsiTheme="minorHAnsi"/>
                <w:b/>
                <w:bCs/>
                <w:sz w:val="20"/>
                <w:szCs w:val="20"/>
              </w:rPr>
            </w:pPr>
            <w:r w:rsidRPr="00626F56">
              <w:rPr>
                <w:rFonts w:asciiTheme="minorHAnsi" w:hAnsiTheme="minorHAnsi"/>
                <w:b/>
                <w:bCs/>
                <w:color w:val="FF0000"/>
                <w:sz w:val="20"/>
                <w:szCs w:val="20"/>
              </w:rPr>
              <w:t>Напомена:</w:t>
            </w:r>
            <w:r w:rsidR="00626F56" w:rsidRPr="00626F56">
              <w:rPr>
                <w:rFonts w:asciiTheme="minorHAnsi" w:hAnsiTheme="minorHAnsi"/>
                <w:b/>
                <w:bCs/>
                <w:color w:val="FF0000"/>
                <w:sz w:val="20"/>
                <w:szCs w:val="20"/>
              </w:rPr>
              <w:t xml:space="preserve"> Овај </w:t>
            </w:r>
            <w:r w:rsidR="00F10CC5">
              <w:rPr>
                <w:rFonts w:asciiTheme="minorHAnsi" w:hAnsiTheme="minorHAnsi"/>
                <w:b/>
                <w:bCs/>
                <w:color w:val="FF0000"/>
                <w:sz w:val="20"/>
                <w:szCs w:val="20"/>
              </w:rPr>
              <w:t>п</w:t>
            </w:r>
            <w:r w:rsidR="00626F56" w:rsidRPr="00626F56">
              <w:rPr>
                <w:rFonts w:asciiTheme="minorHAnsi" w:hAnsiTheme="minorHAnsi"/>
                <w:b/>
                <w:bCs/>
                <w:color w:val="FF0000"/>
                <w:sz w:val="20"/>
                <w:szCs w:val="20"/>
              </w:rPr>
              <w:t>лан</w:t>
            </w:r>
            <w:r w:rsidR="00F10CC5">
              <w:rPr>
                <w:rFonts w:asciiTheme="minorHAnsi" w:hAnsiTheme="minorHAnsi"/>
                <w:b/>
                <w:bCs/>
                <w:color w:val="FF0000"/>
                <w:sz w:val="20"/>
                <w:szCs w:val="20"/>
              </w:rPr>
              <w:t xml:space="preserve"> обуке</w:t>
            </w:r>
            <w:r w:rsidR="00626F56" w:rsidRPr="00626F56">
              <w:rPr>
                <w:rFonts w:asciiTheme="minorHAnsi" w:hAnsiTheme="minorHAnsi"/>
                <w:b/>
                <w:bCs/>
                <w:color w:val="FF0000"/>
                <w:sz w:val="20"/>
                <w:szCs w:val="20"/>
              </w:rPr>
              <w:t>, тренери из</w:t>
            </w:r>
            <w:r w:rsidR="00F10CC5">
              <w:rPr>
                <w:rFonts w:asciiTheme="minorHAnsi" w:hAnsiTheme="minorHAnsi"/>
                <w:b/>
                <w:bCs/>
                <w:color w:val="FF0000"/>
                <w:sz w:val="20"/>
                <w:szCs w:val="20"/>
              </w:rPr>
              <w:t xml:space="preserve"> </w:t>
            </w:r>
            <w:r w:rsidR="00626F56" w:rsidRPr="00626F56">
              <w:rPr>
                <w:rFonts w:asciiTheme="minorHAnsi" w:hAnsiTheme="minorHAnsi"/>
                <w:b/>
                <w:bCs/>
                <w:color w:val="FF0000"/>
                <w:sz w:val="20"/>
                <w:szCs w:val="20"/>
              </w:rPr>
              <w:t xml:space="preserve">ОПП могу прилагодити циљним групама и конкретним условима реализације обуке. </w:t>
            </w:r>
          </w:p>
        </w:tc>
      </w:tr>
    </w:tbl>
    <w:p w14:paraId="1A8238CD" w14:textId="77777777" w:rsidR="001F10ED" w:rsidRDefault="001F10ED" w:rsidP="00642C8A">
      <w:pPr>
        <w:jc w:val="both"/>
        <w:rPr>
          <w:rFonts w:asciiTheme="minorHAnsi" w:eastAsiaTheme="minorHAnsi" w:hAnsiTheme="minorHAnsi"/>
          <w:lang w:val="en-US"/>
        </w:rPr>
      </w:pPr>
    </w:p>
    <w:p w14:paraId="29467DBE" w14:textId="1B2BF9F1" w:rsidR="003774BA" w:rsidRDefault="003774BA" w:rsidP="003774BA">
      <w:pPr>
        <w:tabs>
          <w:tab w:val="left" w:pos="3708"/>
        </w:tabs>
        <w:jc w:val="both"/>
      </w:pPr>
      <w:r>
        <w:t xml:space="preserve">Параметри који утичу на дужину обуке су садржај, предвиђени ниво дубине, и препоручени методи. То значи да тренери морају бити на известан начин и дисциплиновани приликом примене предложених метода. Сви ови фактори део су израде концепта обуке. С једне стране, они омогућавају спровођење садржаја, а с друге, обезбеђују и одређени квалитет обуке. Ово је нарочито значајно када у истом програму обуке учествује више од једног тренера. </w:t>
      </w:r>
      <w:r w:rsidRPr="009658CC">
        <w:t xml:space="preserve">Приликом осмишљавања обуке важно је узети у обзир индивидуалне склоности и стилове учења али (због групе) и понудити низ различитих приступа да би се задовољиле индивидуалне разлике. </w:t>
      </w:r>
      <w:r>
        <w:t>Тренинг</w:t>
      </w:r>
      <w:r w:rsidRPr="00A03B76">
        <w:t xml:space="preserve"> треба да је узбудљив и да одржи интересовање учесника.</w:t>
      </w:r>
      <w:r w:rsidR="00F10CC5">
        <w:t xml:space="preserve"> </w:t>
      </w:r>
      <w:r w:rsidRPr="009658CC">
        <w:t>Дужина и редослед сесија ће имати пресудан утицај на саму сесију као и на учешће. Једна сесија обично траје 90 минута, након чега следи пауза. Један дан се састоји од 4 сесије, две ујутру и две после подне.</w:t>
      </w:r>
      <w:r>
        <w:t xml:space="preserve"> </w:t>
      </w:r>
      <w:r w:rsidRPr="009658CC">
        <w:t xml:space="preserve">Паузе су веома важне за наставак разговора на неформалан начин и продубљивање приватних односа. </w:t>
      </w:r>
      <w:r>
        <w:t>Предавања б</w:t>
      </w:r>
      <w:r w:rsidRPr="009658CC">
        <w:t>оље је планирати током јутарњих сати јер ће се људи боље концентрирати. Поподневне сесије су боље за групни рад и активно учешће јер се људи могу осећати уморно након ручка и њихова концентрација се смањује.</w:t>
      </w:r>
    </w:p>
    <w:p w14:paraId="074FA026" w14:textId="77777777" w:rsidR="00F10CC5" w:rsidRDefault="00F10CC5" w:rsidP="003774BA">
      <w:pPr>
        <w:tabs>
          <w:tab w:val="left" w:pos="3708"/>
        </w:tabs>
        <w:jc w:val="both"/>
      </w:pPr>
    </w:p>
    <w:p w14:paraId="123AEEE7" w14:textId="77777777" w:rsidR="00F10CC5" w:rsidRDefault="00F10CC5" w:rsidP="003774BA">
      <w:pPr>
        <w:tabs>
          <w:tab w:val="left" w:pos="3708"/>
        </w:tabs>
        <w:jc w:val="both"/>
      </w:pPr>
    </w:p>
    <w:p w14:paraId="639E12C3" w14:textId="77777777" w:rsidR="00F10CC5" w:rsidRDefault="00F10CC5" w:rsidP="003774BA">
      <w:pPr>
        <w:tabs>
          <w:tab w:val="left" w:pos="3708"/>
        </w:tabs>
        <w:jc w:val="both"/>
      </w:pPr>
    </w:p>
    <w:p w14:paraId="1052A3BD" w14:textId="77777777" w:rsidR="000423FA" w:rsidRPr="009658CC" w:rsidRDefault="000423FA" w:rsidP="003774BA">
      <w:pPr>
        <w:tabs>
          <w:tab w:val="left" w:pos="3708"/>
        </w:tabs>
        <w:jc w:val="both"/>
      </w:pPr>
    </w:p>
    <w:p w14:paraId="4D604899" w14:textId="77777777" w:rsidR="005C0275" w:rsidRPr="00576FB4" w:rsidRDefault="005C0275" w:rsidP="005C0275">
      <w:pPr>
        <w:pStyle w:val="Heading1"/>
        <w:spacing w:before="0" w:after="0"/>
        <w:rPr>
          <w:rFonts w:ascii="Calibri" w:hAnsi="Calibri" w:cs="Calibri"/>
          <w:sz w:val="22"/>
          <w:szCs w:val="22"/>
        </w:rPr>
      </w:pPr>
      <w:bookmarkStart w:id="19" w:name="_Toc182380268"/>
      <w:r w:rsidRPr="00576FB4">
        <w:rPr>
          <w:rFonts w:ascii="Calibri" w:hAnsi="Calibri" w:cs="Calibri"/>
          <w:sz w:val="22"/>
          <w:szCs w:val="22"/>
        </w:rPr>
        <w:lastRenderedPageBreak/>
        <w:t>3.3 Извођење обуке</w:t>
      </w:r>
      <w:bookmarkEnd w:id="19"/>
    </w:p>
    <w:p w14:paraId="01CE059B" w14:textId="77777777" w:rsidR="005C0275" w:rsidRPr="00576FB4" w:rsidRDefault="005C0275" w:rsidP="005C0275">
      <w:pPr>
        <w:tabs>
          <w:tab w:val="left" w:pos="3708"/>
        </w:tabs>
      </w:pPr>
    </w:p>
    <w:p w14:paraId="57B9ADA0" w14:textId="77777777" w:rsidR="005C0275" w:rsidRPr="00F10CC5" w:rsidRDefault="006D4863" w:rsidP="00FE4FD5">
      <w:pPr>
        <w:tabs>
          <w:tab w:val="left" w:pos="3708"/>
        </w:tabs>
        <w:jc w:val="both"/>
      </w:pPr>
      <w:r w:rsidRPr="00F10CC5">
        <w:t>Ефикасно извођење обуке у складу са стандардима квалитета се заснива на способности тренера да обезбеди окружење у коме се учи тако да задовољи потребе и очекивања полазника. Кључни елементи које тренер треба овде да осигура су: позитивна мотивација за учење, различите методе и приступи који одговарају различитим члановима групе, подршка и охрабрење како би се постигли циљеви и одговарајућа средства и опрема потребни за обуку.</w:t>
      </w:r>
    </w:p>
    <w:p w14:paraId="0946B450" w14:textId="77777777" w:rsidR="006D4863" w:rsidRPr="00576FB4" w:rsidRDefault="006D4863" w:rsidP="005C0275">
      <w:pPr>
        <w:tabs>
          <w:tab w:val="left" w:pos="3708"/>
        </w:tabs>
      </w:pPr>
    </w:p>
    <w:p w14:paraId="78801BBA" w14:textId="77777777" w:rsidR="005C0275" w:rsidRPr="00576FB4" w:rsidRDefault="005C0275" w:rsidP="005C0275">
      <w:pPr>
        <w:pStyle w:val="Heading1"/>
        <w:spacing w:before="0" w:after="0"/>
        <w:rPr>
          <w:rFonts w:ascii="Calibri" w:hAnsi="Calibri" w:cs="Calibri"/>
          <w:sz w:val="22"/>
          <w:szCs w:val="22"/>
        </w:rPr>
      </w:pPr>
      <w:bookmarkStart w:id="20" w:name="_Toc182380269"/>
      <w:r w:rsidRPr="00576FB4">
        <w:rPr>
          <w:rFonts w:ascii="Calibri" w:hAnsi="Calibri" w:cs="Calibri"/>
          <w:sz w:val="22"/>
          <w:szCs w:val="22"/>
        </w:rPr>
        <w:t>3.3.1 Методе и технике извођења обуке</w:t>
      </w:r>
      <w:bookmarkEnd w:id="20"/>
    </w:p>
    <w:p w14:paraId="65B4B763" w14:textId="77777777" w:rsidR="005C0275" w:rsidRPr="00576FB4" w:rsidRDefault="005C0275" w:rsidP="005C0275">
      <w:pPr>
        <w:tabs>
          <w:tab w:val="left" w:pos="3708"/>
        </w:tabs>
      </w:pPr>
    </w:p>
    <w:p w14:paraId="60EC44E1" w14:textId="4B7ED6CE" w:rsidR="005C0275" w:rsidRPr="00F10CC5" w:rsidRDefault="00D55455" w:rsidP="00D55455">
      <w:pPr>
        <w:jc w:val="both"/>
      </w:pPr>
      <w:r w:rsidRPr="00F10CC5">
        <w:rPr>
          <w:rFonts w:cs="Calibri"/>
          <w:lang w:eastAsia="en-GB"/>
        </w:rPr>
        <w:t>Тренинг програм за озелењавање пословања у погледу методологије рада базиран је на интеракцији између предавача и учесника у којој је предавач у већем делу модератор. Кључне карактеристике методолошког приступа су: 1.) садржај програма обука је усклађен са конкретним радним и процесним обавезама учесника. 2.) активно учење путем групног рада и отворене дискусије. 3.) учесници су средиште процеса учења и тако постају одговорни за сопствени развој.</w:t>
      </w:r>
      <w:r w:rsidRPr="00F10CC5">
        <w:t xml:space="preserve"> </w:t>
      </w:r>
      <w:r w:rsidRPr="00F10CC5">
        <w:rPr>
          <w:rFonts w:cs="Calibri"/>
          <w:lang w:eastAsia="en-GB"/>
        </w:rPr>
        <w:t>С обзиром на то да се ради о одраслим учесницима, обука није пуко изношење чињеница већ треба да послужи као подршка у оквиру које ће учесници усвојити нова знања, обновити знања која већ имају,</w:t>
      </w:r>
      <w:r w:rsidR="00F10CC5" w:rsidRPr="00F10CC5">
        <w:rPr>
          <w:rFonts w:cs="Calibri"/>
          <w:lang w:eastAsia="en-GB"/>
        </w:rPr>
        <w:t xml:space="preserve"> </w:t>
      </w:r>
      <w:r w:rsidRPr="00F10CC5">
        <w:rPr>
          <w:rFonts w:cs="Calibri"/>
          <w:lang w:eastAsia="en-GB"/>
        </w:rPr>
        <w:t>али и разменити искуства са</w:t>
      </w:r>
      <w:r w:rsidR="00F10CC5" w:rsidRPr="00F10CC5">
        <w:rPr>
          <w:rFonts w:cs="Calibri"/>
          <w:lang w:eastAsia="en-GB"/>
        </w:rPr>
        <w:t xml:space="preserve"> </w:t>
      </w:r>
      <w:r w:rsidRPr="00F10CC5">
        <w:rPr>
          <w:rFonts w:cs="Calibri"/>
          <w:lang w:eastAsia="en-GB"/>
        </w:rPr>
        <w:t>тренерима и посебно са другим учесницима обуке.</w:t>
      </w:r>
      <w:r w:rsidR="00480DA7" w:rsidRPr="00F10CC5">
        <w:t xml:space="preserve"> </w:t>
      </w:r>
      <w:r w:rsidRPr="00F10CC5">
        <w:t xml:space="preserve">Активности обуке треба да буду фокусиране на развој способности које су потребне одраслима. Тренер треба да буде директно активан до 15% тренинга, остало треба да буде базирано на активности учесника. Они треба да учествују у практичним вежбама, што ће допринети развоју нових вештина и примени стеченог знања у пракси. </w:t>
      </w:r>
      <w:r w:rsidR="00480DA7" w:rsidRPr="00F10CC5">
        <w:t xml:space="preserve">Због тога је најбољи организациони облик обуке интерактивна радионица. </w:t>
      </w:r>
    </w:p>
    <w:p w14:paraId="631B4580" w14:textId="77777777" w:rsidR="00D55455" w:rsidRPr="00264984" w:rsidRDefault="00D55455" w:rsidP="00D55455">
      <w:pPr>
        <w:jc w:val="center"/>
        <w:rPr>
          <w:rFonts w:asciiTheme="minorHAnsi" w:eastAsiaTheme="minorHAnsi" w:hAnsiTheme="minorHAnsi"/>
          <w:bCs/>
        </w:rPr>
      </w:pPr>
    </w:p>
    <w:p w14:paraId="28463092" w14:textId="5A1FE473" w:rsidR="00D55455" w:rsidRDefault="00D55455" w:rsidP="00D55455">
      <w:pPr>
        <w:jc w:val="center"/>
        <w:rPr>
          <w:rFonts w:asciiTheme="minorHAnsi" w:eastAsiaTheme="minorHAnsi" w:hAnsiTheme="minorHAnsi"/>
          <w:bCs/>
        </w:rPr>
      </w:pPr>
      <w:r w:rsidRPr="00264984">
        <w:rPr>
          <w:rFonts w:asciiTheme="minorHAnsi" w:eastAsiaTheme="minorHAnsi" w:hAnsiTheme="minorHAnsi"/>
          <w:bCs/>
        </w:rPr>
        <w:t xml:space="preserve">Табела </w:t>
      </w:r>
      <w:r w:rsidRPr="00264984">
        <w:rPr>
          <w:rFonts w:asciiTheme="minorHAnsi" w:eastAsiaTheme="minorHAnsi" w:hAnsiTheme="minorHAnsi"/>
          <w:bCs/>
        </w:rPr>
        <w:fldChar w:fldCharType="begin"/>
      </w:r>
      <w:r w:rsidRPr="00264984">
        <w:rPr>
          <w:rFonts w:asciiTheme="minorHAnsi" w:eastAsiaTheme="minorHAnsi" w:hAnsiTheme="minorHAnsi"/>
          <w:bCs/>
        </w:rPr>
        <w:instrText xml:space="preserve"> SEQ Табела \* ARABIC </w:instrText>
      </w:r>
      <w:r w:rsidRPr="00264984">
        <w:rPr>
          <w:rFonts w:asciiTheme="minorHAnsi" w:eastAsiaTheme="minorHAnsi" w:hAnsiTheme="minorHAnsi"/>
          <w:bCs/>
        </w:rPr>
        <w:fldChar w:fldCharType="separate"/>
      </w:r>
      <w:r w:rsidR="004915D0">
        <w:rPr>
          <w:rFonts w:asciiTheme="minorHAnsi" w:eastAsiaTheme="minorHAnsi" w:hAnsiTheme="minorHAnsi"/>
          <w:bCs/>
          <w:noProof/>
        </w:rPr>
        <w:t>8</w:t>
      </w:r>
      <w:r w:rsidRPr="00264984">
        <w:rPr>
          <w:rFonts w:asciiTheme="minorHAnsi" w:eastAsiaTheme="minorHAnsi" w:hAnsiTheme="minorHAnsi"/>
          <w:bCs/>
        </w:rPr>
        <w:fldChar w:fldCharType="end"/>
      </w:r>
      <w:r w:rsidRPr="00264984">
        <w:rPr>
          <w:rFonts w:asciiTheme="minorHAnsi" w:eastAsiaTheme="minorHAnsi" w:hAnsiTheme="minorHAnsi"/>
          <w:bCs/>
        </w:rPr>
        <w:t>.:</w:t>
      </w:r>
      <w:r w:rsidRPr="00264984">
        <w:rPr>
          <w:rFonts w:asciiTheme="minorHAnsi" w:eastAsiaTheme="minorHAnsi" w:hAnsiTheme="minorHAnsi"/>
        </w:rPr>
        <w:t xml:space="preserve"> </w:t>
      </w:r>
      <w:r w:rsidRPr="00264984">
        <w:rPr>
          <w:rFonts w:asciiTheme="minorHAnsi" w:eastAsiaTheme="minorHAnsi" w:hAnsiTheme="minorHAnsi"/>
          <w:bCs/>
        </w:rPr>
        <w:t>Организациони облици обука</w:t>
      </w:r>
    </w:p>
    <w:tbl>
      <w:tblPr>
        <w:tblStyle w:val="TableGrid14"/>
        <w:tblW w:w="0" w:type="auto"/>
        <w:tblLook w:val="04A0" w:firstRow="1" w:lastRow="0" w:firstColumn="1" w:lastColumn="0" w:noHBand="0" w:noVBand="1"/>
      </w:tblPr>
      <w:tblGrid>
        <w:gridCol w:w="3221"/>
        <w:gridCol w:w="3213"/>
        <w:gridCol w:w="3219"/>
      </w:tblGrid>
      <w:tr w:rsidR="00D55455" w:rsidRPr="00264984" w14:paraId="1CD4538C" w14:textId="77777777" w:rsidTr="00F10CC5">
        <w:trPr>
          <w:trHeight w:val="456"/>
          <w:tblHeader/>
        </w:trPr>
        <w:tc>
          <w:tcPr>
            <w:tcW w:w="3221" w:type="dxa"/>
            <w:shd w:val="clear" w:color="auto" w:fill="9BBB59" w:themeFill="accent3"/>
            <w:vAlign w:val="center"/>
          </w:tcPr>
          <w:p w14:paraId="59C0E749" w14:textId="77777777" w:rsidR="00D55455" w:rsidRPr="000423FA" w:rsidRDefault="00D55455" w:rsidP="00D403C3">
            <w:pPr>
              <w:jc w:val="center"/>
              <w:rPr>
                <w:rFonts w:cstheme="minorHAnsi"/>
                <w:b/>
                <w:bCs/>
              </w:rPr>
            </w:pPr>
            <w:r w:rsidRPr="000423FA">
              <w:rPr>
                <w:rFonts w:cstheme="minorHAnsi"/>
                <w:b/>
                <w:bCs/>
              </w:rPr>
              <w:t>Организациони облици обука</w:t>
            </w:r>
          </w:p>
        </w:tc>
        <w:tc>
          <w:tcPr>
            <w:tcW w:w="3213" w:type="dxa"/>
            <w:shd w:val="clear" w:color="auto" w:fill="9BBB59" w:themeFill="accent3"/>
            <w:vAlign w:val="center"/>
          </w:tcPr>
          <w:p w14:paraId="5875D128" w14:textId="77777777" w:rsidR="00D55455" w:rsidRPr="000423FA" w:rsidRDefault="00D55455" w:rsidP="00D403C3">
            <w:pPr>
              <w:jc w:val="center"/>
              <w:rPr>
                <w:rFonts w:cstheme="minorHAnsi"/>
                <w:b/>
                <w:bCs/>
              </w:rPr>
            </w:pPr>
            <w:r w:rsidRPr="000423FA">
              <w:rPr>
                <w:rFonts w:cstheme="minorHAnsi"/>
                <w:b/>
                <w:bCs/>
              </w:rPr>
              <w:t>Предности</w:t>
            </w:r>
          </w:p>
        </w:tc>
        <w:tc>
          <w:tcPr>
            <w:tcW w:w="3219" w:type="dxa"/>
            <w:shd w:val="clear" w:color="auto" w:fill="9BBB59" w:themeFill="accent3"/>
            <w:vAlign w:val="center"/>
          </w:tcPr>
          <w:p w14:paraId="3AE5CC1D" w14:textId="77777777" w:rsidR="00D55455" w:rsidRPr="000423FA" w:rsidRDefault="00D55455" w:rsidP="00D403C3">
            <w:pPr>
              <w:jc w:val="center"/>
              <w:rPr>
                <w:rFonts w:cstheme="minorHAnsi"/>
                <w:b/>
                <w:bCs/>
              </w:rPr>
            </w:pPr>
            <w:r w:rsidRPr="000423FA">
              <w:rPr>
                <w:rFonts w:cstheme="minorHAnsi"/>
                <w:b/>
                <w:bCs/>
              </w:rPr>
              <w:t>Мане</w:t>
            </w:r>
          </w:p>
        </w:tc>
      </w:tr>
      <w:tr w:rsidR="00D55455" w:rsidRPr="00264984" w14:paraId="5A8AF788" w14:textId="77777777" w:rsidTr="00F10CC5">
        <w:tc>
          <w:tcPr>
            <w:tcW w:w="3221" w:type="dxa"/>
            <w:vAlign w:val="center"/>
          </w:tcPr>
          <w:p w14:paraId="1895E1A0" w14:textId="4FFE6709" w:rsidR="00D55455" w:rsidRPr="000423FA" w:rsidRDefault="00D55455" w:rsidP="00D403C3">
            <w:pPr>
              <w:jc w:val="both"/>
              <w:rPr>
                <w:rFonts w:cstheme="minorHAnsi"/>
              </w:rPr>
            </w:pPr>
            <w:r w:rsidRPr="000423FA">
              <w:rPr>
                <w:rFonts w:cstheme="minorHAnsi"/>
                <w:b/>
              </w:rPr>
              <w:t>Предавања:</w:t>
            </w:r>
            <w:r w:rsidRPr="000423FA">
              <w:rPr>
                <w:rFonts w:cstheme="minorHAnsi"/>
              </w:rPr>
              <w:t xml:space="preserve"> Усмено излагање садржаја,</w:t>
            </w:r>
            <w:r w:rsidR="00F10CC5">
              <w:rPr>
                <w:rFonts w:cstheme="minorHAnsi"/>
              </w:rPr>
              <w:t xml:space="preserve"> </w:t>
            </w:r>
            <w:r w:rsidRPr="000423FA">
              <w:rPr>
                <w:rFonts w:cstheme="minorHAnsi"/>
              </w:rPr>
              <w:t>односно презентовање великог броја информација. Користи се у ситуацијама које укључују велики број учесника и када је потребно пренети што више информација у кратком року и када је полазнике потребно упознати са новим теоријским концептима</w:t>
            </w:r>
          </w:p>
        </w:tc>
        <w:tc>
          <w:tcPr>
            <w:tcW w:w="3213" w:type="dxa"/>
            <w:vAlign w:val="center"/>
          </w:tcPr>
          <w:p w14:paraId="48FD80B4" w14:textId="77777777" w:rsidR="00D55455" w:rsidRPr="000423FA" w:rsidRDefault="00D55455" w:rsidP="00D403C3">
            <w:pPr>
              <w:jc w:val="both"/>
              <w:rPr>
                <w:rFonts w:cstheme="minorHAnsi"/>
              </w:rPr>
            </w:pPr>
            <w:r w:rsidRPr="000423FA">
              <w:rPr>
                <w:rFonts w:cstheme="minorHAnsi"/>
              </w:rPr>
              <w:t>Лако се организује, економична је, омогућује преношење велике количине информација у кратком року. Сви полазници добијају исте информације у исто време.</w:t>
            </w:r>
          </w:p>
        </w:tc>
        <w:tc>
          <w:tcPr>
            <w:tcW w:w="3219" w:type="dxa"/>
            <w:vAlign w:val="center"/>
          </w:tcPr>
          <w:p w14:paraId="403F6177" w14:textId="77777777" w:rsidR="00D55455" w:rsidRPr="000423FA" w:rsidRDefault="00D55455" w:rsidP="00D403C3">
            <w:pPr>
              <w:jc w:val="both"/>
              <w:rPr>
                <w:rFonts w:cstheme="minorHAnsi"/>
              </w:rPr>
            </w:pPr>
            <w:r w:rsidRPr="000423FA">
              <w:rPr>
                <w:rFonts w:cstheme="minorHAnsi"/>
              </w:rPr>
              <w:t>Учесници су углавном пасивни, а активност се огледа у постављању питања предавачу. Нема довољно простора за интеракцију између полазника. Потребно је уложити додатни напор како би полазници били концентрисани на садржај који се презентује и како не би било монотоно. Успех ове методе зависи од квалитета предавача. Најмање ефикасан метод јер истраживања показују да се мали број информација пренетих предавањем задржи.</w:t>
            </w:r>
          </w:p>
        </w:tc>
      </w:tr>
      <w:tr w:rsidR="00D55455" w:rsidRPr="00264984" w14:paraId="221AFEDA" w14:textId="77777777" w:rsidTr="00F10CC5">
        <w:tc>
          <w:tcPr>
            <w:tcW w:w="3221" w:type="dxa"/>
            <w:vAlign w:val="center"/>
          </w:tcPr>
          <w:p w14:paraId="20470C6D" w14:textId="6F0CFF85" w:rsidR="00D55455" w:rsidRPr="000423FA" w:rsidRDefault="00D55455" w:rsidP="00D403C3">
            <w:pPr>
              <w:jc w:val="both"/>
              <w:rPr>
                <w:rFonts w:cstheme="minorHAnsi"/>
                <w:b/>
              </w:rPr>
            </w:pPr>
            <w:r w:rsidRPr="000423FA">
              <w:rPr>
                <w:rFonts w:cstheme="minorHAnsi"/>
                <w:b/>
              </w:rPr>
              <w:t>Радионица:</w:t>
            </w:r>
            <w:r w:rsidR="00F10CC5">
              <w:rPr>
                <w:rFonts w:cstheme="minorHAnsi"/>
              </w:rPr>
              <w:t xml:space="preserve"> </w:t>
            </w:r>
            <w:r w:rsidRPr="000423FA">
              <w:rPr>
                <w:rFonts w:cstheme="minorHAnsi"/>
              </w:rPr>
              <w:t>Искуствено учење кроз интеракцију које омогућава</w:t>
            </w:r>
            <w:r w:rsidR="00F10CC5">
              <w:rPr>
                <w:rFonts w:cstheme="minorHAnsi"/>
              </w:rPr>
              <w:t xml:space="preserve"> </w:t>
            </w:r>
            <w:r w:rsidRPr="000423FA">
              <w:rPr>
                <w:rFonts w:cstheme="minorHAnsi"/>
              </w:rPr>
              <w:t>стицање и унапређења знања и вештина као и побољшање тимског рада. Техника групног рада.</w:t>
            </w:r>
          </w:p>
        </w:tc>
        <w:tc>
          <w:tcPr>
            <w:tcW w:w="3213" w:type="dxa"/>
            <w:vAlign w:val="center"/>
          </w:tcPr>
          <w:p w14:paraId="60B47A47" w14:textId="77777777" w:rsidR="00D55455" w:rsidRPr="000423FA" w:rsidRDefault="00D55455" w:rsidP="00D403C3">
            <w:pPr>
              <w:jc w:val="both"/>
              <w:rPr>
                <w:rFonts w:cstheme="minorHAnsi"/>
              </w:rPr>
            </w:pPr>
            <w:r w:rsidRPr="000423FA">
              <w:rPr>
                <w:rFonts w:cstheme="minorHAnsi"/>
              </w:rPr>
              <w:t>Има јасну и циљно усмерену структуру извођења. Отвара простор за активну комуникацију и прихватање различитости између учесника. Задржавање наученог износи око 70%. Ова врста учења повезује теорију и праксу, а уз то је учење занимљиво и активно. Спроводи се на нивоу групе. Препоручени број учесника је од 15 до 20.</w:t>
            </w:r>
          </w:p>
        </w:tc>
        <w:tc>
          <w:tcPr>
            <w:tcW w:w="3219" w:type="dxa"/>
            <w:vAlign w:val="center"/>
          </w:tcPr>
          <w:p w14:paraId="06C3D6FB" w14:textId="77777777" w:rsidR="00D55455" w:rsidRPr="000423FA" w:rsidRDefault="00D55455" w:rsidP="00D403C3">
            <w:pPr>
              <w:jc w:val="both"/>
              <w:rPr>
                <w:rFonts w:cstheme="minorHAnsi"/>
              </w:rPr>
            </w:pPr>
            <w:r w:rsidRPr="000423FA">
              <w:rPr>
                <w:rFonts w:cstheme="minorHAnsi"/>
              </w:rPr>
              <w:t xml:space="preserve">Метода захтева специфичну обученост и стручност </w:t>
            </w:r>
            <w:r w:rsidR="000423FA" w:rsidRPr="000423FA">
              <w:rPr>
                <w:rFonts w:cstheme="minorHAnsi"/>
              </w:rPr>
              <w:t>модератора</w:t>
            </w:r>
            <w:r w:rsidRPr="000423FA">
              <w:rPr>
                <w:rFonts w:cstheme="minorHAnsi"/>
              </w:rPr>
              <w:t xml:space="preserve"> или тренера. Искуствено учење захтева доста уложеног времена и средстава.</w:t>
            </w:r>
          </w:p>
        </w:tc>
      </w:tr>
      <w:tr w:rsidR="00D55455" w:rsidRPr="00264984" w14:paraId="665FCE6D" w14:textId="77777777" w:rsidTr="00F10CC5">
        <w:tc>
          <w:tcPr>
            <w:tcW w:w="3221" w:type="dxa"/>
            <w:vAlign w:val="center"/>
          </w:tcPr>
          <w:p w14:paraId="00AFB65C" w14:textId="6313765F" w:rsidR="00D55455" w:rsidRPr="000423FA" w:rsidRDefault="00D55455" w:rsidP="00D403C3">
            <w:pPr>
              <w:jc w:val="both"/>
              <w:rPr>
                <w:rFonts w:cstheme="minorHAnsi"/>
              </w:rPr>
            </w:pPr>
            <w:r w:rsidRPr="000423FA">
              <w:rPr>
                <w:rFonts w:cstheme="minorHAnsi"/>
                <w:b/>
              </w:rPr>
              <w:lastRenderedPageBreak/>
              <w:t>Семинар:</w:t>
            </w:r>
            <w:r w:rsidRPr="000423FA">
              <w:rPr>
                <w:rFonts w:cstheme="minorHAnsi"/>
              </w:rPr>
              <w:t xml:space="preserve"> Планирани скуп појединачних активности учења у одређеној области које нуди организатор образовања. Намењен за</w:t>
            </w:r>
            <w:r w:rsidR="00F10CC5">
              <w:rPr>
                <w:rFonts w:cstheme="minorHAnsi"/>
              </w:rPr>
              <w:t xml:space="preserve"> </w:t>
            </w:r>
            <w:r w:rsidRPr="000423FA">
              <w:rPr>
                <w:rFonts w:cstheme="minorHAnsi"/>
              </w:rPr>
              <w:t>ситуације када је потребно додатно оспособљавање за обављање посла.</w:t>
            </w:r>
          </w:p>
        </w:tc>
        <w:tc>
          <w:tcPr>
            <w:tcW w:w="3213" w:type="dxa"/>
            <w:vAlign w:val="center"/>
          </w:tcPr>
          <w:p w14:paraId="6FF38DA2" w14:textId="77777777" w:rsidR="00D55455" w:rsidRPr="000423FA" w:rsidRDefault="00D55455" w:rsidP="00D403C3">
            <w:pPr>
              <w:jc w:val="both"/>
              <w:rPr>
                <w:rFonts w:cstheme="minorHAnsi"/>
              </w:rPr>
            </w:pPr>
            <w:r w:rsidRPr="000423FA">
              <w:rPr>
                <w:rFonts w:cstheme="minorHAnsi"/>
              </w:rPr>
              <w:t>Усмерен је на усавршавање и организује се око конкретне теме. Циљано унапређује она знања и вештине запослених које ће највише утицати на ефикасност на нивоу организације. Доступни су великом броју учесника, економични, подстичу сарадњу између полазника.</w:t>
            </w:r>
          </w:p>
        </w:tc>
        <w:tc>
          <w:tcPr>
            <w:tcW w:w="3219" w:type="dxa"/>
            <w:vAlign w:val="center"/>
          </w:tcPr>
          <w:p w14:paraId="6D8D721E" w14:textId="77777777" w:rsidR="00D55455" w:rsidRPr="000423FA" w:rsidRDefault="00D55455" w:rsidP="00D403C3">
            <w:pPr>
              <w:jc w:val="both"/>
              <w:rPr>
                <w:rFonts w:cstheme="minorHAnsi"/>
              </w:rPr>
            </w:pPr>
            <w:r w:rsidRPr="000423FA">
              <w:rPr>
                <w:rFonts w:cstheme="minorHAnsi"/>
              </w:rPr>
              <w:t>Захтева пажљиво планирање, а полазници треба да буду уједначени по нивоу знања и вештина како би циљеви обуке били остварени.</w:t>
            </w:r>
          </w:p>
        </w:tc>
      </w:tr>
      <w:tr w:rsidR="00D55455" w:rsidRPr="00264984" w14:paraId="374BE3C4" w14:textId="77777777" w:rsidTr="00F10CC5">
        <w:tc>
          <w:tcPr>
            <w:tcW w:w="3221" w:type="dxa"/>
            <w:vAlign w:val="center"/>
          </w:tcPr>
          <w:p w14:paraId="047F0A3C" w14:textId="77777777" w:rsidR="00D55455" w:rsidRPr="000423FA" w:rsidRDefault="00D55455" w:rsidP="00D403C3">
            <w:pPr>
              <w:jc w:val="both"/>
              <w:rPr>
                <w:rFonts w:cstheme="minorHAnsi"/>
                <w:b/>
              </w:rPr>
            </w:pPr>
            <w:r w:rsidRPr="000423FA">
              <w:rPr>
                <w:rFonts w:cstheme="minorHAnsi"/>
                <w:b/>
              </w:rPr>
              <w:t>Обука на радном месту:</w:t>
            </w:r>
            <w:r w:rsidRPr="000423FA">
              <w:rPr>
                <w:rFonts w:cstheme="minorHAnsi"/>
              </w:rPr>
              <w:t xml:space="preserve"> Запослени се налазе у реалним радним условима и бивају подучавани од стране искусних запослених или ментора/тренера. </w:t>
            </w:r>
          </w:p>
        </w:tc>
        <w:tc>
          <w:tcPr>
            <w:tcW w:w="3213" w:type="dxa"/>
            <w:vAlign w:val="center"/>
          </w:tcPr>
          <w:p w14:paraId="18B86316" w14:textId="77777777" w:rsidR="00D55455" w:rsidRPr="000423FA" w:rsidRDefault="00D55455" w:rsidP="00D403C3">
            <w:pPr>
              <w:jc w:val="both"/>
              <w:rPr>
                <w:rFonts w:cstheme="minorHAnsi"/>
              </w:rPr>
            </w:pPr>
            <w:r w:rsidRPr="000423FA">
              <w:rPr>
                <w:rFonts w:cstheme="minorHAnsi"/>
              </w:rPr>
              <w:t>Запослени уче и у исто време обављају свој посао. Неким људима је пријатније у мање формалном окружењу и са индивидуалном подршком.</w:t>
            </w:r>
          </w:p>
        </w:tc>
        <w:tc>
          <w:tcPr>
            <w:tcW w:w="3219" w:type="dxa"/>
            <w:vAlign w:val="center"/>
          </w:tcPr>
          <w:p w14:paraId="74BDFAD0" w14:textId="30CDD67E" w:rsidR="00D55455" w:rsidRPr="000423FA" w:rsidRDefault="00D55455" w:rsidP="00D403C3">
            <w:pPr>
              <w:jc w:val="both"/>
              <w:rPr>
                <w:rFonts w:cstheme="minorHAnsi"/>
              </w:rPr>
            </w:pPr>
            <w:r w:rsidRPr="000423FA">
              <w:rPr>
                <w:rFonts w:cstheme="minorHAnsi"/>
              </w:rPr>
              <w:t>Ослања се на вештине особе која води обуку. Може научити особу како да ради на</w:t>
            </w:r>
            <w:r w:rsidR="00F10CC5">
              <w:rPr>
                <w:rFonts w:cstheme="minorHAnsi"/>
              </w:rPr>
              <w:t xml:space="preserve"> </w:t>
            </w:r>
            <w:r w:rsidRPr="000423FA">
              <w:rPr>
                <w:rFonts w:cstheme="minorHAnsi"/>
              </w:rPr>
              <w:t>одређени начин али не и на најбољи начин. Захтева да ментори/тренери у организацији буду компетентни за пренос знања и вештина у овом виду обуке.</w:t>
            </w:r>
          </w:p>
        </w:tc>
      </w:tr>
    </w:tbl>
    <w:p w14:paraId="756DA6C0" w14:textId="77777777" w:rsidR="00D55455" w:rsidRDefault="00D55455" w:rsidP="00D55455">
      <w:pPr>
        <w:jc w:val="both"/>
        <w:rPr>
          <w:rFonts w:asciiTheme="minorHAnsi" w:hAnsiTheme="minorHAnsi"/>
          <w:lang w:eastAsia="en-GB"/>
        </w:rPr>
      </w:pPr>
    </w:p>
    <w:p w14:paraId="29059A38" w14:textId="0EF26CC5" w:rsidR="00D40A39" w:rsidRPr="00F10CC5" w:rsidRDefault="002C3348" w:rsidP="00E51B16">
      <w:pPr>
        <w:tabs>
          <w:tab w:val="left" w:pos="3708"/>
        </w:tabs>
        <w:jc w:val="both"/>
        <w:rPr>
          <w:rFonts w:cs="Calibri"/>
          <w:lang w:eastAsia="en-GB"/>
        </w:rPr>
      </w:pPr>
      <w:r w:rsidRPr="00F10CC5">
        <w:t>Образовање одраслих је пракса коришћења стратегија учења усмерених на одрасле и на начин на који они уче. Неопходно је имати на уму да се образовање одраслих разликује од образовања деце на неколико начина. Једна од најважнијих разлика је у томе што су одрасли годинама акумулирали знање и радно искуство, што може допринети њиховом искуству учења</w:t>
      </w:r>
      <w:r w:rsidRPr="00F10CC5">
        <w:rPr>
          <w:rStyle w:val="FootnoteReference"/>
        </w:rPr>
        <w:footnoteReference w:id="4"/>
      </w:r>
      <w:r w:rsidRPr="00F10CC5">
        <w:t>. Одабир одговарајућег метода обуке увелико утиче на брзину и лакоћу учења, што значи да метод обуке може помоћи да садржај обуке буде пренет на оптималан начин. Коришћење истих или сличних метода од стране неколико тренера који предају исти садржај учиниће да знање буде пренето на сличан начин. Важно је пронаћи најбољи могући метод за програм обуке. Оно што притом треба имати на уму јесте да програм обуке мора бити разнолик. С методолошке стране гледано, добар програм обуке користиће разне методе који учесницима неће бити јасно препознатљиви. Што је већа активна укљученост учесника у обуку, то је боље њихово учење и знање по завршетку обуке. На избор одговарајућег метода утиче и величина групе јер не може сваки метод бити примењив на сваку ситуацију и на било који број учесника.</w:t>
      </w:r>
      <w:r w:rsidR="00FD6812" w:rsidRPr="00F10CC5">
        <w:t xml:space="preserve"> Могу се користити различите методе како би се осигурало максимално учешће током сесија. </w:t>
      </w:r>
      <w:r w:rsidR="000423FA" w:rsidRPr="00F10CC5">
        <w:rPr>
          <w:rFonts w:cs="Calibri"/>
          <w:lang w:eastAsia="en-GB"/>
        </w:rPr>
        <w:t xml:space="preserve">Комбинација </w:t>
      </w:r>
      <w:r w:rsidR="00FD6812" w:rsidRPr="00F10CC5">
        <w:rPr>
          <w:rFonts w:cs="Calibri"/>
          <w:lang w:eastAsia="en-GB"/>
        </w:rPr>
        <w:t xml:space="preserve">различитих </w:t>
      </w:r>
      <w:r w:rsidR="000423FA" w:rsidRPr="00F10CC5">
        <w:rPr>
          <w:rFonts w:cs="Calibri"/>
          <w:lang w:eastAsia="en-GB"/>
        </w:rPr>
        <w:t xml:space="preserve">метода и техника </w:t>
      </w:r>
      <w:r w:rsidR="00FD6812" w:rsidRPr="00F10CC5">
        <w:rPr>
          <w:rFonts w:cs="Calibri"/>
          <w:lang w:eastAsia="en-GB"/>
        </w:rPr>
        <w:t xml:space="preserve">обука </w:t>
      </w:r>
      <w:r w:rsidR="000423FA" w:rsidRPr="00F10CC5">
        <w:rPr>
          <w:rFonts w:cs="Calibri"/>
          <w:lang w:eastAsia="en-GB"/>
        </w:rPr>
        <w:t xml:space="preserve">омогућава сваком учеснику обуке да потврди постојеће знање о датом питању, да усвоји ново знање, стављајући у прави контекст конкретне ситуације с којима се учесници сусрећу у свакодневном раду, као и размену мишљења и ставова са другим учесницима обуке. </w:t>
      </w:r>
      <w:r w:rsidR="00F10CC5" w:rsidRPr="00F10CC5">
        <w:rPr>
          <w:rFonts w:cs="Calibri"/>
          <w:lang w:eastAsia="en-GB"/>
        </w:rPr>
        <w:t xml:space="preserve"> </w:t>
      </w:r>
      <w:r w:rsidR="000423FA" w:rsidRPr="00F10CC5">
        <w:rPr>
          <w:rFonts w:cs="Calibri"/>
          <w:lang w:eastAsia="en-GB"/>
        </w:rPr>
        <w:t>У погледу примењених метода и техника, тренинг програм</w:t>
      </w:r>
      <w:r w:rsidR="00FD6812" w:rsidRPr="00F10CC5">
        <w:rPr>
          <w:rFonts w:cs="Calibri"/>
          <w:lang w:eastAsia="en-GB"/>
        </w:rPr>
        <w:t xml:space="preserve"> за озелењавање пословања</w:t>
      </w:r>
      <w:r w:rsidR="000423FA" w:rsidRPr="00F10CC5">
        <w:rPr>
          <w:rFonts w:cs="Calibri"/>
          <w:lang w:eastAsia="en-GB"/>
        </w:rPr>
        <w:t xml:space="preserve"> је базиран на кратк</w:t>
      </w:r>
      <w:r w:rsidR="00FD6812" w:rsidRPr="00F10CC5">
        <w:rPr>
          <w:rFonts w:cs="Calibri"/>
          <w:lang w:eastAsia="en-GB"/>
        </w:rPr>
        <w:t>им излагањима,</w:t>
      </w:r>
      <w:r w:rsidR="000423FA" w:rsidRPr="00F10CC5">
        <w:rPr>
          <w:rFonts w:cs="Calibri"/>
          <w:lang w:eastAsia="en-GB"/>
        </w:rPr>
        <w:t xml:space="preserve"> модериран</w:t>
      </w:r>
      <w:r w:rsidR="00FD6812" w:rsidRPr="00F10CC5">
        <w:rPr>
          <w:rFonts w:cs="Calibri"/>
          <w:lang w:eastAsia="en-GB"/>
        </w:rPr>
        <w:t>ој</w:t>
      </w:r>
      <w:r w:rsidR="000423FA" w:rsidRPr="00F10CC5">
        <w:rPr>
          <w:rFonts w:cs="Calibri"/>
          <w:lang w:eastAsia="en-GB"/>
        </w:rPr>
        <w:t xml:space="preserve"> расправ</w:t>
      </w:r>
      <w:r w:rsidR="00FD6812" w:rsidRPr="00F10CC5">
        <w:rPr>
          <w:rFonts w:cs="Calibri"/>
          <w:lang w:eastAsia="en-GB"/>
        </w:rPr>
        <w:t>и</w:t>
      </w:r>
      <w:r w:rsidR="000423FA" w:rsidRPr="00F10CC5">
        <w:rPr>
          <w:rFonts w:cs="Calibri"/>
          <w:lang w:eastAsia="en-GB"/>
        </w:rPr>
        <w:t xml:space="preserve">, </w:t>
      </w:r>
      <w:r w:rsidR="00E51B16" w:rsidRPr="00F10CC5">
        <w:rPr>
          <w:rFonts w:cs="Calibri"/>
          <w:lang w:eastAsia="en-GB"/>
        </w:rPr>
        <w:t xml:space="preserve">постављању </w:t>
      </w:r>
      <w:r w:rsidR="000423FA" w:rsidRPr="00F10CC5">
        <w:rPr>
          <w:rFonts w:cs="Calibri"/>
          <w:lang w:eastAsia="en-GB"/>
        </w:rPr>
        <w:t xml:space="preserve">питања и </w:t>
      </w:r>
      <w:r w:rsidR="00E51B16" w:rsidRPr="00F10CC5">
        <w:rPr>
          <w:rFonts w:cs="Calibri"/>
          <w:lang w:eastAsia="en-GB"/>
        </w:rPr>
        <w:t xml:space="preserve">пружању </w:t>
      </w:r>
      <w:r w:rsidR="000423FA" w:rsidRPr="00F10CC5">
        <w:rPr>
          <w:rFonts w:cs="Calibri"/>
          <w:lang w:eastAsia="en-GB"/>
        </w:rPr>
        <w:t>одговор</w:t>
      </w:r>
      <w:r w:rsidR="00E51B16" w:rsidRPr="00F10CC5">
        <w:rPr>
          <w:rFonts w:cs="Calibri"/>
          <w:lang w:eastAsia="en-GB"/>
        </w:rPr>
        <w:t>а</w:t>
      </w:r>
      <w:r w:rsidR="000423FA" w:rsidRPr="00F10CC5">
        <w:rPr>
          <w:rFonts w:cs="Calibri"/>
          <w:lang w:eastAsia="en-GB"/>
        </w:rPr>
        <w:t>, групно</w:t>
      </w:r>
      <w:r w:rsidR="00FD6812" w:rsidRPr="00F10CC5">
        <w:rPr>
          <w:rFonts w:cs="Calibri"/>
          <w:lang w:eastAsia="en-GB"/>
        </w:rPr>
        <w:t>м</w:t>
      </w:r>
      <w:r w:rsidR="000423FA" w:rsidRPr="00F10CC5">
        <w:rPr>
          <w:rFonts w:cs="Calibri"/>
          <w:lang w:eastAsia="en-GB"/>
        </w:rPr>
        <w:t xml:space="preserve"> решавањ</w:t>
      </w:r>
      <w:r w:rsidR="00FD6812" w:rsidRPr="00F10CC5">
        <w:rPr>
          <w:rFonts w:cs="Calibri"/>
          <w:lang w:eastAsia="en-GB"/>
        </w:rPr>
        <w:t>у</w:t>
      </w:r>
      <w:r w:rsidR="000423FA" w:rsidRPr="00F10CC5">
        <w:rPr>
          <w:rFonts w:cs="Calibri"/>
          <w:lang w:eastAsia="en-GB"/>
        </w:rPr>
        <w:t xml:space="preserve"> задатака, </w:t>
      </w:r>
      <w:r w:rsidR="00E51B16" w:rsidRPr="00F10CC5">
        <w:rPr>
          <w:rFonts w:cs="Calibri"/>
          <w:lang w:eastAsia="en-GB"/>
        </w:rPr>
        <w:t xml:space="preserve">демонстрацији употребе алата за озелењавање, анализи студије случаја, </w:t>
      </w:r>
      <w:r w:rsidR="000423FA" w:rsidRPr="00F10CC5">
        <w:rPr>
          <w:rFonts w:cs="Calibri"/>
          <w:lang w:eastAsia="en-GB"/>
        </w:rPr>
        <w:t xml:space="preserve">практичан рад </w:t>
      </w:r>
      <w:r w:rsidR="00E51B16" w:rsidRPr="00F10CC5">
        <w:rPr>
          <w:rFonts w:cs="Calibri"/>
          <w:lang w:eastAsia="en-GB"/>
        </w:rPr>
        <w:t xml:space="preserve">на припреми бизнис плана за озелењавање пословања </w:t>
      </w:r>
      <w:r w:rsidR="000423FA" w:rsidRPr="00F10CC5">
        <w:rPr>
          <w:rFonts w:cs="Calibri"/>
          <w:lang w:eastAsia="en-GB"/>
        </w:rPr>
        <w:t xml:space="preserve">и </w:t>
      </w:r>
      <w:r w:rsidR="00FD6812" w:rsidRPr="00F10CC5">
        <w:rPr>
          <w:rFonts w:cs="Calibri"/>
          <w:lang w:eastAsia="en-GB"/>
        </w:rPr>
        <w:t>сл</w:t>
      </w:r>
      <w:r w:rsidR="000423FA" w:rsidRPr="00F10CC5">
        <w:rPr>
          <w:rFonts w:cs="Calibri"/>
          <w:lang w:eastAsia="en-GB"/>
        </w:rPr>
        <w:t>.</w:t>
      </w:r>
      <w:r w:rsidR="00F10CC5" w:rsidRPr="00F10CC5">
        <w:rPr>
          <w:rFonts w:cs="Calibri"/>
          <w:lang w:eastAsia="en-GB"/>
        </w:rPr>
        <w:t xml:space="preserve"> </w:t>
      </w:r>
    </w:p>
    <w:p w14:paraId="56FA2A6A" w14:textId="77777777" w:rsidR="00E51B16" w:rsidRPr="00ED2688" w:rsidRDefault="00E51B16" w:rsidP="00E51B16">
      <w:pPr>
        <w:tabs>
          <w:tab w:val="left" w:pos="3708"/>
        </w:tabs>
        <w:jc w:val="both"/>
        <w:rPr>
          <w:rFonts w:cs="Calibri"/>
          <w:sz w:val="14"/>
          <w:lang w:eastAsia="en-GB"/>
        </w:rPr>
      </w:pPr>
    </w:p>
    <w:p w14:paraId="5639F6B4" w14:textId="1C1DF477" w:rsidR="000423FA" w:rsidRDefault="000423FA" w:rsidP="000423FA">
      <w:pPr>
        <w:jc w:val="center"/>
        <w:rPr>
          <w:rFonts w:eastAsia="Calibri" w:cs="Calibri"/>
          <w:bCs/>
        </w:rPr>
      </w:pPr>
      <w:r w:rsidRPr="00ED2688">
        <w:rPr>
          <w:rFonts w:eastAsia="Calibri" w:cs="Calibri"/>
          <w:bCs/>
        </w:rPr>
        <w:t xml:space="preserve">Табела </w:t>
      </w:r>
      <w:r w:rsidRPr="00ED2688">
        <w:rPr>
          <w:rFonts w:eastAsia="Calibri" w:cs="Calibri"/>
          <w:bCs/>
        </w:rPr>
        <w:fldChar w:fldCharType="begin"/>
      </w:r>
      <w:r w:rsidRPr="00ED2688">
        <w:rPr>
          <w:rFonts w:eastAsia="Calibri" w:cs="Calibri"/>
          <w:bCs/>
        </w:rPr>
        <w:instrText xml:space="preserve"> SEQ Табела \* ARABIC </w:instrText>
      </w:r>
      <w:r w:rsidRPr="00ED2688">
        <w:rPr>
          <w:rFonts w:eastAsia="Calibri" w:cs="Calibri"/>
          <w:bCs/>
        </w:rPr>
        <w:fldChar w:fldCharType="separate"/>
      </w:r>
      <w:r w:rsidR="004915D0">
        <w:rPr>
          <w:rFonts w:eastAsia="Calibri" w:cs="Calibri"/>
          <w:bCs/>
          <w:noProof/>
        </w:rPr>
        <w:t>9</w:t>
      </w:r>
      <w:r w:rsidRPr="00ED2688">
        <w:rPr>
          <w:rFonts w:eastAsia="Calibri" w:cs="Calibri"/>
          <w:bCs/>
        </w:rPr>
        <w:fldChar w:fldCharType="end"/>
      </w:r>
      <w:r w:rsidRPr="00ED2688">
        <w:rPr>
          <w:rFonts w:eastAsia="Calibri" w:cs="Calibri"/>
          <w:bCs/>
        </w:rPr>
        <w:t>.</w:t>
      </w:r>
      <w:r w:rsidRPr="00ED2688">
        <w:rPr>
          <w:rFonts w:eastAsia="Calibri" w:cs="Calibri"/>
          <w:lang w:val="sr-Latn-RS"/>
        </w:rPr>
        <w:t xml:space="preserve"> </w:t>
      </w:r>
      <w:r w:rsidRPr="00ED2688">
        <w:rPr>
          <w:rFonts w:eastAsia="Calibri" w:cs="Calibri"/>
          <w:bCs/>
        </w:rPr>
        <w:t xml:space="preserve">Методе </w:t>
      </w:r>
      <w:r w:rsidR="00D40A39">
        <w:rPr>
          <w:rFonts w:eastAsia="Calibri" w:cs="Calibri"/>
          <w:bCs/>
        </w:rPr>
        <w:t>тренинга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3221"/>
        <w:gridCol w:w="3212"/>
      </w:tblGrid>
      <w:tr w:rsidR="000423FA" w:rsidRPr="00ED2688" w14:paraId="068CF4E0" w14:textId="77777777" w:rsidTr="00F10CC5">
        <w:trPr>
          <w:trHeight w:val="420"/>
          <w:tblHeader/>
        </w:trPr>
        <w:tc>
          <w:tcPr>
            <w:tcW w:w="3285" w:type="dxa"/>
            <w:shd w:val="clear" w:color="auto" w:fill="0F243E"/>
            <w:vAlign w:val="center"/>
          </w:tcPr>
          <w:p w14:paraId="08BA3B33" w14:textId="77777777" w:rsidR="000423FA" w:rsidRPr="00196EA8" w:rsidRDefault="000423FA" w:rsidP="00D403C3">
            <w:pPr>
              <w:jc w:val="center"/>
              <w:rPr>
                <w:rFonts w:cs="Calibri"/>
                <w:b/>
              </w:rPr>
            </w:pPr>
            <w:r w:rsidRPr="00196EA8">
              <w:rPr>
                <w:rFonts w:cs="Calibri"/>
                <w:b/>
              </w:rPr>
              <w:t>Метод/Техника</w:t>
            </w:r>
          </w:p>
        </w:tc>
        <w:tc>
          <w:tcPr>
            <w:tcW w:w="3285" w:type="dxa"/>
            <w:shd w:val="clear" w:color="auto" w:fill="0F243E"/>
            <w:vAlign w:val="center"/>
          </w:tcPr>
          <w:p w14:paraId="6B7DC4E7" w14:textId="77777777" w:rsidR="000423FA" w:rsidRPr="00196EA8" w:rsidRDefault="000423FA" w:rsidP="00D403C3">
            <w:pPr>
              <w:jc w:val="center"/>
              <w:rPr>
                <w:rFonts w:cs="Calibri"/>
                <w:b/>
              </w:rPr>
            </w:pPr>
            <w:r w:rsidRPr="00196EA8">
              <w:rPr>
                <w:rFonts w:cs="Calibri"/>
                <w:b/>
              </w:rPr>
              <w:t>Добре стране</w:t>
            </w:r>
          </w:p>
        </w:tc>
        <w:tc>
          <w:tcPr>
            <w:tcW w:w="3285" w:type="dxa"/>
            <w:shd w:val="clear" w:color="auto" w:fill="0F243E"/>
            <w:vAlign w:val="center"/>
          </w:tcPr>
          <w:p w14:paraId="52F7C6A8" w14:textId="77777777" w:rsidR="000423FA" w:rsidRPr="00196EA8" w:rsidRDefault="000423FA" w:rsidP="00D403C3">
            <w:pPr>
              <w:jc w:val="center"/>
              <w:rPr>
                <w:rFonts w:cs="Calibri"/>
                <w:b/>
              </w:rPr>
            </w:pPr>
            <w:r w:rsidRPr="00196EA8">
              <w:rPr>
                <w:rFonts w:cs="Calibri"/>
                <w:b/>
              </w:rPr>
              <w:t>Лоше стране</w:t>
            </w:r>
          </w:p>
        </w:tc>
      </w:tr>
      <w:tr w:rsidR="000423FA" w:rsidRPr="00ED2688" w14:paraId="234DF1C2" w14:textId="77777777" w:rsidTr="00D403C3">
        <w:tc>
          <w:tcPr>
            <w:tcW w:w="3285" w:type="dxa"/>
            <w:shd w:val="clear" w:color="auto" w:fill="auto"/>
            <w:vAlign w:val="center"/>
          </w:tcPr>
          <w:p w14:paraId="689AE0AE" w14:textId="240B9636" w:rsidR="000423FA" w:rsidRPr="00196EA8" w:rsidRDefault="000423FA" w:rsidP="00D403C3">
            <w:pPr>
              <w:jc w:val="both"/>
              <w:rPr>
                <w:rFonts w:cs="Calibri"/>
              </w:rPr>
            </w:pPr>
            <w:r w:rsidRPr="00196EA8">
              <w:rPr>
                <w:rFonts w:cs="Calibri"/>
                <w:b/>
                <w:bCs/>
              </w:rPr>
              <w:t>Излагање</w:t>
            </w:r>
            <w:r w:rsidRPr="00196EA8">
              <w:rPr>
                <w:rFonts w:cs="Calibri"/>
              </w:rPr>
              <w:t xml:space="preserve"> (предавање или презентација): структуирано предавање где се износе кључне ствари на користан и занимљив</w:t>
            </w:r>
            <w:r w:rsidR="00F10CC5">
              <w:rPr>
                <w:rFonts w:cs="Calibri"/>
              </w:rPr>
              <w:t xml:space="preserve"> </w:t>
            </w:r>
            <w:r w:rsidRPr="00196EA8">
              <w:rPr>
                <w:rFonts w:cs="Calibri"/>
              </w:rPr>
              <w:t>начин.</w:t>
            </w:r>
          </w:p>
        </w:tc>
        <w:tc>
          <w:tcPr>
            <w:tcW w:w="3285" w:type="dxa"/>
            <w:shd w:val="clear" w:color="auto" w:fill="auto"/>
            <w:vAlign w:val="center"/>
          </w:tcPr>
          <w:p w14:paraId="18AA72F7" w14:textId="77777777" w:rsidR="000423FA" w:rsidRPr="00196EA8" w:rsidRDefault="000423FA" w:rsidP="00D403C3">
            <w:pPr>
              <w:jc w:val="both"/>
              <w:rPr>
                <w:rFonts w:cs="Calibri"/>
              </w:rPr>
            </w:pPr>
            <w:r w:rsidRPr="00196EA8">
              <w:rPr>
                <w:rFonts w:cs="Calibri"/>
              </w:rPr>
              <w:t>Корисна метода за преношење основног знања. Лако је контролисати трајање.</w:t>
            </w:r>
          </w:p>
        </w:tc>
        <w:tc>
          <w:tcPr>
            <w:tcW w:w="3285" w:type="dxa"/>
            <w:shd w:val="clear" w:color="auto" w:fill="auto"/>
            <w:vAlign w:val="center"/>
          </w:tcPr>
          <w:p w14:paraId="5E093BF4" w14:textId="77777777" w:rsidR="000423FA" w:rsidRPr="00196EA8" w:rsidRDefault="000423FA" w:rsidP="00D403C3">
            <w:pPr>
              <w:jc w:val="both"/>
              <w:rPr>
                <w:rFonts w:cs="Calibri"/>
              </w:rPr>
            </w:pPr>
            <w:r w:rsidRPr="00196EA8">
              <w:rPr>
                <w:rFonts w:cs="Calibri"/>
              </w:rPr>
              <w:t>Може бити сувопарно ако нема аудио-визуелних средстава. Зависи колико дуго држи пажњу учесника и не би смела да траје дуже од 20 минута без промене модалитета</w:t>
            </w:r>
          </w:p>
        </w:tc>
      </w:tr>
      <w:tr w:rsidR="000423FA" w:rsidRPr="00ED2688" w14:paraId="1DD3FB0F" w14:textId="77777777" w:rsidTr="00D403C3">
        <w:tc>
          <w:tcPr>
            <w:tcW w:w="3285" w:type="dxa"/>
            <w:shd w:val="clear" w:color="auto" w:fill="auto"/>
            <w:vAlign w:val="center"/>
          </w:tcPr>
          <w:p w14:paraId="7D24530F" w14:textId="77777777" w:rsidR="00F10CC5" w:rsidRDefault="00F10CC5" w:rsidP="00D403C3">
            <w:pPr>
              <w:jc w:val="both"/>
              <w:rPr>
                <w:rFonts w:cs="Calibri"/>
                <w:b/>
                <w:bCs/>
              </w:rPr>
            </w:pPr>
          </w:p>
          <w:p w14:paraId="34823312" w14:textId="77777777" w:rsidR="000423FA" w:rsidRDefault="000423FA" w:rsidP="00D403C3">
            <w:pPr>
              <w:jc w:val="both"/>
              <w:rPr>
                <w:rFonts w:cs="Calibri"/>
              </w:rPr>
            </w:pPr>
            <w:r w:rsidRPr="00196EA8">
              <w:rPr>
                <w:rFonts w:cs="Calibri"/>
                <w:b/>
                <w:bCs/>
              </w:rPr>
              <w:t>Мождана олуја</w:t>
            </w:r>
            <w:r w:rsidRPr="00196EA8">
              <w:rPr>
                <w:rFonts w:cs="Calibri"/>
              </w:rPr>
              <w:t xml:space="preserve"> (brainstorming): метода групног креативног размишљања, која има циљ да подстакне стварање великог броја идеја за решавање проблема.</w:t>
            </w:r>
          </w:p>
          <w:p w14:paraId="00406B75" w14:textId="1A7B0966" w:rsidR="00F10CC5" w:rsidRPr="00196EA8" w:rsidRDefault="00F10CC5" w:rsidP="00D403C3">
            <w:pPr>
              <w:jc w:val="both"/>
              <w:rPr>
                <w:rFonts w:cs="Calibri"/>
              </w:rPr>
            </w:pPr>
          </w:p>
        </w:tc>
        <w:tc>
          <w:tcPr>
            <w:tcW w:w="3285" w:type="dxa"/>
            <w:shd w:val="clear" w:color="auto" w:fill="auto"/>
            <w:vAlign w:val="center"/>
          </w:tcPr>
          <w:p w14:paraId="42672206" w14:textId="509C0117" w:rsidR="000423FA" w:rsidRPr="00196EA8" w:rsidRDefault="000423FA" w:rsidP="00D403C3">
            <w:pPr>
              <w:jc w:val="both"/>
              <w:rPr>
                <w:rFonts w:cs="Calibri"/>
              </w:rPr>
            </w:pPr>
            <w:r w:rsidRPr="00196EA8">
              <w:rPr>
                <w:rFonts w:cs="Calibri"/>
              </w:rPr>
              <w:t>Подстиче укључење свих учесника. Добијају се</w:t>
            </w:r>
            <w:r w:rsidR="00F10CC5">
              <w:rPr>
                <w:rFonts w:cs="Calibri"/>
              </w:rPr>
              <w:t xml:space="preserve"> </w:t>
            </w:r>
            <w:r w:rsidRPr="00196EA8">
              <w:rPr>
                <w:rFonts w:cs="Calibri"/>
              </w:rPr>
              <w:t>креативне идеје, решења и подаци који се могу систематизовати (уобличити).</w:t>
            </w:r>
          </w:p>
        </w:tc>
        <w:tc>
          <w:tcPr>
            <w:tcW w:w="3285" w:type="dxa"/>
            <w:shd w:val="clear" w:color="auto" w:fill="auto"/>
            <w:vAlign w:val="center"/>
          </w:tcPr>
          <w:p w14:paraId="099114B4" w14:textId="77777777" w:rsidR="000423FA" w:rsidRPr="00196EA8" w:rsidRDefault="000423FA" w:rsidP="00D403C3">
            <w:pPr>
              <w:jc w:val="both"/>
              <w:rPr>
                <w:rFonts w:cs="Calibri"/>
              </w:rPr>
            </w:pPr>
            <w:r w:rsidRPr="00196EA8">
              <w:rPr>
                <w:rFonts w:cs="Calibri"/>
              </w:rPr>
              <w:t>Мора се радити брзо, иначе постаје досадно. Доминирају најгласнији у групи. Добијени подаци се морају "анализирати" на лицу места.</w:t>
            </w:r>
          </w:p>
        </w:tc>
      </w:tr>
      <w:tr w:rsidR="000423FA" w:rsidRPr="00ED2688" w14:paraId="2077B020" w14:textId="77777777" w:rsidTr="00D403C3">
        <w:tc>
          <w:tcPr>
            <w:tcW w:w="3285" w:type="dxa"/>
            <w:shd w:val="clear" w:color="auto" w:fill="auto"/>
            <w:vAlign w:val="center"/>
          </w:tcPr>
          <w:p w14:paraId="685334BB" w14:textId="148F91AA" w:rsidR="000423FA" w:rsidRPr="00196EA8" w:rsidRDefault="000423FA" w:rsidP="00D403C3">
            <w:pPr>
              <w:jc w:val="both"/>
              <w:rPr>
                <w:rFonts w:cs="Calibri"/>
              </w:rPr>
            </w:pPr>
            <w:r w:rsidRPr="00196EA8">
              <w:rPr>
                <w:rFonts w:cs="Calibri"/>
                <w:b/>
                <w:bCs/>
              </w:rPr>
              <w:t>Рад у малим групама:</w:t>
            </w:r>
            <w:r w:rsidR="00F10CC5">
              <w:rPr>
                <w:rFonts w:cs="Calibri"/>
              </w:rPr>
              <w:t xml:space="preserve"> </w:t>
            </w:r>
            <w:r w:rsidRPr="00196EA8">
              <w:rPr>
                <w:rFonts w:cs="Calibri"/>
              </w:rPr>
              <w:t>Након предавања подела задатака у малим групама (</w:t>
            </w:r>
            <w:r w:rsidR="00E51B16" w:rsidRPr="00196EA8">
              <w:rPr>
                <w:rFonts w:cs="Calibri"/>
              </w:rPr>
              <w:t>2</w:t>
            </w:r>
            <w:r w:rsidRPr="00196EA8">
              <w:rPr>
                <w:rFonts w:cs="Calibri"/>
              </w:rPr>
              <w:t>-5 учесника) уз обавезу представљања резултата рада.</w:t>
            </w:r>
          </w:p>
        </w:tc>
        <w:tc>
          <w:tcPr>
            <w:tcW w:w="3285" w:type="dxa"/>
            <w:shd w:val="clear" w:color="auto" w:fill="auto"/>
            <w:vAlign w:val="center"/>
          </w:tcPr>
          <w:p w14:paraId="5B1AD24F" w14:textId="77777777" w:rsidR="000423FA" w:rsidRPr="00196EA8" w:rsidRDefault="000423FA" w:rsidP="00D403C3">
            <w:pPr>
              <w:jc w:val="both"/>
              <w:rPr>
                <w:rFonts w:cs="Calibri"/>
              </w:rPr>
            </w:pPr>
            <w:r w:rsidRPr="00196EA8">
              <w:rPr>
                <w:rFonts w:cs="Calibri"/>
              </w:rPr>
              <w:t>Омогућава дискусију о најбитнијим стварима. Даје прилику да се примени научено.</w:t>
            </w:r>
          </w:p>
        </w:tc>
        <w:tc>
          <w:tcPr>
            <w:tcW w:w="3285" w:type="dxa"/>
            <w:shd w:val="clear" w:color="auto" w:fill="auto"/>
            <w:vAlign w:val="center"/>
          </w:tcPr>
          <w:p w14:paraId="2F02FB83" w14:textId="77777777" w:rsidR="000423FA" w:rsidRPr="00196EA8" w:rsidRDefault="000423FA" w:rsidP="00D403C3">
            <w:pPr>
              <w:jc w:val="both"/>
              <w:rPr>
                <w:rFonts w:cs="Calibri"/>
              </w:rPr>
            </w:pPr>
            <w:r w:rsidRPr="00196EA8">
              <w:rPr>
                <w:rFonts w:cs="Calibri"/>
              </w:rPr>
              <w:t>Може дуго трајати. Губи се темпо ако свака група реферише. Најбоље је применити "изложбу" са исписаним папирима или да се усмено изнесе само једна најважнија ствар.</w:t>
            </w:r>
          </w:p>
        </w:tc>
      </w:tr>
      <w:tr w:rsidR="000423FA" w:rsidRPr="00ED2688" w14:paraId="106D61BC" w14:textId="77777777" w:rsidTr="00D403C3">
        <w:tc>
          <w:tcPr>
            <w:tcW w:w="3285" w:type="dxa"/>
            <w:shd w:val="clear" w:color="auto" w:fill="auto"/>
            <w:vAlign w:val="center"/>
          </w:tcPr>
          <w:p w14:paraId="255342F2" w14:textId="77777777" w:rsidR="00F10CC5" w:rsidRDefault="00F10CC5" w:rsidP="00D403C3">
            <w:pPr>
              <w:jc w:val="both"/>
              <w:rPr>
                <w:rFonts w:cs="Calibri"/>
                <w:b/>
                <w:bCs/>
              </w:rPr>
            </w:pPr>
          </w:p>
          <w:p w14:paraId="4987F9E0" w14:textId="77777777" w:rsidR="000423FA" w:rsidRDefault="000423FA" w:rsidP="00D403C3">
            <w:pPr>
              <w:jc w:val="both"/>
              <w:rPr>
                <w:rFonts w:cs="Calibri"/>
              </w:rPr>
            </w:pPr>
            <w:r w:rsidRPr="00196EA8">
              <w:rPr>
                <w:rFonts w:cs="Calibri"/>
                <w:b/>
                <w:bCs/>
              </w:rPr>
              <w:t>Студија случаја:</w:t>
            </w:r>
            <w:r w:rsidRPr="00196EA8">
              <w:rPr>
                <w:rFonts w:cs="Calibri"/>
              </w:rPr>
              <w:t xml:space="preserve"> Група добија опис ситуације са свим подацима. Учесници треба да одговоре на питања о чему се ту ради и које су опције за решавање тог проблема</w:t>
            </w:r>
            <w:r w:rsidR="00E51B16" w:rsidRPr="00196EA8">
              <w:rPr>
                <w:rFonts w:cs="Calibri"/>
              </w:rPr>
              <w:t xml:space="preserve"> или шта од наведеног могу да примене у свом раду</w:t>
            </w:r>
            <w:r w:rsidRPr="00196EA8">
              <w:rPr>
                <w:rFonts w:cs="Calibri"/>
              </w:rPr>
              <w:t>.</w:t>
            </w:r>
          </w:p>
          <w:p w14:paraId="2AAC85CE" w14:textId="01EE12C8" w:rsidR="00F10CC5" w:rsidRPr="00196EA8" w:rsidRDefault="00F10CC5" w:rsidP="00D403C3">
            <w:pPr>
              <w:jc w:val="both"/>
              <w:rPr>
                <w:rFonts w:cs="Calibri"/>
              </w:rPr>
            </w:pPr>
          </w:p>
        </w:tc>
        <w:tc>
          <w:tcPr>
            <w:tcW w:w="3285" w:type="dxa"/>
            <w:shd w:val="clear" w:color="auto" w:fill="auto"/>
            <w:vAlign w:val="center"/>
          </w:tcPr>
          <w:p w14:paraId="379602EF" w14:textId="77777777" w:rsidR="000423FA" w:rsidRPr="00196EA8" w:rsidRDefault="000423FA" w:rsidP="00D403C3">
            <w:pPr>
              <w:jc w:val="both"/>
              <w:rPr>
                <w:rFonts w:cs="Calibri"/>
              </w:rPr>
            </w:pPr>
            <w:r w:rsidRPr="00196EA8">
              <w:rPr>
                <w:rFonts w:cs="Calibri"/>
              </w:rPr>
              <w:t>Група ради са реалистичном ситуацијом. Показује важност различитих перцепција и приступа.</w:t>
            </w:r>
          </w:p>
          <w:p w14:paraId="10FB4F29" w14:textId="77777777" w:rsidR="000423FA" w:rsidRPr="00196EA8" w:rsidRDefault="000423FA" w:rsidP="00D403C3">
            <w:pPr>
              <w:jc w:val="both"/>
              <w:rPr>
                <w:rFonts w:cs="Calibri"/>
              </w:rPr>
            </w:pPr>
          </w:p>
        </w:tc>
        <w:tc>
          <w:tcPr>
            <w:tcW w:w="3285" w:type="dxa"/>
            <w:shd w:val="clear" w:color="auto" w:fill="auto"/>
            <w:vAlign w:val="center"/>
          </w:tcPr>
          <w:p w14:paraId="1418A48D" w14:textId="77777777" w:rsidR="000423FA" w:rsidRPr="00196EA8" w:rsidRDefault="000423FA" w:rsidP="00D403C3">
            <w:pPr>
              <w:jc w:val="both"/>
              <w:rPr>
                <w:rFonts w:cs="Calibri"/>
              </w:rPr>
            </w:pPr>
            <w:r w:rsidRPr="00196EA8">
              <w:rPr>
                <w:rFonts w:cs="Calibri"/>
              </w:rPr>
              <w:t>Мора да буде из савременог живота, веродостојна и релевантна, да би задобила интересовање групе. Захтева пажљиву припрему.</w:t>
            </w:r>
          </w:p>
        </w:tc>
      </w:tr>
      <w:tr w:rsidR="000423FA" w:rsidRPr="00ED2688" w14:paraId="5E389084" w14:textId="77777777" w:rsidTr="00D403C3">
        <w:tc>
          <w:tcPr>
            <w:tcW w:w="3285" w:type="dxa"/>
            <w:shd w:val="clear" w:color="auto" w:fill="auto"/>
            <w:vAlign w:val="center"/>
          </w:tcPr>
          <w:p w14:paraId="4E579DB9" w14:textId="77777777" w:rsidR="00F10CC5" w:rsidRDefault="00F10CC5" w:rsidP="00D403C3">
            <w:pPr>
              <w:jc w:val="both"/>
              <w:rPr>
                <w:rFonts w:cs="Calibri"/>
                <w:b/>
                <w:bCs/>
              </w:rPr>
            </w:pPr>
          </w:p>
          <w:p w14:paraId="54E3B7ED" w14:textId="77777777" w:rsidR="000423FA" w:rsidRDefault="000423FA" w:rsidP="00D403C3">
            <w:pPr>
              <w:jc w:val="both"/>
              <w:rPr>
                <w:rFonts w:cs="Calibri"/>
              </w:rPr>
            </w:pPr>
            <w:r w:rsidRPr="00196EA8">
              <w:rPr>
                <w:rFonts w:cs="Calibri"/>
                <w:b/>
                <w:bCs/>
              </w:rPr>
              <w:t>Консултације:</w:t>
            </w:r>
            <w:r w:rsidRPr="00196EA8">
              <w:rPr>
                <w:rFonts w:cs="Calibri"/>
              </w:rPr>
              <w:t xml:space="preserve"> процес решавања проблема у коме се саветима и другим активностима помажу појединци и групе суочене са различитим врстама проблема.</w:t>
            </w:r>
          </w:p>
          <w:p w14:paraId="4F4B18BA" w14:textId="4514E9BC" w:rsidR="00F10CC5" w:rsidRPr="00196EA8" w:rsidRDefault="00F10CC5" w:rsidP="00D403C3">
            <w:pPr>
              <w:jc w:val="both"/>
              <w:rPr>
                <w:rFonts w:cs="Calibri"/>
              </w:rPr>
            </w:pPr>
          </w:p>
        </w:tc>
        <w:tc>
          <w:tcPr>
            <w:tcW w:w="3285" w:type="dxa"/>
            <w:shd w:val="clear" w:color="auto" w:fill="auto"/>
            <w:vAlign w:val="center"/>
          </w:tcPr>
          <w:p w14:paraId="0F007097" w14:textId="77777777" w:rsidR="000423FA" w:rsidRPr="00196EA8" w:rsidRDefault="000423FA" w:rsidP="00D403C3">
            <w:pPr>
              <w:jc w:val="both"/>
              <w:rPr>
                <w:rFonts w:cs="Calibri"/>
              </w:rPr>
            </w:pPr>
            <w:r w:rsidRPr="00196EA8">
              <w:rPr>
                <w:rFonts w:cs="Calibri"/>
              </w:rPr>
              <w:t xml:space="preserve">Консултације су привремене, догађају </w:t>
            </w:r>
            <w:r w:rsidR="00E51B16" w:rsidRPr="00196EA8">
              <w:rPr>
                <w:rFonts w:cs="Calibri"/>
              </w:rPr>
              <w:t xml:space="preserve">се по потреби </w:t>
            </w:r>
            <w:r w:rsidRPr="00196EA8">
              <w:rPr>
                <w:rFonts w:cs="Calibri"/>
              </w:rPr>
              <w:t>и имају специфичан циљ и фокус.</w:t>
            </w:r>
          </w:p>
        </w:tc>
        <w:tc>
          <w:tcPr>
            <w:tcW w:w="3285" w:type="dxa"/>
            <w:shd w:val="clear" w:color="auto" w:fill="auto"/>
            <w:vAlign w:val="center"/>
          </w:tcPr>
          <w:p w14:paraId="1EEBFC3E" w14:textId="77777777" w:rsidR="000423FA" w:rsidRPr="00196EA8" w:rsidRDefault="000423FA" w:rsidP="00D403C3">
            <w:pPr>
              <w:jc w:val="both"/>
              <w:rPr>
                <w:rFonts w:cs="Calibri"/>
              </w:rPr>
            </w:pPr>
            <w:r w:rsidRPr="00196EA8">
              <w:rPr>
                <w:rFonts w:cs="Calibri"/>
              </w:rPr>
              <w:t>Потребна је помоћ искусног водитеља да би се разговор усмерио у правцу да учесници сами добију решења.</w:t>
            </w:r>
          </w:p>
        </w:tc>
      </w:tr>
      <w:tr w:rsidR="000423FA" w:rsidRPr="00ED2688" w14:paraId="4CAC29E0" w14:textId="77777777" w:rsidTr="00D403C3">
        <w:tc>
          <w:tcPr>
            <w:tcW w:w="3285" w:type="dxa"/>
            <w:shd w:val="clear" w:color="auto" w:fill="auto"/>
            <w:vAlign w:val="center"/>
          </w:tcPr>
          <w:p w14:paraId="3B0D086C" w14:textId="77777777" w:rsidR="000423FA" w:rsidRPr="00196EA8" w:rsidRDefault="002C3348" w:rsidP="00D403C3">
            <w:pPr>
              <w:jc w:val="both"/>
              <w:rPr>
                <w:rFonts w:cs="Calibri"/>
              </w:rPr>
            </w:pPr>
            <w:r w:rsidRPr="00196EA8">
              <w:rPr>
                <w:rFonts w:cs="Calibri"/>
                <w:b/>
                <w:bCs/>
              </w:rPr>
              <w:t>Вежбе</w:t>
            </w:r>
            <w:r w:rsidR="000423FA" w:rsidRPr="00196EA8">
              <w:rPr>
                <w:rFonts w:cs="Calibri"/>
                <w:b/>
                <w:bCs/>
              </w:rPr>
              <w:t xml:space="preserve"> за подизање енергије:</w:t>
            </w:r>
            <w:r w:rsidR="000423FA" w:rsidRPr="00196EA8">
              <w:rPr>
                <w:rFonts w:cs="Calibri"/>
              </w:rPr>
              <w:t xml:space="preserve"> кратке вежбе за подизање енергије полазника које се примењују кад се примети или очекује пад концентрације и пажње.</w:t>
            </w:r>
          </w:p>
        </w:tc>
        <w:tc>
          <w:tcPr>
            <w:tcW w:w="3285" w:type="dxa"/>
            <w:shd w:val="clear" w:color="auto" w:fill="auto"/>
            <w:vAlign w:val="center"/>
          </w:tcPr>
          <w:p w14:paraId="7E08E35C" w14:textId="77777777" w:rsidR="000423FA" w:rsidRPr="00196EA8" w:rsidRDefault="000423FA" w:rsidP="00D403C3">
            <w:pPr>
              <w:jc w:val="both"/>
              <w:rPr>
                <w:rFonts w:cs="Calibri"/>
              </w:rPr>
            </w:pPr>
            <w:r w:rsidRPr="00196EA8">
              <w:rPr>
                <w:rFonts w:cs="Calibri"/>
              </w:rPr>
              <w:t>Подижу ниво енергије. Олакшавају слободу изражавања и чине учење забавним</w:t>
            </w:r>
          </w:p>
        </w:tc>
        <w:tc>
          <w:tcPr>
            <w:tcW w:w="3285" w:type="dxa"/>
            <w:shd w:val="clear" w:color="auto" w:fill="auto"/>
            <w:vAlign w:val="center"/>
          </w:tcPr>
          <w:p w14:paraId="36072F3E" w14:textId="77777777" w:rsidR="000423FA" w:rsidRPr="00196EA8" w:rsidRDefault="000423FA" w:rsidP="00D403C3">
            <w:pPr>
              <w:jc w:val="both"/>
              <w:rPr>
                <w:rFonts w:cs="Calibri"/>
              </w:rPr>
            </w:pPr>
            <w:r w:rsidRPr="00196EA8">
              <w:rPr>
                <w:rFonts w:cs="Calibri"/>
              </w:rPr>
              <w:t>Неки их доживљавају као тривијалне. Треба да имају одређену сврху или циљ</w:t>
            </w:r>
          </w:p>
        </w:tc>
      </w:tr>
      <w:tr w:rsidR="000423FA" w:rsidRPr="00ED2688" w14:paraId="2C3C7E35" w14:textId="77777777" w:rsidTr="00D403C3">
        <w:tc>
          <w:tcPr>
            <w:tcW w:w="3285" w:type="dxa"/>
            <w:shd w:val="clear" w:color="auto" w:fill="auto"/>
            <w:vAlign w:val="center"/>
          </w:tcPr>
          <w:p w14:paraId="772B8438" w14:textId="77777777" w:rsidR="00F10CC5" w:rsidRDefault="00F10CC5" w:rsidP="00D403C3">
            <w:pPr>
              <w:jc w:val="both"/>
              <w:rPr>
                <w:rFonts w:cs="Calibri"/>
                <w:b/>
                <w:bCs/>
              </w:rPr>
            </w:pPr>
          </w:p>
          <w:p w14:paraId="4B1BD317" w14:textId="77777777" w:rsidR="000423FA" w:rsidRDefault="000423FA" w:rsidP="00D403C3">
            <w:pPr>
              <w:jc w:val="both"/>
              <w:rPr>
                <w:rFonts w:cs="Calibri"/>
              </w:rPr>
            </w:pPr>
            <w:r w:rsidRPr="00196EA8">
              <w:rPr>
                <w:rFonts w:cs="Calibri"/>
                <w:b/>
                <w:bCs/>
              </w:rPr>
              <w:t>Демонстрација:</w:t>
            </w:r>
            <w:r w:rsidRPr="00196EA8">
              <w:rPr>
                <w:rFonts w:cs="Calibri"/>
              </w:rPr>
              <w:t xml:space="preserve"> презентација начина како нешто урадити. Користи се за учење специфичних вештина или техника ( нпр. </w:t>
            </w:r>
            <w:r w:rsidR="00E51B16" w:rsidRPr="00196EA8">
              <w:rPr>
                <w:rFonts w:cs="Calibri"/>
              </w:rPr>
              <w:t>употреба алата за самопроцену степена озелењавање пословања</w:t>
            </w:r>
            <w:r w:rsidRPr="00196EA8">
              <w:rPr>
                <w:rFonts w:cs="Calibri"/>
              </w:rPr>
              <w:t>)</w:t>
            </w:r>
          </w:p>
          <w:p w14:paraId="03CF53BD" w14:textId="3F13D6FD" w:rsidR="00F10CC5" w:rsidRPr="00196EA8" w:rsidRDefault="00F10CC5" w:rsidP="00D403C3">
            <w:pPr>
              <w:jc w:val="both"/>
              <w:rPr>
                <w:rFonts w:cs="Calibri"/>
              </w:rPr>
            </w:pPr>
          </w:p>
        </w:tc>
        <w:tc>
          <w:tcPr>
            <w:tcW w:w="3285" w:type="dxa"/>
            <w:shd w:val="clear" w:color="auto" w:fill="auto"/>
            <w:vAlign w:val="center"/>
          </w:tcPr>
          <w:p w14:paraId="43CC3993" w14:textId="77777777" w:rsidR="000423FA" w:rsidRPr="00196EA8" w:rsidRDefault="000423FA" w:rsidP="00D403C3">
            <w:pPr>
              <w:jc w:val="both"/>
              <w:rPr>
                <w:rFonts w:cs="Calibri"/>
              </w:rPr>
            </w:pPr>
            <w:r w:rsidRPr="00196EA8">
              <w:rPr>
                <w:rFonts w:cs="Calibri"/>
              </w:rPr>
              <w:t>Лака је за држање пажње учесника. Показује практичну примену методе. Укључује учеснике када сами примењују метод.</w:t>
            </w:r>
          </w:p>
        </w:tc>
        <w:tc>
          <w:tcPr>
            <w:tcW w:w="3285" w:type="dxa"/>
            <w:shd w:val="clear" w:color="auto" w:fill="auto"/>
            <w:vAlign w:val="center"/>
          </w:tcPr>
          <w:p w14:paraId="0CC993EC" w14:textId="77777777" w:rsidR="000423FA" w:rsidRPr="00196EA8" w:rsidRDefault="000423FA" w:rsidP="00D403C3">
            <w:pPr>
              <w:jc w:val="both"/>
              <w:rPr>
                <w:rFonts w:cs="Calibri"/>
              </w:rPr>
            </w:pPr>
            <w:r w:rsidRPr="00196EA8">
              <w:rPr>
                <w:rFonts w:cs="Calibri"/>
              </w:rPr>
              <w:t>Захтева планирање и припрему унапред. Није корисна за веће групе.</w:t>
            </w:r>
          </w:p>
        </w:tc>
      </w:tr>
    </w:tbl>
    <w:p w14:paraId="0680E919" w14:textId="77777777" w:rsidR="00F10CC5" w:rsidRPr="00F10CC5" w:rsidRDefault="00F10CC5" w:rsidP="00C70B9E">
      <w:pPr>
        <w:tabs>
          <w:tab w:val="left" w:pos="3708"/>
        </w:tabs>
        <w:jc w:val="both"/>
      </w:pPr>
    </w:p>
    <w:p w14:paraId="4D0FA984" w14:textId="77777777" w:rsidR="00F10CC5" w:rsidRPr="00F10CC5" w:rsidRDefault="00C70B9E" w:rsidP="00C70B9E">
      <w:pPr>
        <w:tabs>
          <w:tab w:val="left" w:pos="3708"/>
        </w:tabs>
        <w:jc w:val="both"/>
      </w:pPr>
      <w:r w:rsidRPr="00F10CC5">
        <w:t xml:space="preserve">Једна од главних компоненти партиципативног приступа је рад у групама на повећању ефикасности двосмерне комуникације. </w:t>
      </w:r>
    </w:p>
    <w:p w14:paraId="27C276F2" w14:textId="758C5075" w:rsidR="00C70B9E" w:rsidRPr="00F10CC5" w:rsidRDefault="00C70B9E" w:rsidP="00C70B9E">
      <w:pPr>
        <w:tabs>
          <w:tab w:val="left" w:pos="3708"/>
        </w:tabs>
        <w:jc w:val="both"/>
      </w:pPr>
      <w:r w:rsidRPr="00F10CC5">
        <w:lastRenderedPageBreak/>
        <w:t xml:space="preserve">Рад у малим групама пружа најбољу основу за активирање више учесника у исто време. Они уче једни од других и доживљавају једни друге снаге. Ако комбинују своје идеје, постићи ће резултат који можда није потпун, али је повезан са њиховим претходним знањем. </w:t>
      </w:r>
      <w:r w:rsidR="00F10CC5" w:rsidRPr="00F10CC5">
        <w:t xml:space="preserve"> </w:t>
      </w:r>
      <w:r w:rsidRPr="00F10CC5">
        <w:t xml:space="preserve">Важно је обезбедити измене између пленарних седница и групних дискусија како би се одржао проток информација унутар целе групе. Због тога треба оставити довољно времена за презентацију резултата групног рада, односно најмање 15-20 минута за презентацију сваке групе. </w:t>
      </w:r>
    </w:p>
    <w:p w14:paraId="6A59E486" w14:textId="77777777" w:rsidR="00C70B9E" w:rsidRPr="00F10CC5" w:rsidRDefault="00C70B9E" w:rsidP="00C70B9E">
      <w:pPr>
        <w:jc w:val="center"/>
        <w:rPr>
          <w:rFonts w:eastAsia="Calibri" w:cs="Calibri"/>
          <w:bCs/>
        </w:rPr>
      </w:pPr>
    </w:p>
    <w:p w14:paraId="15A0D4E1" w14:textId="6CA73BD5" w:rsidR="00C70B9E" w:rsidRPr="00F10CC5" w:rsidRDefault="00C70B9E" w:rsidP="00C70B9E">
      <w:pPr>
        <w:jc w:val="center"/>
        <w:rPr>
          <w:rFonts w:eastAsia="Calibri" w:cs="Calibri"/>
          <w:bCs/>
        </w:rPr>
      </w:pPr>
      <w:r w:rsidRPr="00F10CC5">
        <w:rPr>
          <w:rFonts w:eastAsia="Calibri" w:cs="Calibri"/>
          <w:bCs/>
        </w:rPr>
        <w:t xml:space="preserve">Табела </w:t>
      </w:r>
      <w:r w:rsidRPr="00F10CC5">
        <w:rPr>
          <w:rFonts w:eastAsia="Calibri" w:cs="Calibri"/>
          <w:bCs/>
        </w:rPr>
        <w:fldChar w:fldCharType="begin"/>
      </w:r>
      <w:r w:rsidRPr="00F10CC5">
        <w:rPr>
          <w:rFonts w:eastAsia="Calibri" w:cs="Calibri"/>
          <w:bCs/>
        </w:rPr>
        <w:instrText xml:space="preserve"> SEQ Табела \* ARABIC </w:instrText>
      </w:r>
      <w:r w:rsidRPr="00F10CC5">
        <w:rPr>
          <w:rFonts w:eastAsia="Calibri" w:cs="Calibri"/>
          <w:bCs/>
        </w:rPr>
        <w:fldChar w:fldCharType="separate"/>
      </w:r>
      <w:r w:rsidR="004915D0">
        <w:rPr>
          <w:rFonts w:eastAsia="Calibri" w:cs="Calibri"/>
          <w:bCs/>
          <w:noProof/>
        </w:rPr>
        <w:t>10</w:t>
      </w:r>
      <w:r w:rsidRPr="00F10CC5">
        <w:rPr>
          <w:rFonts w:eastAsia="Calibri" w:cs="Calibri"/>
          <w:bCs/>
        </w:rPr>
        <w:fldChar w:fldCharType="end"/>
      </w:r>
      <w:r w:rsidRPr="00F10CC5">
        <w:rPr>
          <w:rFonts w:eastAsia="Calibri" w:cs="Calibri"/>
          <w:bCs/>
        </w:rPr>
        <w:t>.</w:t>
      </w:r>
      <w:r w:rsidRPr="00F10CC5">
        <w:rPr>
          <w:rFonts w:eastAsia="Calibri" w:cs="Calibri"/>
          <w:lang w:val="sr-Latn-RS"/>
        </w:rPr>
        <w:t xml:space="preserve"> </w:t>
      </w:r>
      <w:r w:rsidRPr="00F10CC5">
        <w:rPr>
          <w:rFonts w:eastAsia="Calibri" w:cs="Calibri"/>
          <w:bCs/>
        </w:rPr>
        <w:t>Примери</w:t>
      </w:r>
      <w:r w:rsidRPr="00F10CC5">
        <w:rPr>
          <w:rFonts w:eastAsia="Calibri" w:cs="Calibri"/>
          <w:bCs/>
          <w:lang w:val="en-US"/>
        </w:rPr>
        <w:t xml:space="preserve"> </w:t>
      </w:r>
      <w:r w:rsidRPr="00F10CC5">
        <w:rPr>
          <w:rFonts w:eastAsia="Calibri" w:cs="Calibri"/>
          <w:bCs/>
        </w:rPr>
        <w:t>техника обука</w:t>
      </w:r>
      <w:r w:rsidRPr="00F10CC5">
        <w:rPr>
          <w:rFonts w:eastAsia="Calibri" w:cs="Calibri"/>
          <w:bCs/>
          <w:lang w:val="en-US"/>
        </w:rPr>
        <w:t xml:space="preserve"> </w:t>
      </w:r>
    </w:p>
    <w:p w14:paraId="56137A4D" w14:textId="77777777" w:rsidR="000423FA" w:rsidRPr="00F10CC5" w:rsidRDefault="000423FA" w:rsidP="000423FA">
      <w:pPr>
        <w:rPr>
          <w:rFonts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361"/>
        <w:gridCol w:w="4654"/>
      </w:tblGrid>
      <w:tr w:rsidR="00F10CC5" w:rsidRPr="00F10CC5" w14:paraId="374DBE36" w14:textId="77777777" w:rsidTr="00D403C3">
        <w:tc>
          <w:tcPr>
            <w:tcW w:w="4756" w:type="dxa"/>
            <w:tcBorders>
              <w:bottom w:val="single" w:sz="4" w:space="0" w:color="auto"/>
            </w:tcBorders>
          </w:tcPr>
          <w:p w14:paraId="4447CF83" w14:textId="77777777" w:rsidR="006234CA" w:rsidRPr="00F10CC5" w:rsidRDefault="006234CA" w:rsidP="00D403C3">
            <w:pPr>
              <w:tabs>
                <w:tab w:val="left" w:pos="3708"/>
              </w:tabs>
              <w:jc w:val="center"/>
            </w:pPr>
            <w:r w:rsidRPr="00F10CC5">
              <w:rPr>
                <w:b/>
                <w:bCs/>
              </w:rPr>
              <w:t>Информативни пултови</w:t>
            </w:r>
          </w:p>
        </w:tc>
        <w:tc>
          <w:tcPr>
            <w:tcW w:w="366" w:type="dxa"/>
          </w:tcPr>
          <w:p w14:paraId="11F0B1E1" w14:textId="77777777" w:rsidR="006234CA" w:rsidRPr="00F10CC5" w:rsidRDefault="006234CA" w:rsidP="00D403C3">
            <w:pPr>
              <w:tabs>
                <w:tab w:val="left" w:pos="3708"/>
              </w:tabs>
              <w:jc w:val="center"/>
            </w:pPr>
          </w:p>
        </w:tc>
        <w:tc>
          <w:tcPr>
            <w:tcW w:w="4757" w:type="dxa"/>
            <w:tcBorders>
              <w:bottom w:val="single" w:sz="4" w:space="0" w:color="auto"/>
            </w:tcBorders>
          </w:tcPr>
          <w:p w14:paraId="59E4BDAF" w14:textId="77777777" w:rsidR="006234CA" w:rsidRPr="00F10CC5" w:rsidRDefault="006234CA" w:rsidP="00D403C3">
            <w:pPr>
              <w:tabs>
                <w:tab w:val="left" w:pos="3708"/>
              </w:tabs>
              <w:jc w:val="center"/>
            </w:pPr>
            <w:r w:rsidRPr="00F10CC5">
              <w:rPr>
                <w:b/>
                <w:bCs/>
              </w:rPr>
              <w:t>Игра са картицама</w:t>
            </w:r>
          </w:p>
        </w:tc>
      </w:tr>
      <w:tr w:rsidR="00F10CC5" w:rsidRPr="00F10CC5" w14:paraId="271E889D" w14:textId="77777777" w:rsidTr="00D403C3">
        <w:tc>
          <w:tcPr>
            <w:tcW w:w="475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C86FD14" w14:textId="77777777" w:rsidR="006234CA" w:rsidRPr="00F10CC5" w:rsidRDefault="006234CA" w:rsidP="00D403C3">
            <w:pPr>
              <w:tabs>
                <w:tab w:val="left" w:pos="3708"/>
              </w:tabs>
              <w:spacing w:before="40" w:after="40"/>
              <w:jc w:val="both"/>
              <w:rPr>
                <w:sz w:val="20"/>
                <w:szCs w:val="20"/>
              </w:rPr>
            </w:pPr>
            <w:r w:rsidRPr="00F10CC5">
              <w:rPr>
                <w:sz w:val="20"/>
                <w:szCs w:val="20"/>
              </w:rPr>
              <w:t>Циљ: Подстицање интересовања за одређену тему.</w:t>
            </w:r>
          </w:p>
          <w:p w14:paraId="21A7AB7A" w14:textId="77777777" w:rsidR="006234CA" w:rsidRPr="00F10CC5" w:rsidRDefault="006234CA" w:rsidP="00D403C3">
            <w:pPr>
              <w:tabs>
                <w:tab w:val="left" w:pos="3708"/>
              </w:tabs>
              <w:spacing w:before="40" w:after="40"/>
              <w:jc w:val="both"/>
              <w:rPr>
                <w:sz w:val="20"/>
                <w:szCs w:val="20"/>
              </w:rPr>
            </w:pPr>
            <w:r w:rsidRPr="00F10CC5">
              <w:rPr>
                <w:sz w:val="20"/>
                <w:szCs w:val="20"/>
              </w:rPr>
              <w:t>Материјал: Зависи од теме.</w:t>
            </w:r>
          </w:p>
          <w:p w14:paraId="386A3E8A" w14:textId="77777777" w:rsidR="006234CA" w:rsidRPr="00F10CC5" w:rsidRDefault="006234CA" w:rsidP="00D403C3">
            <w:pPr>
              <w:tabs>
                <w:tab w:val="left" w:pos="3708"/>
              </w:tabs>
              <w:spacing w:before="40" w:after="40"/>
              <w:jc w:val="both"/>
              <w:rPr>
                <w:sz w:val="20"/>
                <w:szCs w:val="20"/>
              </w:rPr>
            </w:pPr>
            <w:r w:rsidRPr="00F10CC5">
              <w:rPr>
                <w:sz w:val="20"/>
                <w:szCs w:val="20"/>
              </w:rPr>
              <w:t>Трајање: Између 90 минута и 3 сата.</w:t>
            </w:r>
          </w:p>
          <w:p w14:paraId="5EEDF817" w14:textId="77777777" w:rsidR="006234CA" w:rsidRPr="00F10CC5" w:rsidRDefault="006234CA" w:rsidP="00D403C3">
            <w:pPr>
              <w:tabs>
                <w:tab w:val="left" w:pos="3708"/>
              </w:tabs>
              <w:spacing w:before="40" w:after="40"/>
              <w:jc w:val="both"/>
              <w:rPr>
                <w:sz w:val="20"/>
                <w:szCs w:val="20"/>
              </w:rPr>
            </w:pPr>
            <w:r w:rsidRPr="00F10CC5">
              <w:rPr>
                <w:sz w:val="20"/>
                <w:szCs w:val="20"/>
              </w:rPr>
              <w:t>Процедура: Информације о различитим темама се представљају у информативним пултовима на столовима, таблама, итд. Сваки пулт има свог модератора. Учесници прво треба да добију преглед доступних информација. Учесници затим одлучују о теми за коју су највише заинтересовани и о којој су им потребне детаљније информације. Одлазе до информативног пулта и траже информације које су им потребне. Овај метод се такође примењује у случајевима када је у оквиру кратког временског периода потребно разменити одређену количину информација са већом групом људи. Група може затим да предложи где да оде или се група дели у једнаке подгрупе које иду од пулта до пулта у оквиру одређеног временског периода.</w:t>
            </w:r>
          </w:p>
        </w:tc>
        <w:tc>
          <w:tcPr>
            <w:tcW w:w="366" w:type="dxa"/>
            <w:tcBorders>
              <w:left w:val="single" w:sz="4" w:space="0" w:color="auto"/>
              <w:right w:val="single" w:sz="4" w:space="0" w:color="auto"/>
            </w:tcBorders>
            <w:vAlign w:val="center"/>
          </w:tcPr>
          <w:p w14:paraId="6A5380E4" w14:textId="77777777" w:rsidR="006234CA" w:rsidRPr="00F10CC5" w:rsidRDefault="006234CA" w:rsidP="00D403C3">
            <w:pPr>
              <w:tabs>
                <w:tab w:val="left" w:pos="3708"/>
              </w:tabs>
              <w:spacing w:before="40" w:after="40"/>
              <w:jc w:val="both"/>
              <w:rPr>
                <w:sz w:val="20"/>
                <w:szCs w:val="20"/>
              </w:rPr>
            </w:pPr>
          </w:p>
        </w:tc>
        <w:tc>
          <w:tcPr>
            <w:tcW w:w="475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84924E" w14:textId="77777777" w:rsidR="006234CA" w:rsidRPr="00F10CC5" w:rsidRDefault="006234CA" w:rsidP="00D403C3">
            <w:pPr>
              <w:tabs>
                <w:tab w:val="left" w:pos="3708"/>
              </w:tabs>
              <w:spacing w:before="40" w:after="40"/>
              <w:jc w:val="both"/>
              <w:rPr>
                <w:sz w:val="20"/>
                <w:szCs w:val="20"/>
              </w:rPr>
            </w:pPr>
            <w:r w:rsidRPr="00F10CC5">
              <w:rPr>
                <w:sz w:val="20"/>
                <w:szCs w:val="20"/>
              </w:rPr>
              <w:t>Циљ: Прикупљање различитих информација о теми од важности за све учеснике.</w:t>
            </w:r>
          </w:p>
          <w:p w14:paraId="18ED8E42" w14:textId="77777777" w:rsidR="006234CA" w:rsidRPr="00F10CC5" w:rsidRDefault="006234CA" w:rsidP="00D403C3">
            <w:pPr>
              <w:tabs>
                <w:tab w:val="left" w:pos="3708"/>
              </w:tabs>
              <w:spacing w:before="40" w:after="40"/>
              <w:jc w:val="both"/>
              <w:rPr>
                <w:sz w:val="20"/>
                <w:szCs w:val="20"/>
              </w:rPr>
            </w:pPr>
            <w:r w:rsidRPr="00F10CC5">
              <w:rPr>
                <w:sz w:val="20"/>
                <w:szCs w:val="20"/>
              </w:rPr>
              <w:t>Материјал: Плутана табла, маркери, прибадаче</w:t>
            </w:r>
          </w:p>
          <w:p w14:paraId="6C773E3C" w14:textId="77777777" w:rsidR="006234CA" w:rsidRPr="00F10CC5" w:rsidRDefault="006234CA" w:rsidP="00D403C3">
            <w:pPr>
              <w:tabs>
                <w:tab w:val="left" w:pos="3708"/>
              </w:tabs>
              <w:spacing w:before="40" w:after="40"/>
              <w:jc w:val="both"/>
              <w:rPr>
                <w:sz w:val="20"/>
                <w:szCs w:val="20"/>
              </w:rPr>
            </w:pPr>
            <w:r w:rsidRPr="00F10CC5">
              <w:rPr>
                <w:sz w:val="20"/>
                <w:szCs w:val="20"/>
              </w:rPr>
              <w:t>Трајање: Приближно 30 минута, укључујући време које је потребно за груписање.</w:t>
            </w:r>
          </w:p>
          <w:p w14:paraId="359B6FD8" w14:textId="77777777" w:rsidR="006234CA" w:rsidRPr="00F10CC5" w:rsidRDefault="006234CA" w:rsidP="00D403C3">
            <w:pPr>
              <w:tabs>
                <w:tab w:val="left" w:pos="3708"/>
              </w:tabs>
              <w:spacing w:before="40" w:after="40"/>
              <w:jc w:val="both"/>
              <w:rPr>
                <w:sz w:val="20"/>
                <w:szCs w:val="20"/>
              </w:rPr>
            </w:pPr>
            <w:r w:rsidRPr="00F10CC5">
              <w:rPr>
                <w:sz w:val="20"/>
                <w:szCs w:val="20"/>
              </w:rPr>
              <w:t>Процедура: учесници пишу своје тезе/ мишљења/ предлоге на празним картицама које се затим групишу на плутану таблу и у складу с тим категоришу. Тренер припрема питање за задатак. Празне картице и маркери се поделе учесницима од којих се затим тражи да на својој картици читко напишу једну информацију. Број картица није ограничен. Али, уколико је група велика, сваки учесник не треба да има више од две картице. Картице се прикупљају и групишу на табли уз помоћ учесника; Тренер не одлучује о томе где се стављају картице. Ниједна картица се не баца. Не стављају се картице једну на другу.</w:t>
            </w:r>
          </w:p>
        </w:tc>
      </w:tr>
      <w:tr w:rsidR="00F10CC5" w:rsidRPr="00F10CC5" w14:paraId="651289E8" w14:textId="77777777" w:rsidTr="00D403C3">
        <w:tc>
          <w:tcPr>
            <w:tcW w:w="4756" w:type="dxa"/>
            <w:tcBorders>
              <w:top w:val="single" w:sz="4" w:space="0" w:color="auto"/>
            </w:tcBorders>
            <w:vAlign w:val="center"/>
          </w:tcPr>
          <w:p w14:paraId="596BAC07" w14:textId="77777777" w:rsidR="006234CA" w:rsidRPr="00F10CC5" w:rsidRDefault="006234CA" w:rsidP="00D403C3">
            <w:pPr>
              <w:tabs>
                <w:tab w:val="left" w:pos="3708"/>
              </w:tabs>
              <w:jc w:val="center"/>
            </w:pPr>
          </w:p>
        </w:tc>
        <w:tc>
          <w:tcPr>
            <w:tcW w:w="366" w:type="dxa"/>
            <w:vAlign w:val="center"/>
          </w:tcPr>
          <w:p w14:paraId="12B35CD7" w14:textId="77777777" w:rsidR="006234CA" w:rsidRPr="00F10CC5" w:rsidRDefault="006234CA" w:rsidP="00D403C3">
            <w:pPr>
              <w:tabs>
                <w:tab w:val="left" w:pos="3708"/>
              </w:tabs>
              <w:jc w:val="center"/>
            </w:pPr>
          </w:p>
        </w:tc>
        <w:tc>
          <w:tcPr>
            <w:tcW w:w="4757" w:type="dxa"/>
            <w:tcBorders>
              <w:top w:val="single" w:sz="4" w:space="0" w:color="auto"/>
            </w:tcBorders>
            <w:vAlign w:val="center"/>
          </w:tcPr>
          <w:p w14:paraId="05FD64D9" w14:textId="77777777" w:rsidR="006234CA" w:rsidRPr="00F10CC5" w:rsidRDefault="006234CA" w:rsidP="00D403C3">
            <w:pPr>
              <w:tabs>
                <w:tab w:val="left" w:pos="3708"/>
              </w:tabs>
              <w:jc w:val="center"/>
            </w:pPr>
          </w:p>
        </w:tc>
      </w:tr>
      <w:tr w:rsidR="00F10CC5" w:rsidRPr="00F10CC5" w14:paraId="6031B862" w14:textId="77777777" w:rsidTr="00D403C3">
        <w:tc>
          <w:tcPr>
            <w:tcW w:w="4756" w:type="dxa"/>
            <w:tcBorders>
              <w:bottom w:val="single" w:sz="4" w:space="0" w:color="auto"/>
            </w:tcBorders>
            <w:vAlign w:val="center"/>
          </w:tcPr>
          <w:p w14:paraId="13418883" w14:textId="77777777" w:rsidR="006234CA" w:rsidRPr="00F10CC5" w:rsidRDefault="006234CA" w:rsidP="00D403C3">
            <w:pPr>
              <w:tabs>
                <w:tab w:val="left" w:pos="3708"/>
              </w:tabs>
              <w:jc w:val="center"/>
              <w:rPr>
                <w:b/>
                <w:bCs/>
              </w:rPr>
            </w:pPr>
            <w:r w:rsidRPr="00F10CC5">
              <w:rPr>
                <w:b/>
                <w:bCs/>
              </w:rPr>
              <w:t>Изношење идеја</w:t>
            </w:r>
          </w:p>
        </w:tc>
        <w:tc>
          <w:tcPr>
            <w:tcW w:w="366" w:type="dxa"/>
            <w:vAlign w:val="center"/>
          </w:tcPr>
          <w:p w14:paraId="541ECD66" w14:textId="77777777" w:rsidR="006234CA" w:rsidRPr="00F10CC5" w:rsidRDefault="006234CA" w:rsidP="00D403C3">
            <w:pPr>
              <w:tabs>
                <w:tab w:val="left" w:pos="3708"/>
              </w:tabs>
              <w:jc w:val="center"/>
              <w:rPr>
                <w:b/>
                <w:bCs/>
              </w:rPr>
            </w:pPr>
          </w:p>
        </w:tc>
        <w:tc>
          <w:tcPr>
            <w:tcW w:w="4757" w:type="dxa"/>
            <w:tcBorders>
              <w:bottom w:val="single" w:sz="4" w:space="0" w:color="auto"/>
            </w:tcBorders>
            <w:vAlign w:val="center"/>
          </w:tcPr>
          <w:p w14:paraId="3CBAAAA8" w14:textId="77777777" w:rsidR="006234CA" w:rsidRPr="00F10CC5" w:rsidRDefault="006234CA" w:rsidP="00D403C3">
            <w:pPr>
              <w:tabs>
                <w:tab w:val="left" w:pos="3708"/>
              </w:tabs>
              <w:jc w:val="center"/>
              <w:rPr>
                <w:b/>
                <w:bCs/>
              </w:rPr>
            </w:pPr>
            <w:r w:rsidRPr="00F10CC5">
              <w:rPr>
                <w:b/>
                <w:bCs/>
              </w:rPr>
              <w:t>SWOT анализа</w:t>
            </w:r>
          </w:p>
        </w:tc>
      </w:tr>
      <w:tr w:rsidR="00F10CC5" w:rsidRPr="00F10CC5" w14:paraId="136FBF7D" w14:textId="77777777" w:rsidTr="006234CA">
        <w:tc>
          <w:tcPr>
            <w:tcW w:w="475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7B8122" w14:textId="77777777" w:rsidR="006234CA" w:rsidRPr="00F10CC5" w:rsidRDefault="006234CA" w:rsidP="00D403C3">
            <w:pPr>
              <w:tabs>
                <w:tab w:val="left" w:pos="3708"/>
              </w:tabs>
              <w:spacing w:before="40" w:after="40"/>
              <w:jc w:val="both"/>
              <w:rPr>
                <w:sz w:val="20"/>
                <w:szCs w:val="20"/>
              </w:rPr>
            </w:pPr>
            <w:r w:rsidRPr="00F10CC5">
              <w:rPr>
                <w:sz w:val="20"/>
                <w:szCs w:val="20"/>
              </w:rPr>
              <w:t>Циљ: Изношење идеја за кратко време без анализе предлога.</w:t>
            </w:r>
          </w:p>
          <w:p w14:paraId="1315E705" w14:textId="77777777" w:rsidR="006234CA" w:rsidRPr="00F10CC5" w:rsidRDefault="006234CA" w:rsidP="00D403C3">
            <w:pPr>
              <w:tabs>
                <w:tab w:val="left" w:pos="3708"/>
              </w:tabs>
              <w:spacing w:before="40" w:after="40"/>
              <w:jc w:val="both"/>
              <w:rPr>
                <w:sz w:val="20"/>
                <w:szCs w:val="20"/>
              </w:rPr>
            </w:pPr>
            <w:r w:rsidRPr="00F10CC5">
              <w:rPr>
                <w:sz w:val="20"/>
                <w:szCs w:val="20"/>
              </w:rPr>
              <w:t>Материјал: Флип чарт, маркери.</w:t>
            </w:r>
          </w:p>
          <w:p w14:paraId="4A4C736C" w14:textId="77777777" w:rsidR="006234CA" w:rsidRPr="00F10CC5" w:rsidRDefault="006234CA" w:rsidP="00D403C3">
            <w:pPr>
              <w:tabs>
                <w:tab w:val="left" w:pos="3708"/>
              </w:tabs>
              <w:spacing w:before="40" w:after="40"/>
              <w:jc w:val="both"/>
              <w:rPr>
                <w:sz w:val="20"/>
                <w:szCs w:val="20"/>
              </w:rPr>
            </w:pPr>
            <w:r w:rsidRPr="00F10CC5">
              <w:rPr>
                <w:sz w:val="20"/>
                <w:szCs w:val="20"/>
              </w:rPr>
              <w:t>Трајање: Највише 20 минута.</w:t>
            </w:r>
          </w:p>
          <w:p w14:paraId="71F4D072" w14:textId="77777777" w:rsidR="006234CA" w:rsidRPr="00F10CC5" w:rsidRDefault="006234CA" w:rsidP="00D403C3">
            <w:pPr>
              <w:tabs>
                <w:tab w:val="left" w:pos="3708"/>
              </w:tabs>
              <w:spacing w:before="40" w:after="40"/>
              <w:jc w:val="both"/>
              <w:rPr>
                <w:sz w:val="20"/>
                <w:szCs w:val="20"/>
              </w:rPr>
            </w:pPr>
            <w:r w:rsidRPr="00F10CC5">
              <w:rPr>
                <w:sz w:val="20"/>
                <w:szCs w:val="20"/>
              </w:rPr>
              <w:t>Процедура: Тренер замоли учеснике да изнесу предлоге на одређену тему. Учесници пишу своје одговоре без коментара. Потребно је поштовати следећа правила: Квантитет је важнији од квалитета. Није дозвољена критика. Допустите да вас инспиришу идеје других учесника. Након изношења идеја, предлози се појединачно анализирају.</w:t>
            </w:r>
          </w:p>
          <w:p w14:paraId="57ED99ED" w14:textId="77777777" w:rsidR="006234CA" w:rsidRPr="00F10CC5" w:rsidRDefault="006234CA" w:rsidP="00D403C3">
            <w:pPr>
              <w:tabs>
                <w:tab w:val="left" w:pos="3708"/>
              </w:tabs>
              <w:spacing w:before="40" w:after="40"/>
              <w:jc w:val="both"/>
              <w:rPr>
                <w:sz w:val="20"/>
                <w:szCs w:val="20"/>
              </w:rPr>
            </w:pPr>
          </w:p>
        </w:tc>
        <w:tc>
          <w:tcPr>
            <w:tcW w:w="366" w:type="dxa"/>
            <w:tcBorders>
              <w:left w:val="single" w:sz="4" w:space="0" w:color="auto"/>
              <w:right w:val="single" w:sz="4" w:space="0" w:color="auto"/>
            </w:tcBorders>
            <w:vAlign w:val="center"/>
          </w:tcPr>
          <w:p w14:paraId="51370452" w14:textId="77777777" w:rsidR="006234CA" w:rsidRPr="00F10CC5" w:rsidRDefault="006234CA" w:rsidP="00D403C3">
            <w:pPr>
              <w:tabs>
                <w:tab w:val="left" w:pos="3708"/>
              </w:tabs>
              <w:jc w:val="both"/>
              <w:rPr>
                <w:sz w:val="20"/>
                <w:szCs w:val="20"/>
              </w:rPr>
            </w:pPr>
          </w:p>
        </w:tc>
        <w:tc>
          <w:tcPr>
            <w:tcW w:w="475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6AD94DB" w14:textId="77777777" w:rsidR="006234CA" w:rsidRPr="00F10CC5" w:rsidRDefault="006234CA" w:rsidP="00D403C3">
            <w:pPr>
              <w:tabs>
                <w:tab w:val="left" w:pos="3708"/>
              </w:tabs>
              <w:jc w:val="both"/>
              <w:rPr>
                <w:sz w:val="20"/>
                <w:szCs w:val="20"/>
              </w:rPr>
            </w:pPr>
            <w:r w:rsidRPr="00F10CC5">
              <w:rPr>
                <w:sz w:val="20"/>
                <w:szCs w:val="20"/>
              </w:rPr>
              <w:t>Циљ: SWOT анализа може да буде од помоћи приликом додељивања нових задатака будући да појединцу омогућава стицање критичког увида у тренутну ситуацију и усвајање реалистичног приступа наставку рада.</w:t>
            </w:r>
          </w:p>
          <w:p w14:paraId="0C3471F3" w14:textId="77777777" w:rsidR="006234CA" w:rsidRPr="00F10CC5" w:rsidRDefault="006234CA" w:rsidP="00D403C3">
            <w:pPr>
              <w:tabs>
                <w:tab w:val="left" w:pos="3708"/>
              </w:tabs>
              <w:jc w:val="both"/>
              <w:rPr>
                <w:sz w:val="20"/>
                <w:szCs w:val="20"/>
              </w:rPr>
            </w:pPr>
            <w:r w:rsidRPr="00F10CC5">
              <w:rPr>
                <w:sz w:val="20"/>
                <w:szCs w:val="20"/>
              </w:rPr>
              <w:t>Материјал: Флип чарт или плутане табле, маркери.</w:t>
            </w:r>
          </w:p>
          <w:p w14:paraId="53042954" w14:textId="77777777" w:rsidR="006234CA" w:rsidRPr="00F10CC5" w:rsidRDefault="006234CA" w:rsidP="00D403C3">
            <w:pPr>
              <w:tabs>
                <w:tab w:val="left" w:pos="3708"/>
              </w:tabs>
              <w:jc w:val="both"/>
              <w:rPr>
                <w:sz w:val="20"/>
                <w:szCs w:val="20"/>
              </w:rPr>
            </w:pPr>
            <w:r w:rsidRPr="00F10CC5">
              <w:rPr>
                <w:sz w:val="20"/>
                <w:szCs w:val="20"/>
              </w:rPr>
              <w:t>Трајање: Приближно 30 минута.</w:t>
            </w:r>
          </w:p>
          <w:p w14:paraId="61B2623E" w14:textId="77777777" w:rsidR="006234CA" w:rsidRPr="00F10CC5" w:rsidRDefault="006234CA" w:rsidP="00D403C3">
            <w:pPr>
              <w:tabs>
                <w:tab w:val="left" w:pos="3708"/>
              </w:tabs>
              <w:jc w:val="both"/>
              <w:rPr>
                <w:sz w:val="20"/>
                <w:szCs w:val="20"/>
              </w:rPr>
            </w:pPr>
            <w:r w:rsidRPr="00F10CC5">
              <w:rPr>
                <w:sz w:val="20"/>
                <w:szCs w:val="20"/>
              </w:rPr>
              <w:t xml:space="preserve">Процедура: </w:t>
            </w:r>
            <w:r w:rsidRPr="00F10CC5">
              <w:rPr>
                <w:sz w:val="20"/>
                <w:szCs w:val="20"/>
                <w:lang w:val="en-US"/>
              </w:rPr>
              <w:t>S</w:t>
            </w:r>
            <w:r w:rsidRPr="00F10CC5">
              <w:rPr>
                <w:sz w:val="20"/>
                <w:szCs w:val="20"/>
              </w:rPr>
              <w:t xml:space="preserve"> = Предности (Strength)</w:t>
            </w:r>
            <w:r w:rsidRPr="00F10CC5">
              <w:rPr>
                <w:sz w:val="20"/>
                <w:szCs w:val="20"/>
                <w:lang w:val="en-US"/>
              </w:rPr>
              <w:t xml:space="preserve"> </w:t>
            </w:r>
            <w:r w:rsidRPr="00F10CC5">
              <w:rPr>
                <w:sz w:val="20"/>
                <w:szCs w:val="20"/>
              </w:rPr>
              <w:t>W = Слабости (Weaknesses)</w:t>
            </w:r>
            <w:r w:rsidRPr="00F10CC5">
              <w:rPr>
                <w:sz w:val="20"/>
                <w:szCs w:val="20"/>
                <w:lang w:val="en-US"/>
              </w:rPr>
              <w:t xml:space="preserve"> </w:t>
            </w:r>
            <w:r w:rsidRPr="00F10CC5">
              <w:rPr>
                <w:sz w:val="20"/>
                <w:szCs w:val="20"/>
              </w:rPr>
              <w:t>О = Прилике (Opportunities)Т = Претње (Threats)</w:t>
            </w:r>
            <w:r w:rsidRPr="00F10CC5">
              <w:rPr>
                <w:sz w:val="20"/>
                <w:szCs w:val="20"/>
                <w:lang w:val="en-US"/>
              </w:rPr>
              <w:t xml:space="preserve">. </w:t>
            </w:r>
            <w:r w:rsidRPr="00F10CC5">
              <w:rPr>
                <w:sz w:val="20"/>
                <w:szCs w:val="20"/>
              </w:rPr>
              <w:t>За анализу ова четири параметра користи се матрица</w:t>
            </w:r>
            <w:r w:rsidRPr="00F10CC5">
              <w:rPr>
                <w:sz w:val="20"/>
                <w:szCs w:val="20"/>
                <w:lang w:val="en-US"/>
              </w:rPr>
              <w:t>.</w:t>
            </w:r>
            <w:r w:rsidRPr="00F10CC5">
              <w:rPr>
                <w:sz w:val="20"/>
                <w:szCs w:val="20"/>
              </w:rPr>
              <w:t>Активност треба да мотивише, а не да обесхрабри учеснике.</w:t>
            </w:r>
            <w:r w:rsidRPr="00F10CC5">
              <w:rPr>
                <w:sz w:val="20"/>
                <w:szCs w:val="20"/>
                <w:lang w:val="en-US"/>
              </w:rPr>
              <w:t xml:space="preserve"> </w:t>
            </w:r>
            <w:r w:rsidRPr="00F10CC5">
              <w:rPr>
                <w:sz w:val="20"/>
                <w:szCs w:val="20"/>
              </w:rPr>
              <w:t>Учесници треба да доносе своје одлуке.</w:t>
            </w:r>
            <w:r w:rsidRPr="00F10CC5">
              <w:rPr>
                <w:sz w:val="20"/>
                <w:szCs w:val="20"/>
                <w:lang w:val="en-US"/>
              </w:rPr>
              <w:t xml:space="preserve"> </w:t>
            </w:r>
            <w:r w:rsidRPr="00F10CC5">
              <w:rPr>
                <w:sz w:val="20"/>
                <w:szCs w:val="20"/>
              </w:rPr>
              <w:t>Додељени задаци треба да буду јасно дефинисани.</w:t>
            </w:r>
            <w:r w:rsidRPr="00F10CC5">
              <w:rPr>
                <w:sz w:val="20"/>
                <w:szCs w:val="20"/>
                <w:lang w:val="en-US"/>
              </w:rPr>
              <w:t xml:space="preserve"> </w:t>
            </w:r>
            <w:r w:rsidRPr="00F10CC5">
              <w:rPr>
                <w:sz w:val="20"/>
                <w:szCs w:val="20"/>
              </w:rPr>
              <w:t>Учесници треба да раде у тимовима.</w:t>
            </w:r>
            <w:r w:rsidRPr="00F10CC5">
              <w:rPr>
                <w:sz w:val="20"/>
                <w:szCs w:val="20"/>
                <w:lang w:val="en-US"/>
              </w:rPr>
              <w:t xml:space="preserve"> </w:t>
            </w:r>
            <w:r w:rsidRPr="00F10CC5">
              <w:rPr>
                <w:sz w:val="20"/>
                <w:szCs w:val="20"/>
              </w:rPr>
              <w:t>Треба установити тимску, а не лидерску структуру.</w:t>
            </w:r>
            <w:r w:rsidRPr="00F10CC5">
              <w:rPr>
                <w:sz w:val="20"/>
                <w:szCs w:val="20"/>
                <w:lang w:val="en-US"/>
              </w:rPr>
              <w:t xml:space="preserve"> </w:t>
            </w:r>
            <w:r w:rsidRPr="00F10CC5">
              <w:rPr>
                <w:sz w:val="20"/>
                <w:szCs w:val="20"/>
              </w:rPr>
              <w:t>Вежба треба да буде пријатна и забавна</w:t>
            </w:r>
            <w:r w:rsidRPr="00F10CC5">
              <w:rPr>
                <w:sz w:val="20"/>
                <w:szCs w:val="20"/>
                <w:lang w:val="en-US"/>
              </w:rPr>
              <w:t>.</w:t>
            </w:r>
          </w:p>
        </w:tc>
      </w:tr>
    </w:tbl>
    <w:p w14:paraId="4111E584" w14:textId="77777777" w:rsidR="006234CA" w:rsidRPr="00F10CC5" w:rsidRDefault="006234CA" w:rsidP="006234CA">
      <w:pPr>
        <w:tabs>
          <w:tab w:val="left" w:pos="3708"/>
        </w:tabs>
      </w:pPr>
    </w:p>
    <w:p w14:paraId="10B29D9B" w14:textId="77777777" w:rsidR="00F10CC5" w:rsidRPr="00F10CC5" w:rsidRDefault="00D01E9D" w:rsidP="00D01E9D">
      <w:pPr>
        <w:tabs>
          <w:tab w:val="left" w:pos="3708"/>
        </w:tabs>
        <w:jc w:val="both"/>
      </w:pPr>
      <w:r w:rsidRPr="00F10CC5">
        <w:t xml:space="preserve">Веома битан метод који сваки тренер треба да зна да користи је модерација. Тренер/модератор развија садржај заједно са учесницима. Овај метод може се користити с једне стране за обуку, а с друге, у радним групама. Модерација је посебан начин усмеравања групе. Разликује се од класичног метода предавања по преношењу веће одговорности на учеснике. Овај метод помаже учесницима који се баве одређеним предметом, проблемом или задатком тако што омогућава да се ефикасно и веома пажљиво концентришу на оно што раде и да преузму одговорност за резултате. Пре почетка заједничког рада, учесници и тренер морају да се договоре о правилима обуке, која сви треба да поштују. </w:t>
      </w:r>
    </w:p>
    <w:p w14:paraId="669EE140" w14:textId="22F79F9A" w:rsidR="006234CA" w:rsidRPr="00F10CC5" w:rsidRDefault="00D01E9D" w:rsidP="00D01E9D">
      <w:pPr>
        <w:tabs>
          <w:tab w:val="left" w:pos="3708"/>
        </w:tabs>
        <w:jc w:val="both"/>
        <w:rPr>
          <w:lang w:val="en-US"/>
        </w:rPr>
      </w:pPr>
      <w:r w:rsidRPr="00F10CC5">
        <w:lastRenderedPageBreak/>
        <w:t xml:space="preserve">Не сме да постоји никаква хијерархија међу учесницима јер то ствара негативну радну атмосферу. Учесници треба да се осећају пријатно и да буду задовољни радним процесом како би се могли поистоветити са добијеним резултатима. Улога модератора је да се постара да нико није третиран ни боље ни горе од осталих. Сви учесници морају имати једнаке шансе да учествују у обуци и да дају свој допринос. Неспоразуме и конфликтне ситуације треба објективно сагледати и решити како би се искористили сви радни потенцијали групе. Тренер треба да створи услове за разрешавање потенцијалних проблема или конфликата. Он или она такође треба да дају све од себе како би охрабрили учеснике да сарађују и да им задаци које треба да обаве буду од веће важности од неких спољних небитних ствари и дискусија. </w:t>
      </w:r>
      <w:r w:rsidR="006234CA" w:rsidRPr="00F10CC5">
        <w:t>Савети за успешно вођење обуке</w:t>
      </w:r>
      <w:r w:rsidR="006234CA" w:rsidRPr="00F10CC5">
        <w:rPr>
          <w:lang w:val="en-US"/>
        </w:rPr>
        <w:t xml:space="preserve">: </w:t>
      </w:r>
    </w:p>
    <w:p w14:paraId="78344E74" w14:textId="77777777" w:rsidR="006234CA" w:rsidRPr="00F10CC5" w:rsidRDefault="006234CA" w:rsidP="006234CA">
      <w:pPr>
        <w:tabs>
          <w:tab w:val="left" w:pos="3708"/>
        </w:tabs>
      </w:pPr>
    </w:p>
    <w:p w14:paraId="09B2C22A" w14:textId="77777777" w:rsidR="006234CA" w:rsidRPr="00F10CC5" w:rsidRDefault="006234CA" w:rsidP="002862CD">
      <w:pPr>
        <w:pStyle w:val="ListParagraph"/>
        <w:numPr>
          <w:ilvl w:val="0"/>
          <w:numId w:val="16"/>
        </w:numPr>
        <w:tabs>
          <w:tab w:val="left" w:pos="3708"/>
        </w:tabs>
        <w:jc w:val="both"/>
      </w:pPr>
      <w:r w:rsidRPr="00F10CC5">
        <w:t>Изглед</w:t>
      </w:r>
      <w:r w:rsidRPr="00F10CC5">
        <w:rPr>
          <w:lang w:val="en-US"/>
        </w:rPr>
        <w:t>:</w:t>
      </w:r>
      <w:r w:rsidRPr="00F10CC5">
        <w:t xml:space="preserve"> Тренер увек треба да буде за нијансу боље обучен од просечног учесника. У сваком случају, лакше је скинути кравату, него наћи је ако је немате. Индивидуално поздрављање учесника ствара позитивну атмосферу и служи за пробијање леда. Успостављање контакта са учесницима и пре самог почетка обуке може умањити и нервозу тренера.</w:t>
      </w:r>
    </w:p>
    <w:p w14:paraId="29CF68DA" w14:textId="77777777" w:rsidR="006234CA" w:rsidRPr="00F10CC5" w:rsidRDefault="006234CA" w:rsidP="002862CD">
      <w:pPr>
        <w:pStyle w:val="ListParagraph"/>
        <w:numPr>
          <w:ilvl w:val="0"/>
          <w:numId w:val="16"/>
        </w:numPr>
        <w:tabs>
          <w:tab w:val="left" w:pos="3708"/>
        </w:tabs>
        <w:jc w:val="both"/>
      </w:pPr>
      <w:r w:rsidRPr="00F10CC5">
        <w:t>Почетак</w:t>
      </w:r>
      <w:r w:rsidRPr="00F10CC5">
        <w:rPr>
          <w:lang w:val="en-US"/>
        </w:rPr>
        <w:t xml:space="preserve">: </w:t>
      </w:r>
      <w:r w:rsidRPr="00F10CC5">
        <w:t>Почетак обуке, у зависности од предмета, може бити духовит, формулисан у виду питања или чак провокације. Цитат или анегдота такође могу послужити у ове сврхе. Надовезивање на претходног говорника или тренера је исто тако добар начин да започнете. Неки чак могу и повезати место одвијања обуке са самим предметом, што показује веома професионалне припреме с њихове стране.</w:t>
      </w:r>
    </w:p>
    <w:p w14:paraId="14F63164" w14:textId="77777777" w:rsidR="006234CA" w:rsidRPr="00F10CC5" w:rsidRDefault="006234CA" w:rsidP="002862CD">
      <w:pPr>
        <w:pStyle w:val="ListParagraph"/>
        <w:numPr>
          <w:ilvl w:val="0"/>
          <w:numId w:val="16"/>
        </w:numPr>
        <w:tabs>
          <w:tab w:val="left" w:pos="3708"/>
        </w:tabs>
        <w:jc w:val="both"/>
      </w:pPr>
      <w:r w:rsidRPr="00F10CC5">
        <w:t>Контакт очима: Директан контакт очима је иницијатор комуникације. Контакт очима омогућава тренеру да види да ли су учесници још увек сконцентрисани или им је можда потребна пауза, као и да ли је група разумела све или не.</w:t>
      </w:r>
    </w:p>
    <w:p w14:paraId="43D173AA" w14:textId="77777777" w:rsidR="006234CA" w:rsidRPr="00F10CC5" w:rsidRDefault="006234CA" w:rsidP="002862CD">
      <w:pPr>
        <w:pStyle w:val="ListParagraph"/>
        <w:numPr>
          <w:ilvl w:val="0"/>
          <w:numId w:val="16"/>
        </w:numPr>
        <w:tabs>
          <w:tab w:val="left" w:pos="3708"/>
        </w:tabs>
        <w:jc w:val="both"/>
      </w:pPr>
      <w:r w:rsidRPr="00F10CC5">
        <w:t>Гестови: Гестове делимо у четири групе: 1.Руке испод појаса = негативан утисак</w:t>
      </w:r>
      <w:r w:rsidRPr="00F10CC5">
        <w:rPr>
          <w:lang w:val="en-US"/>
        </w:rPr>
        <w:t xml:space="preserve">; </w:t>
      </w:r>
      <w:r w:rsidRPr="00F10CC5">
        <w:t>2.Руке између појаса и прса = неутралан утисак</w:t>
      </w:r>
      <w:r w:rsidRPr="00F10CC5">
        <w:rPr>
          <w:lang w:val="en-US"/>
        </w:rPr>
        <w:t xml:space="preserve">; </w:t>
      </w:r>
      <w:r w:rsidRPr="00F10CC5">
        <w:t>3.Руке између прса и очију = позитиван утисак</w:t>
      </w:r>
      <w:r w:rsidRPr="00F10CC5">
        <w:rPr>
          <w:lang w:val="en-US"/>
        </w:rPr>
        <w:t xml:space="preserve"> </w:t>
      </w:r>
      <w:r w:rsidRPr="00F10CC5">
        <w:t>и 4.Руке преко очију = негативан утисак. Важно правило: никад не учите гестове напамет!</w:t>
      </w:r>
    </w:p>
    <w:p w14:paraId="554F0C49" w14:textId="77777777" w:rsidR="006234CA" w:rsidRPr="00F10CC5" w:rsidRDefault="006234CA" w:rsidP="002862CD">
      <w:pPr>
        <w:pStyle w:val="ListParagraph"/>
        <w:numPr>
          <w:ilvl w:val="0"/>
          <w:numId w:val="16"/>
        </w:numPr>
        <w:tabs>
          <w:tab w:val="left" w:pos="3708"/>
        </w:tabs>
        <w:jc w:val="both"/>
      </w:pPr>
      <w:r w:rsidRPr="00F10CC5">
        <w:t>Држање: Многи тренери воле да користе говорницу. Предност овог метода је што тренер може сакрити велики део свог тела иза говорнице. Међутим, много је боље држати обуку без коришћења оваквих баријера. Уколико сте спремили белешке унапред, много је лакше и боље кретати се по сали и одржавати контакт са учесницима.</w:t>
      </w:r>
    </w:p>
    <w:p w14:paraId="549729F4" w14:textId="77777777" w:rsidR="006234CA" w:rsidRPr="00F10CC5" w:rsidRDefault="006234CA" w:rsidP="002862CD">
      <w:pPr>
        <w:pStyle w:val="ListParagraph"/>
        <w:numPr>
          <w:ilvl w:val="0"/>
          <w:numId w:val="16"/>
        </w:numPr>
        <w:tabs>
          <w:tab w:val="left" w:pos="3708"/>
        </w:tabs>
        <w:jc w:val="both"/>
      </w:pPr>
      <w:r w:rsidRPr="00F10CC5">
        <w:t>Техника говора: Ово се односи на боју гласа (висок/дубок, пискутав/мелодичан глас) и брзину говора (брзо/полако, ритмично/испрекидано). Изузетно је битно да говорник прави редовне паузе како би се одморио, а уједно и дао публици прилику да обради примљене информације.</w:t>
      </w:r>
    </w:p>
    <w:p w14:paraId="463162E3" w14:textId="77777777" w:rsidR="006234CA" w:rsidRPr="00F10CC5" w:rsidRDefault="006234CA" w:rsidP="002862CD">
      <w:pPr>
        <w:pStyle w:val="ListParagraph"/>
        <w:numPr>
          <w:ilvl w:val="0"/>
          <w:numId w:val="16"/>
        </w:numPr>
        <w:tabs>
          <w:tab w:val="left" w:pos="3708"/>
        </w:tabs>
        <w:jc w:val="both"/>
      </w:pPr>
      <w:r w:rsidRPr="00F10CC5">
        <w:t>Аудиовизуелна помагала: Ова помагала могу допринети опуштању атмосфере током презентације, али треба да буду само у функцији помоћи – никако замене тренера. Утврђено је да се учесници сећају 30-40% више садржаја уколико су током обуке коришћена аудиовизуелна помагала.</w:t>
      </w:r>
    </w:p>
    <w:p w14:paraId="6FAB71DC" w14:textId="77777777" w:rsidR="006234CA" w:rsidRPr="00F10CC5" w:rsidRDefault="006234CA" w:rsidP="002862CD">
      <w:pPr>
        <w:pStyle w:val="ListParagraph"/>
        <w:numPr>
          <w:ilvl w:val="0"/>
          <w:numId w:val="16"/>
        </w:numPr>
        <w:tabs>
          <w:tab w:val="left" w:pos="3708"/>
        </w:tabs>
        <w:jc w:val="both"/>
      </w:pPr>
      <w:r w:rsidRPr="00F10CC5">
        <w:t>Ефектан завршетак: Тренер може научити почетак и крај презентације (5-10 реченица) напамет, што ће му дати осећај сигурности. Први утисак је одлучујући, а последњи је онај који траје и који се памти.</w:t>
      </w:r>
    </w:p>
    <w:p w14:paraId="1F3BE522" w14:textId="77777777" w:rsidR="00D55455" w:rsidRDefault="00D55455" w:rsidP="00D55455">
      <w:pPr>
        <w:jc w:val="both"/>
      </w:pPr>
    </w:p>
    <w:p w14:paraId="57D20585" w14:textId="7FE9CC0F" w:rsidR="00D01E9D" w:rsidRPr="00C70B9E" w:rsidRDefault="00D01E9D" w:rsidP="00D01E9D">
      <w:pPr>
        <w:jc w:val="center"/>
        <w:rPr>
          <w:rFonts w:eastAsia="Calibri" w:cs="Calibri"/>
          <w:bCs/>
        </w:rPr>
      </w:pPr>
      <w:r w:rsidRPr="00ED2688">
        <w:rPr>
          <w:rFonts w:eastAsia="Calibri" w:cs="Calibri"/>
          <w:bCs/>
        </w:rPr>
        <w:t xml:space="preserve">Табела </w:t>
      </w:r>
      <w:r w:rsidRPr="00ED2688">
        <w:rPr>
          <w:rFonts w:eastAsia="Calibri" w:cs="Calibri"/>
          <w:bCs/>
        </w:rPr>
        <w:fldChar w:fldCharType="begin"/>
      </w:r>
      <w:r w:rsidRPr="00ED2688">
        <w:rPr>
          <w:rFonts w:eastAsia="Calibri" w:cs="Calibri"/>
          <w:bCs/>
        </w:rPr>
        <w:instrText xml:space="preserve"> SEQ Табела \* ARABIC </w:instrText>
      </w:r>
      <w:r w:rsidRPr="00ED2688">
        <w:rPr>
          <w:rFonts w:eastAsia="Calibri" w:cs="Calibri"/>
          <w:bCs/>
        </w:rPr>
        <w:fldChar w:fldCharType="separate"/>
      </w:r>
      <w:r w:rsidR="004915D0">
        <w:rPr>
          <w:rFonts w:eastAsia="Calibri" w:cs="Calibri"/>
          <w:bCs/>
          <w:noProof/>
        </w:rPr>
        <w:t>11</w:t>
      </w:r>
      <w:r w:rsidRPr="00ED2688">
        <w:rPr>
          <w:rFonts w:eastAsia="Calibri" w:cs="Calibri"/>
          <w:bCs/>
        </w:rPr>
        <w:fldChar w:fldCharType="end"/>
      </w:r>
      <w:r w:rsidRPr="00ED2688">
        <w:rPr>
          <w:rFonts w:eastAsia="Calibri" w:cs="Calibri"/>
          <w:bCs/>
        </w:rPr>
        <w:t>.</w:t>
      </w:r>
      <w:r w:rsidRPr="00ED2688">
        <w:rPr>
          <w:rFonts w:eastAsia="Calibri" w:cs="Calibri"/>
          <w:lang w:val="sr-Latn-RS"/>
        </w:rPr>
        <w:t xml:space="preserve"> </w:t>
      </w:r>
      <w:r>
        <w:rPr>
          <w:rFonts w:eastAsia="Calibri" w:cs="Calibri"/>
          <w:bCs/>
        </w:rPr>
        <w:t>П</w:t>
      </w:r>
      <w:r w:rsidRPr="00D01E9D">
        <w:rPr>
          <w:rFonts w:eastAsia="Calibri" w:cs="Calibri"/>
          <w:bCs/>
        </w:rPr>
        <w:t>репоручена времена трајања за различите методе обуке</w:t>
      </w:r>
    </w:p>
    <w:tbl>
      <w:tblPr>
        <w:tblStyle w:val="TableGrid"/>
        <w:tblW w:w="0" w:type="auto"/>
        <w:tblLook w:val="04A0" w:firstRow="1" w:lastRow="0" w:firstColumn="1" w:lastColumn="0" w:noHBand="0" w:noVBand="1"/>
      </w:tblPr>
      <w:tblGrid>
        <w:gridCol w:w="4824"/>
        <w:gridCol w:w="4829"/>
      </w:tblGrid>
      <w:tr w:rsidR="00C95210" w14:paraId="6C1D2342" w14:textId="77777777" w:rsidTr="00D01E9D">
        <w:tc>
          <w:tcPr>
            <w:tcW w:w="4939" w:type="dxa"/>
            <w:shd w:val="clear" w:color="auto" w:fill="0F243E" w:themeFill="text2" w:themeFillShade="80"/>
          </w:tcPr>
          <w:p w14:paraId="2F2A93B0" w14:textId="77777777" w:rsidR="00C95210" w:rsidRDefault="00C95210" w:rsidP="00D01E9D">
            <w:pPr>
              <w:tabs>
                <w:tab w:val="left" w:pos="3708"/>
              </w:tabs>
              <w:spacing w:before="60" w:after="60"/>
              <w:jc w:val="center"/>
            </w:pPr>
            <w:r>
              <w:t>Метод</w:t>
            </w:r>
          </w:p>
        </w:tc>
        <w:tc>
          <w:tcPr>
            <w:tcW w:w="4940" w:type="dxa"/>
            <w:shd w:val="clear" w:color="auto" w:fill="0F243E" w:themeFill="text2" w:themeFillShade="80"/>
          </w:tcPr>
          <w:p w14:paraId="0F708EA6" w14:textId="77777777" w:rsidR="00C95210" w:rsidRDefault="00C95210" w:rsidP="00D01E9D">
            <w:pPr>
              <w:tabs>
                <w:tab w:val="left" w:pos="3708"/>
              </w:tabs>
              <w:spacing w:before="60" w:after="60"/>
              <w:jc w:val="center"/>
            </w:pPr>
            <w:r>
              <w:t>Време трајања</w:t>
            </w:r>
          </w:p>
        </w:tc>
      </w:tr>
      <w:tr w:rsidR="00C95210" w14:paraId="6C4EEABC" w14:textId="77777777" w:rsidTr="00D403C3">
        <w:tc>
          <w:tcPr>
            <w:tcW w:w="4939" w:type="dxa"/>
            <w:vAlign w:val="bottom"/>
          </w:tcPr>
          <w:p w14:paraId="34DE9A95" w14:textId="77777777" w:rsidR="00C95210" w:rsidRDefault="00C95210" w:rsidP="00D01E9D">
            <w:pPr>
              <w:tabs>
                <w:tab w:val="left" w:pos="3708"/>
              </w:tabs>
              <w:spacing w:before="60" w:after="60"/>
            </w:pPr>
            <w:r w:rsidRPr="009658CC">
              <w:rPr>
                <w:rFonts w:cs="Calibri"/>
                <w:color w:val="000000"/>
              </w:rPr>
              <w:t>Пробијање леда (</w:t>
            </w:r>
            <w:r w:rsidRPr="00BB1FF3">
              <w:rPr>
                <w:rFonts w:cs="Calibri"/>
                <w:color w:val="000000"/>
              </w:rPr>
              <w:t>‎Icebreaker</w:t>
            </w:r>
            <w:r w:rsidRPr="009658CC">
              <w:rPr>
                <w:rFonts w:cs="Calibri"/>
                <w:color w:val="000000"/>
              </w:rPr>
              <w:t>)</w:t>
            </w:r>
          </w:p>
        </w:tc>
        <w:tc>
          <w:tcPr>
            <w:tcW w:w="4940" w:type="dxa"/>
            <w:vAlign w:val="bottom"/>
          </w:tcPr>
          <w:p w14:paraId="5ADD067E" w14:textId="77777777" w:rsidR="00C95210" w:rsidRDefault="00C95210" w:rsidP="00D01E9D">
            <w:pPr>
              <w:tabs>
                <w:tab w:val="left" w:pos="3708"/>
              </w:tabs>
              <w:spacing w:before="60" w:after="60"/>
            </w:pPr>
            <w:r w:rsidRPr="009658CC">
              <w:rPr>
                <w:rFonts w:cs="Calibri"/>
                <w:color w:val="000000"/>
              </w:rPr>
              <w:t>Не више од 20 минута</w:t>
            </w:r>
          </w:p>
        </w:tc>
      </w:tr>
      <w:tr w:rsidR="00C95210" w14:paraId="341D0694" w14:textId="77777777" w:rsidTr="00D403C3">
        <w:tc>
          <w:tcPr>
            <w:tcW w:w="4939" w:type="dxa"/>
            <w:vAlign w:val="bottom"/>
          </w:tcPr>
          <w:p w14:paraId="2A901BC5" w14:textId="77777777" w:rsidR="00C95210" w:rsidRPr="009658CC" w:rsidRDefault="00C95210" w:rsidP="00D01E9D">
            <w:pPr>
              <w:tabs>
                <w:tab w:val="left" w:pos="3708"/>
              </w:tabs>
              <w:spacing w:before="60" w:after="60"/>
              <w:rPr>
                <w:rFonts w:cs="Calibri"/>
                <w:color w:val="000000"/>
              </w:rPr>
            </w:pPr>
            <w:r w:rsidRPr="009658CC">
              <w:rPr>
                <w:rFonts w:cs="Calibri"/>
                <w:color w:val="000000"/>
              </w:rPr>
              <w:t>Презентација</w:t>
            </w:r>
          </w:p>
        </w:tc>
        <w:tc>
          <w:tcPr>
            <w:tcW w:w="4940" w:type="dxa"/>
            <w:vAlign w:val="bottom"/>
          </w:tcPr>
          <w:p w14:paraId="75861693" w14:textId="77777777" w:rsidR="00C95210" w:rsidRPr="009658CC" w:rsidRDefault="00C95210" w:rsidP="00D01E9D">
            <w:pPr>
              <w:tabs>
                <w:tab w:val="left" w:pos="3708"/>
              </w:tabs>
              <w:spacing w:before="60" w:after="60"/>
              <w:rPr>
                <w:rFonts w:cs="Calibri"/>
                <w:color w:val="000000"/>
              </w:rPr>
            </w:pPr>
            <w:r w:rsidRPr="009658CC">
              <w:rPr>
                <w:rFonts w:cs="Calibri"/>
                <w:color w:val="000000"/>
              </w:rPr>
              <w:t>Не више од 20 минута</w:t>
            </w:r>
          </w:p>
        </w:tc>
      </w:tr>
      <w:tr w:rsidR="00C95210" w14:paraId="14C08244" w14:textId="77777777" w:rsidTr="00D403C3">
        <w:tc>
          <w:tcPr>
            <w:tcW w:w="4939" w:type="dxa"/>
            <w:vAlign w:val="bottom"/>
          </w:tcPr>
          <w:p w14:paraId="58923B4C" w14:textId="77777777" w:rsidR="00C95210" w:rsidRPr="009658CC" w:rsidRDefault="00C95210" w:rsidP="00D01E9D">
            <w:pPr>
              <w:tabs>
                <w:tab w:val="left" w:pos="3708"/>
              </w:tabs>
              <w:spacing w:before="60" w:after="60"/>
              <w:rPr>
                <w:rFonts w:cs="Calibri"/>
                <w:color w:val="000000"/>
              </w:rPr>
            </w:pPr>
            <w:r w:rsidRPr="00BB1FF3">
              <w:rPr>
                <w:rFonts w:cs="Calibri"/>
                <w:color w:val="000000"/>
              </w:rPr>
              <w:t>Мождана олуја (brainstorming</w:t>
            </w:r>
          </w:p>
        </w:tc>
        <w:tc>
          <w:tcPr>
            <w:tcW w:w="4940" w:type="dxa"/>
            <w:vAlign w:val="bottom"/>
          </w:tcPr>
          <w:p w14:paraId="7CF9C326" w14:textId="77777777" w:rsidR="00C95210" w:rsidRPr="009658CC" w:rsidRDefault="00C95210" w:rsidP="00D01E9D">
            <w:pPr>
              <w:tabs>
                <w:tab w:val="left" w:pos="3708"/>
              </w:tabs>
              <w:spacing w:before="60" w:after="60"/>
              <w:rPr>
                <w:rFonts w:cs="Calibri"/>
                <w:color w:val="000000"/>
              </w:rPr>
            </w:pPr>
            <w:r w:rsidRPr="009658CC">
              <w:rPr>
                <w:rFonts w:cs="Calibri"/>
                <w:color w:val="000000"/>
              </w:rPr>
              <w:t>10 минута</w:t>
            </w:r>
          </w:p>
        </w:tc>
      </w:tr>
      <w:tr w:rsidR="00C95210" w14:paraId="7311B047" w14:textId="77777777" w:rsidTr="00D403C3">
        <w:tc>
          <w:tcPr>
            <w:tcW w:w="4939" w:type="dxa"/>
            <w:vAlign w:val="bottom"/>
          </w:tcPr>
          <w:p w14:paraId="38522F1D" w14:textId="77777777" w:rsidR="00C95210" w:rsidRPr="00BB1FF3" w:rsidRDefault="00C95210" w:rsidP="00D01E9D">
            <w:pPr>
              <w:tabs>
                <w:tab w:val="left" w:pos="3708"/>
              </w:tabs>
              <w:spacing w:before="60" w:after="60"/>
              <w:rPr>
                <w:rFonts w:cs="Calibri"/>
                <w:color w:val="000000"/>
              </w:rPr>
            </w:pPr>
            <w:r w:rsidRPr="009658CC">
              <w:rPr>
                <w:rFonts w:cs="Calibri"/>
                <w:color w:val="000000"/>
              </w:rPr>
              <w:t>Групни рад</w:t>
            </w:r>
          </w:p>
        </w:tc>
        <w:tc>
          <w:tcPr>
            <w:tcW w:w="4940" w:type="dxa"/>
            <w:vAlign w:val="bottom"/>
          </w:tcPr>
          <w:p w14:paraId="43E63F28" w14:textId="77777777" w:rsidR="00C95210" w:rsidRPr="009658CC" w:rsidRDefault="00C95210" w:rsidP="00D01E9D">
            <w:pPr>
              <w:tabs>
                <w:tab w:val="left" w:pos="3708"/>
              </w:tabs>
              <w:spacing w:before="60" w:after="60"/>
              <w:rPr>
                <w:rFonts w:cs="Calibri"/>
                <w:color w:val="000000"/>
              </w:rPr>
            </w:pPr>
            <w:r w:rsidRPr="009658CC">
              <w:rPr>
                <w:rFonts w:cs="Calibri"/>
                <w:color w:val="000000"/>
              </w:rPr>
              <w:t>30-40 минута</w:t>
            </w:r>
          </w:p>
        </w:tc>
      </w:tr>
      <w:tr w:rsidR="00C95210" w14:paraId="6B1C7E2F" w14:textId="77777777" w:rsidTr="00D403C3">
        <w:tc>
          <w:tcPr>
            <w:tcW w:w="4939" w:type="dxa"/>
            <w:vAlign w:val="bottom"/>
          </w:tcPr>
          <w:p w14:paraId="08A49054" w14:textId="77777777" w:rsidR="00C95210" w:rsidRPr="009658CC" w:rsidRDefault="00C95210" w:rsidP="00D01E9D">
            <w:pPr>
              <w:tabs>
                <w:tab w:val="left" w:pos="3708"/>
              </w:tabs>
              <w:spacing w:before="60" w:after="60"/>
              <w:rPr>
                <w:rFonts w:cs="Calibri"/>
                <w:color w:val="000000"/>
              </w:rPr>
            </w:pPr>
            <w:r w:rsidRPr="009658CC">
              <w:rPr>
                <w:rFonts w:cs="Calibri"/>
                <w:color w:val="000000"/>
              </w:rPr>
              <w:t>Питања, одговори</w:t>
            </w:r>
          </w:p>
        </w:tc>
        <w:tc>
          <w:tcPr>
            <w:tcW w:w="4940" w:type="dxa"/>
            <w:vAlign w:val="bottom"/>
          </w:tcPr>
          <w:p w14:paraId="2C4195CC" w14:textId="77777777" w:rsidR="00C95210" w:rsidRPr="009658CC" w:rsidRDefault="00C95210" w:rsidP="00D01E9D">
            <w:pPr>
              <w:tabs>
                <w:tab w:val="left" w:pos="3708"/>
              </w:tabs>
              <w:spacing w:before="60" w:after="60"/>
              <w:rPr>
                <w:rFonts w:cs="Calibri"/>
                <w:color w:val="000000"/>
              </w:rPr>
            </w:pPr>
            <w:r w:rsidRPr="009658CC">
              <w:rPr>
                <w:rFonts w:cs="Calibri"/>
                <w:color w:val="000000"/>
              </w:rPr>
              <w:t>Концентрисано 5 минута по питању</w:t>
            </w:r>
          </w:p>
        </w:tc>
      </w:tr>
      <w:tr w:rsidR="00C95210" w14:paraId="426BFC46" w14:textId="77777777" w:rsidTr="00D403C3">
        <w:tc>
          <w:tcPr>
            <w:tcW w:w="4939" w:type="dxa"/>
            <w:vAlign w:val="bottom"/>
          </w:tcPr>
          <w:p w14:paraId="3F21D16D" w14:textId="77777777" w:rsidR="00C95210" w:rsidRPr="009658CC" w:rsidRDefault="00C95210" w:rsidP="00D01E9D">
            <w:pPr>
              <w:tabs>
                <w:tab w:val="left" w:pos="3708"/>
              </w:tabs>
              <w:spacing w:before="60" w:after="60"/>
              <w:rPr>
                <w:rFonts w:cs="Calibri"/>
                <w:color w:val="000000"/>
              </w:rPr>
            </w:pPr>
            <w:r w:rsidRPr="009658CC">
              <w:rPr>
                <w:rFonts w:cs="Calibri"/>
                <w:color w:val="000000"/>
              </w:rPr>
              <w:t>Сумирање</w:t>
            </w:r>
          </w:p>
        </w:tc>
        <w:tc>
          <w:tcPr>
            <w:tcW w:w="4940" w:type="dxa"/>
            <w:vAlign w:val="bottom"/>
          </w:tcPr>
          <w:p w14:paraId="0F6C2249" w14:textId="77777777" w:rsidR="00C95210" w:rsidRPr="009658CC" w:rsidRDefault="00C95210" w:rsidP="00D01E9D">
            <w:pPr>
              <w:tabs>
                <w:tab w:val="left" w:pos="3708"/>
              </w:tabs>
              <w:spacing w:before="60" w:after="60"/>
              <w:rPr>
                <w:rFonts w:cs="Calibri"/>
                <w:color w:val="000000"/>
              </w:rPr>
            </w:pPr>
            <w:r w:rsidRPr="009658CC">
              <w:rPr>
                <w:rFonts w:cs="Calibri"/>
                <w:color w:val="000000"/>
              </w:rPr>
              <w:t>Не више од 10 минута</w:t>
            </w:r>
          </w:p>
        </w:tc>
      </w:tr>
      <w:tr w:rsidR="00C95210" w14:paraId="020A34EC" w14:textId="77777777" w:rsidTr="00D403C3">
        <w:tc>
          <w:tcPr>
            <w:tcW w:w="4939" w:type="dxa"/>
            <w:vAlign w:val="bottom"/>
          </w:tcPr>
          <w:p w14:paraId="43B9D448" w14:textId="77777777" w:rsidR="00C95210" w:rsidRPr="009658CC" w:rsidRDefault="00C95210" w:rsidP="00D01E9D">
            <w:pPr>
              <w:tabs>
                <w:tab w:val="left" w:pos="3708"/>
              </w:tabs>
              <w:spacing w:before="60" w:after="60"/>
              <w:rPr>
                <w:rFonts w:cs="Calibri"/>
                <w:color w:val="000000"/>
              </w:rPr>
            </w:pPr>
            <w:r w:rsidRPr="009658CC">
              <w:rPr>
                <w:rFonts w:cs="Calibri"/>
                <w:color w:val="000000"/>
              </w:rPr>
              <w:t>Оцењивање на крају обуке</w:t>
            </w:r>
          </w:p>
        </w:tc>
        <w:tc>
          <w:tcPr>
            <w:tcW w:w="4940" w:type="dxa"/>
            <w:vAlign w:val="bottom"/>
          </w:tcPr>
          <w:p w14:paraId="4B11B99A" w14:textId="77777777" w:rsidR="00C95210" w:rsidRPr="009658CC" w:rsidRDefault="00C95210" w:rsidP="00D01E9D">
            <w:pPr>
              <w:tabs>
                <w:tab w:val="left" w:pos="3708"/>
              </w:tabs>
              <w:spacing w:before="60" w:after="60"/>
              <w:rPr>
                <w:rFonts w:cs="Calibri"/>
                <w:color w:val="000000"/>
              </w:rPr>
            </w:pPr>
            <w:r w:rsidRPr="009658CC">
              <w:rPr>
                <w:rFonts w:cs="Calibri"/>
                <w:color w:val="000000"/>
              </w:rPr>
              <w:t>Не више од 20 минута</w:t>
            </w:r>
          </w:p>
        </w:tc>
      </w:tr>
    </w:tbl>
    <w:p w14:paraId="5C9CEB65" w14:textId="77777777" w:rsidR="000423FA" w:rsidRDefault="000423FA" w:rsidP="00D55455">
      <w:pPr>
        <w:jc w:val="both"/>
      </w:pPr>
    </w:p>
    <w:p w14:paraId="0AFF5B3D" w14:textId="77777777" w:rsidR="005C0275" w:rsidRPr="009D320B" w:rsidRDefault="005C0275" w:rsidP="005C0275">
      <w:pPr>
        <w:pStyle w:val="Heading1"/>
        <w:spacing w:before="0" w:after="0"/>
        <w:rPr>
          <w:rFonts w:ascii="Calibri" w:hAnsi="Calibri" w:cs="Calibri"/>
          <w:sz w:val="22"/>
          <w:szCs w:val="22"/>
        </w:rPr>
      </w:pPr>
      <w:bookmarkStart w:id="21" w:name="_Toc182380270"/>
      <w:r w:rsidRPr="009D320B">
        <w:rPr>
          <w:rFonts w:ascii="Calibri" w:hAnsi="Calibri" w:cs="Calibri"/>
          <w:sz w:val="22"/>
          <w:szCs w:val="22"/>
        </w:rPr>
        <w:lastRenderedPageBreak/>
        <w:t>3.3.2 Организација обуке</w:t>
      </w:r>
      <w:bookmarkEnd w:id="21"/>
    </w:p>
    <w:p w14:paraId="015BD99A" w14:textId="77777777" w:rsidR="005C0275" w:rsidRPr="009D320B" w:rsidRDefault="005C0275" w:rsidP="005C0275">
      <w:pPr>
        <w:tabs>
          <w:tab w:val="left" w:pos="3708"/>
        </w:tabs>
      </w:pPr>
    </w:p>
    <w:p w14:paraId="6EB2812A" w14:textId="76A9C297" w:rsidR="000A0B5B" w:rsidRPr="009D320B" w:rsidRDefault="000A0B5B" w:rsidP="000A0B5B">
      <w:pPr>
        <w:tabs>
          <w:tab w:val="left" w:pos="3708"/>
        </w:tabs>
        <w:jc w:val="both"/>
      </w:pPr>
      <w:r w:rsidRPr="009D320B">
        <w:t xml:space="preserve">Одговарајућа инфраструктура је од пресудног значаја за успешно извођење програма обуке. Јако је битно обезбедити најбоље могуће услове за учење који почињу од одговарајуће учионице, адекватне опреме и потребног материјала. Што је боље учионица опремљена, тренеру ће у извођењу стручне обуке бити лакше. Битно је да опрема у свим учионицама буде истог стандарда како би се тренерима обезбедила најбоља могућа подршка. Идеална величина интерактивних група за учење је 10-18 људи. Овом величином могу лако да рукују чланови групе и модератори. Методологија обуке мора бити прилагођена величини група. Један тренер може да издржи до 10-12 људи. Боље је имати два тренера за групе веће од 10 особа и 3 тренера за групе веће од 18 особа. Хетерогени састав групе у погледу професије, старости, институционалне хијерархије, итд., пружа већу разноликост индивидуалног порекла и искуства које може бити корисно у партиципативним радним стиловима. Хетерогеним групама је потребна пажљива модерација како би се мањине и тихи чланови подстакли да говоре. У сваком случају, треба тежити доброј равнотежи полова. Жене и мушкарци могу имати различите перцепције и интересовања, у складу са својим улогама и задацима. Они ће допринети анализи различитих гледишта. Добра равнотежа полова такође помаже у стварању и одржавању пријатне и ефикасне атмосфере у радионици. Истраживања су показала да је неопходно најмање 30% учешћа да би се пол који је у мањини осетио заступљеним у групи. Окружење треба да обезбеди тиху и опуштену атмосферу која подстиче друштвени дијалог и подржава кооперативни рад. Опуштена атмосфера доприноси радном процесу у групи. Један од најтежих задатака тренера је заправо стварање такве атмосфере. Понекад људи себи стварају притисак да морају да буду активнији и да дају боље предлоге од осталих што може изазвати ривалство и опструирати ток рада. Клима се овде не односи на односе између људи већ на климу у самој просторији. Треба водити рачуна о температури просторије. Столице на којима ће седети учесници треба да буду распоређене тако да сви могу да виде платно за пројекције или друга помагала. Такође треба да има довољно простора како би учесници могли да се крећу по просторији. Место одржавања утиче на услове учења. Она поставља оквир читавог догађаја. Треба га прилагодити циљној групи и садржају семинара, односно представници локалних организација имаће другачије потребе од директора приватних компанија. </w:t>
      </w:r>
      <w:r w:rsidRPr="009D320B">
        <w:rPr>
          <w:rFonts w:asciiTheme="minorHAnsi" w:eastAsiaTheme="minorHAnsi" w:hAnsiTheme="minorHAnsi" w:cstheme="minorBidi"/>
        </w:rPr>
        <w:t>Планирани број полазника износи 10 полазника по обуци за озелењавање пословања. Обуку реализују два тренера по обуци.</w:t>
      </w:r>
      <w:r w:rsidRPr="009D320B">
        <w:t xml:space="preserve"> </w:t>
      </w:r>
      <w:r w:rsidRPr="009D320B">
        <w:rPr>
          <w:rFonts w:asciiTheme="minorHAnsi" w:eastAsiaTheme="minorHAnsi" w:hAnsiTheme="minorHAnsi" w:cstheme="minorBidi"/>
        </w:rPr>
        <w:t>Тренер мора имати одговарајуће компетенције и стручно искуство, како у  погледу вештина вођења обуке, тако и у погледу знања из области озелењавања пословања.</w:t>
      </w:r>
      <w:r w:rsidRPr="009D320B">
        <w:t xml:space="preserve"> </w:t>
      </w:r>
      <w:r w:rsidRPr="009D320B">
        <w:rPr>
          <w:rFonts w:asciiTheme="minorHAnsi" w:eastAsiaTheme="minorHAnsi" w:hAnsiTheme="minorHAnsi" w:cstheme="minorBidi"/>
        </w:rPr>
        <w:t xml:space="preserve">Ако радионица траје дуже од једног дана, препоручљиво је изабрати мало изоловано место. Ово помаже у стварању карактера </w:t>
      </w:r>
      <w:r w:rsidRPr="009D320B">
        <w:rPr>
          <w:rFonts w:asciiTheme="minorHAnsi" w:eastAsiaTheme="minorHAnsi" w:hAnsiTheme="minorHAnsi"/>
        </w:rPr>
        <w:t>"</w:t>
      </w:r>
      <w:r w:rsidRPr="009D320B">
        <w:rPr>
          <w:rFonts w:asciiTheme="minorHAnsi" w:eastAsiaTheme="minorHAnsi" w:hAnsiTheme="minorHAnsi" w:cstheme="minorBidi"/>
        </w:rPr>
        <w:t>посебног догађаја</w:t>
      </w:r>
      <w:r w:rsidRPr="009D320B">
        <w:rPr>
          <w:rFonts w:asciiTheme="minorHAnsi" w:eastAsiaTheme="minorHAnsi" w:hAnsiTheme="minorHAnsi"/>
        </w:rPr>
        <w:t>"</w:t>
      </w:r>
      <w:r w:rsidRPr="009D320B">
        <w:rPr>
          <w:rFonts w:asciiTheme="minorHAnsi" w:eastAsiaTheme="minorHAnsi" w:hAnsiTheme="minorHAnsi" w:cstheme="minorBidi"/>
        </w:rPr>
        <w:t xml:space="preserve"> и јача групну кохезију. Ако учесници долазе само из једне институције, најбоље је потражити место даље од радног места. Могуће је да ће неки учесници брзо погледати своје имејлове током паузе и вратити се касно. У погледу техничких услова потребно је обезбедити простор од најмање 2 m</w:t>
      </w:r>
      <w:r w:rsidRPr="009D320B">
        <w:rPr>
          <w:rFonts w:asciiTheme="minorHAnsi" w:eastAsiaTheme="minorHAnsi" w:hAnsiTheme="minorHAnsi" w:cstheme="minorBidi"/>
          <w:vertAlign w:val="superscript"/>
        </w:rPr>
        <w:t>2</w:t>
      </w:r>
      <w:r w:rsidRPr="009D320B">
        <w:rPr>
          <w:rFonts w:asciiTheme="minorHAnsi" w:eastAsiaTheme="minorHAnsi" w:hAnsiTheme="minorHAnsi" w:cstheme="minorBidi"/>
        </w:rPr>
        <w:t xml:space="preserve"> по учеснику обуке као и  пратећу опрему у виду рачунара, пројектора или другог одговарајућег уређај за пројектовање материјала који се користе током обуке.</w:t>
      </w:r>
      <w:r w:rsidRPr="009D320B">
        <w:t xml:space="preserve"> Опрема у идеалној учионици: Просторија за 10 учесника (столице и столови). Дневна светлост и добро вештачко осветљење. Дрвени (паркет) или неки други под, али НЕ и тепих. Ормарићи за литературу и друго. Флип чарт (најмање два), платно, плутане табле (најмање две). Видео бим, лаптоп, пројектор и, ако је могуће, дигитални снимач и камера и звучници. Штампач  и  фотокопир. Тренерска кутија која садржи све корисне материјале и алате потребне за извођење обуке у комбинацији са модерном методологијом. Материјал обухвата модерацијске карте различитих боја и величина, маркере (црне, плаве, зелене, црвене), прибадаче, селотејп, лепак, ексерчиће, маказе, креду, магнете, нож, лењир, телескопски показивач, ласерски показивач,  хефталицицу и спајалице. Професионални тренер увек код себе има и неке специјалне реквизите који не служе само за модерацију, односно вођење обуке, на пример, продужни кабал за пројектор / прикључак за лаптоп или даљински за анимације у PowerPoint-у. Пленарна сала треба да буде довољно велика да људи седе у једном полукругу окренути према таблама. Требало би да има довољно отвореног простора за активности загревања. Табеле, папири и карте посебно место у пленарној сали. Просторија треба да има прозоре за природну дневну светлост, али не треба да буде изложена споља. Пленарна сала треба да буде функционална, али и да обезбеди атмосферу приватности и заштите од спољних сметњи. </w:t>
      </w:r>
    </w:p>
    <w:p w14:paraId="511218E0" w14:textId="77777777" w:rsidR="000A0B5B" w:rsidRPr="009D320B" w:rsidRDefault="000A0B5B" w:rsidP="000A0B5B">
      <w:pPr>
        <w:tabs>
          <w:tab w:val="left" w:pos="3708"/>
        </w:tabs>
        <w:jc w:val="both"/>
      </w:pPr>
      <w:r w:rsidRPr="009D320B">
        <w:lastRenderedPageBreak/>
        <w:t>Празни зидови су такође корисни јер се могу користити за графиконе и постере израђене током радионице. Једна или две додатне радне собе би биле корисне ако желите да радите у мањим групама. Тренерима је потребно изоловано место где се могу састати увече како би разменили повратне информације и припремили се за следећи дан.</w:t>
      </w:r>
    </w:p>
    <w:p w14:paraId="3E512384" w14:textId="77777777" w:rsidR="000A0B5B" w:rsidRPr="009D320B" w:rsidRDefault="000A0B5B" w:rsidP="000A0B5B">
      <w:pPr>
        <w:tabs>
          <w:tab w:val="left" w:pos="3708"/>
        </w:tabs>
      </w:pPr>
    </w:p>
    <w:p w14:paraId="49CC4622" w14:textId="0DB43BEB" w:rsidR="000A0B5B" w:rsidRPr="009D320B" w:rsidRDefault="000A0B5B" w:rsidP="000A0B5B">
      <w:pPr>
        <w:jc w:val="center"/>
        <w:rPr>
          <w:rFonts w:eastAsia="Calibri" w:cs="Calibri"/>
          <w:bCs/>
        </w:rPr>
      </w:pPr>
      <w:r w:rsidRPr="009D320B">
        <w:rPr>
          <w:rFonts w:eastAsia="Calibri" w:cs="Calibri"/>
          <w:bCs/>
        </w:rPr>
        <w:t xml:space="preserve">Табела </w:t>
      </w:r>
      <w:r w:rsidRPr="009D320B">
        <w:rPr>
          <w:rFonts w:eastAsia="Calibri" w:cs="Calibri"/>
          <w:bCs/>
        </w:rPr>
        <w:fldChar w:fldCharType="begin"/>
      </w:r>
      <w:r w:rsidRPr="009D320B">
        <w:rPr>
          <w:rFonts w:eastAsia="Calibri" w:cs="Calibri"/>
          <w:bCs/>
        </w:rPr>
        <w:instrText xml:space="preserve"> SEQ Табела \* ARABIC </w:instrText>
      </w:r>
      <w:r w:rsidRPr="009D320B">
        <w:rPr>
          <w:rFonts w:eastAsia="Calibri" w:cs="Calibri"/>
          <w:bCs/>
        </w:rPr>
        <w:fldChar w:fldCharType="separate"/>
      </w:r>
      <w:r w:rsidR="004915D0">
        <w:rPr>
          <w:rFonts w:eastAsia="Calibri" w:cs="Calibri"/>
          <w:bCs/>
          <w:noProof/>
        </w:rPr>
        <w:t>12</w:t>
      </w:r>
      <w:r w:rsidRPr="009D320B">
        <w:rPr>
          <w:rFonts w:eastAsia="Calibri" w:cs="Calibri"/>
          <w:bCs/>
        </w:rPr>
        <w:fldChar w:fldCharType="end"/>
      </w:r>
      <w:r w:rsidRPr="009D320B">
        <w:rPr>
          <w:rFonts w:eastAsia="Calibri" w:cs="Calibri"/>
          <w:bCs/>
        </w:rPr>
        <w:t>.</w:t>
      </w:r>
      <w:r w:rsidRPr="009D320B">
        <w:rPr>
          <w:rFonts w:eastAsia="Calibri" w:cs="Calibri"/>
          <w:lang w:val="sr-Latn-RS"/>
        </w:rPr>
        <w:t xml:space="preserve"> </w:t>
      </w:r>
      <w:r w:rsidRPr="009D320B">
        <w:rPr>
          <w:rFonts w:eastAsia="Calibri" w:cs="Calibri"/>
          <w:bCs/>
        </w:rPr>
        <w:t xml:space="preserve">Контролна листа ресурса за организацију обуке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486"/>
        <w:gridCol w:w="1079"/>
        <w:gridCol w:w="1079"/>
        <w:gridCol w:w="615"/>
        <w:gridCol w:w="614"/>
        <w:gridCol w:w="2313"/>
      </w:tblGrid>
      <w:tr w:rsidR="009D320B" w:rsidRPr="009D320B" w14:paraId="03B16070" w14:textId="77777777" w:rsidTr="003C1CD5">
        <w:trPr>
          <w:tblHeader/>
        </w:trPr>
        <w:tc>
          <w:tcPr>
            <w:tcW w:w="469" w:type="dxa"/>
            <w:shd w:val="clear" w:color="auto" w:fill="9BBB59" w:themeFill="accent3"/>
            <w:vAlign w:val="center"/>
          </w:tcPr>
          <w:p w14:paraId="3CAB759F" w14:textId="77777777" w:rsidR="000A0B5B" w:rsidRPr="009D320B" w:rsidRDefault="000A0B5B" w:rsidP="003C1CD5">
            <w:pPr>
              <w:jc w:val="center"/>
              <w:rPr>
                <w:rFonts w:cs="Arial"/>
                <w:b/>
                <w:sz w:val="20"/>
                <w:szCs w:val="20"/>
              </w:rPr>
            </w:pPr>
            <w:r w:rsidRPr="009D320B">
              <w:rPr>
                <w:rFonts w:cs="Arial"/>
                <w:b/>
                <w:sz w:val="20"/>
                <w:szCs w:val="20"/>
              </w:rPr>
              <w:t>№</w:t>
            </w:r>
          </w:p>
        </w:tc>
        <w:tc>
          <w:tcPr>
            <w:tcW w:w="3587" w:type="dxa"/>
            <w:shd w:val="clear" w:color="auto" w:fill="9BBB59" w:themeFill="accent3"/>
            <w:vAlign w:val="center"/>
          </w:tcPr>
          <w:p w14:paraId="18CC247D" w14:textId="77777777" w:rsidR="000A0B5B" w:rsidRPr="009D320B" w:rsidRDefault="000A0B5B" w:rsidP="003C1CD5">
            <w:pPr>
              <w:jc w:val="center"/>
              <w:rPr>
                <w:rFonts w:cs="Arial"/>
                <w:b/>
                <w:sz w:val="20"/>
                <w:szCs w:val="20"/>
              </w:rPr>
            </w:pPr>
            <w:r w:rsidRPr="009D320B">
              <w:rPr>
                <w:rFonts w:cs="Arial"/>
                <w:b/>
                <w:sz w:val="20"/>
                <w:szCs w:val="20"/>
              </w:rPr>
              <w:t>Назив материја</w:t>
            </w:r>
          </w:p>
        </w:tc>
        <w:tc>
          <w:tcPr>
            <w:tcW w:w="1080" w:type="dxa"/>
            <w:shd w:val="clear" w:color="auto" w:fill="9BBB59" w:themeFill="accent3"/>
            <w:vAlign w:val="center"/>
          </w:tcPr>
          <w:p w14:paraId="6AA08D13" w14:textId="77777777" w:rsidR="000A0B5B" w:rsidRPr="009D320B" w:rsidRDefault="000A0B5B" w:rsidP="003C1CD5">
            <w:pPr>
              <w:jc w:val="center"/>
              <w:rPr>
                <w:rFonts w:cs="Arial"/>
                <w:b/>
                <w:sz w:val="20"/>
                <w:szCs w:val="20"/>
              </w:rPr>
            </w:pPr>
            <w:r w:rsidRPr="009D320B">
              <w:rPr>
                <w:rFonts w:cs="Arial"/>
                <w:b/>
                <w:sz w:val="20"/>
                <w:szCs w:val="20"/>
              </w:rPr>
              <w:t>Јединица</w:t>
            </w:r>
            <w:r w:rsidRPr="009D320B">
              <w:rPr>
                <w:rFonts w:cs="Arial"/>
                <w:b/>
                <w:sz w:val="20"/>
                <w:szCs w:val="20"/>
              </w:rPr>
              <w:br/>
              <w:t>мере</w:t>
            </w:r>
          </w:p>
        </w:tc>
        <w:tc>
          <w:tcPr>
            <w:tcW w:w="1080" w:type="dxa"/>
            <w:shd w:val="clear" w:color="auto" w:fill="9BBB59" w:themeFill="accent3"/>
            <w:vAlign w:val="center"/>
          </w:tcPr>
          <w:p w14:paraId="2C50FE8D" w14:textId="77777777" w:rsidR="000A0B5B" w:rsidRPr="009D320B" w:rsidRDefault="000A0B5B" w:rsidP="003C1CD5">
            <w:pPr>
              <w:jc w:val="center"/>
              <w:rPr>
                <w:rFonts w:cs="Arial"/>
                <w:b/>
                <w:sz w:val="20"/>
                <w:szCs w:val="20"/>
              </w:rPr>
            </w:pPr>
            <w:r w:rsidRPr="009D320B">
              <w:rPr>
                <w:rFonts w:cs="Arial"/>
                <w:b/>
                <w:sz w:val="20"/>
                <w:szCs w:val="20"/>
              </w:rPr>
              <w:t>Количина</w:t>
            </w:r>
          </w:p>
        </w:tc>
        <w:tc>
          <w:tcPr>
            <w:tcW w:w="624" w:type="dxa"/>
            <w:shd w:val="clear" w:color="auto" w:fill="9BBB59" w:themeFill="accent3"/>
            <w:vAlign w:val="center"/>
          </w:tcPr>
          <w:p w14:paraId="3A42293C" w14:textId="77777777" w:rsidR="000A0B5B" w:rsidRPr="009D320B" w:rsidRDefault="000A0B5B" w:rsidP="003C1CD5">
            <w:pPr>
              <w:jc w:val="center"/>
              <w:rPr>
                <w:rFonts w:cs="Arial"/>
                <w:b/>
                <w:sz w:val="20"/>
                <w:szCs w:val="20"/>
              </w:rPr>
            </w:pPr>
            <w:r w:rsidRPr="009D320B">
              <w:rPr>
                <w:b/>
                <w:bCs/>
              </w:rPr>
              <w:t>Да</w:t>
            </w:r>
          </w:p>
        </w:tc>
        <w:tc>
          <w:tcPr>
            <w:tcW w:w="624" w:type="dxa"/>
            <w:shd w:val="clear" w:color="auto" w:fill="9BBB59" w:themeFill="accent3"/>
            <w:vAlign w:val="center"/>
          </w:tcPr>
          <w:p w14:paraId="1734BD9D" w14:textId="77777777" w:rsidR="000A0B5B" w:rsidRPr="009D320B" w:rsidRDefault="000A0B5B" w:rsidP="003C1CD5">
            <w:pPr>
              <w:jc w:val="center"/>
              <w:rPr>
                <w:rFonts w:cs="Arial"/>
                <w:b/>
                <w:sz w:val="20"/>
                <w:szCs w:val="20"/>
              </w:rPr>
            </w:pPr>
            <w:r w:rsidRPr="009D320B">
              <w:rPr>
                <w:b/>
                <w:bCs/>
              </w:rPr>
              <w:t>Не</w:t>
            </w:r>
          </w:p>
        </w:tc>
        <w:tc>
          <w:tcPr>
            <w:tcW w:w="2391" w:type="dxa"/>
            <w:shd w:val="clear" w:color="auto" w:fill="9BBB59" w:themeFill="accent3"/>
            <w:vAlign w:val="center"/>
          </w:tcPr>
          <w:p w14:paraId="5D5AE934" w14:textId="77777777" w:rsidR="000A0B5B" w:rsidRPr="009D320B" w:rsidRDefault="000A0B5B" w:rsidP="003C1CD5">
            <w:pPr>
              <w:jc w:val="center"/>
              <w:rPr>
                <w:rFonts w:cs="Arial"/>
                <w:b/>
                <w:sz w:val="20"/>
                <w:szCs w:val="20"/>
              </w:rPr>
            </w:pPr>
            <w:r w:rsidRPr="009D320B">
              <w:rPr>
                <w:rFonts w:cs="Arial"/>
                <w:b/>
                <w:sz w:val="20"/>
                <w:szCs w:val="20"/>
              </w:rPr>
              <w:t>Напомена</w:t>
            </w:r>
          </w:p>
        </w:tc>
      </w:tr>
      <w:tr w:rsidR="009D320B" w:rsidRPr="009D320B" w14:paraId="61FD51A9" w14:textId="77777777" w:rsidTr="003C1CD5">
        <w:tc>
          <w:tcPr>
            <w:tcW w:w="469" w:type="dxa"/>
            <w:shd w:val="clear" w:color="auto" w:fill="FFCC99"/>
            <w:vAlign w:val="center"/>
          </w:tcPr>
          <w:p w14:paraId="46CD556B" w14:textId="77777777" w:rsidR="000A0B5B" w:rsidRPr="009D320B" w:rsidRDefault="000A0B5B" w:rsidP="003C1CD5">
            <w:pPr>
              <w:spacing w:before="60" w:after="60"/>
              <w:jc w:val="center"/>
              <w:rPr>
                <w:b/>
                <w:sz w:val="20"/>
                <w:szCs w:val="20"/>
              </w:rPr>
            </w:pPr>
            <w:r w:rsidRPr="009D320B">
              <w:rPr>
                <w:b/>
                <w:sz w:val="20"/>
                <w:szCs w:val="20"/>
              </w:rPr>
              <w:t>I</w:t>
            </w:r>
          </w:p>
        </w:tc>
        <w:tc>
          <w:tcPr>
            <w:tcW w:w="3587" w:type="dxa"/>
            <w:shd w:val="clear" w:color="auto" w:fill="FFCC99"/>
          </w:tcPr>
          <w:p w14:paraId="4E52D492" w14:textId="77777777" w:rsidR="000A0B5B" w:rsidRPr="009D320B" w:rsidRDefault="000A0B5B" w:rsidP="003C1CD5">
            <w:pPr>
              <w:spacing w:before="60" w:after="60"/>
              <w:jc w:val="both"/>
              <w:rPr>
                <w:b/>
                <w:sz w:val="20"/>
                <w:szCs w:val="20"/>
              </w:rPr>
            </w:pPr>
            <w:r w:rsidRPr="009D320B">
              <w:rPr>
                <w:b/>
                <w:sz w:val="20"/>
                <w:szCs w:val="20"/>
              </w:rPr>
              <w:t>Опрема</w:t>
            </w:r>
          </w:p>
        </w:tc>
        <w:tc>
          <w:tcPr>
            <w:tcW w:w="1080" w:type="dxa"/>
            <w:shd w:val="clear" w:color="auto" w:fill="FFCC99"/>
            <w:vAlign w:val="center"/>
          </w:tcPr>
          <w:p w14:paraId="5AB1B1B0" w14:textId="77777777" w:rsidR="000A0B5B" w:rsidRPr="009D320B" w:rsidRDefault="000A0B5B" w:rsidP="003C1CD5">
            <w:pPr>
              <w:spacing w:before="60" w:after="60"/>
              <w:jc w:val="center"/>
              <w:rPr>
                <w:rFonts w:cs="Arial"/>
                <w:sz w:val="20"/>
                <w:szCs w:val="20"/>
              </w:rPr>
            </w:pPr>
          </w:p>
        </w:tc>
        <w:tc>
          <w:tcPr>
            <w:tcW w:w="1080" w:type="dxa"/>
            <w:shd w:val="clear" w:color="auto" w:fill="FFCC99"/>
            <w:vAlign w:val="center"/>
          </w:tcPr>
          <w:p w14:paraId="6DFAA62B" w14:textId="77777777" w:rsidR="000A0B5B" w:rsidRPr="009D320B" w:rsidRDefault="000A0B5B" w:rsidP="003C1CD5">
            <w:pPr>
              <w:spacing w:before="60" w:after="60"/>
              <w:jc w:val="center"/>
              <w:rPr>
                <w:rFonts w:cs="Arial"/>
                <w:bCs/>
                <w:sz w:val="20"/>
                <w:szCs w:val="20"/>
              </w:rPr>
            </w:pPr>
          </w:p>
        </w:tc>
        <w:tc>
          <w:tcPr>
            <w:tcW w:w="624" w:type="dxa"/>
            <w:shd w:val="clear" w:color="auto" w:fill="FFCC99"/>
            <w:vAlign w:val="center"/>
          </w:tcPr>
          <w:p w14:paraId="43C5BBC7" w14:textId="77777777" w:rsidR="000A0B5B" w:rsidRPr="009D320B" w:rsidRDefault="000A0B5B" w:rsidP="003C1CD5">
            <w:pPr>
              <w:jc w:val="center"/>
              <w:rPr>
                <w:rFonts w:cs="Arial"/>
                <w:b/>
                <w:sz w:val="20"/>
                <w:szCs w:val="20"/>
              </w:rPr>
            </w:pPr>
          </w:p>
        </w:tc>
        <w:tc>
          <w:tcPr>
            <w:tcW w:w="624" w:type="dxa"/>
            <w:shd w:val="clear" w:color="auto" w:fill="FFCC99"/>
            <w:vAlign w:val="center"/>
          </w:tcPr>
          <w:p w14:paraId="13C19A63" w14:textId="77777777" w:rsidR="000A0B5B" w:rsidRPr="009D320B" w:rsidRDefault="000A0B5B" w:rsidP="003C1CD5">
            <w:pPr>
              <w:jc w:val="center"/>
              <w:rPr>
                <w:rFonts w:cs="Arial"/>
                <w:b/>
                <w:sz w:val="20"/>
                <w:szCs w:val="20"/>
              </w:rPr>
            </w:pPr>
          </w:p>
        </w:tc>
        <w:tc>
          <w:tcPr>
            <w:tcW w:w="2391" w:type="dxa"/>
            <w:shd w:val="clear" w:color="auto" w:fill="FFCC99"/>
            <w:vAlign w:val="center"/>
          </w:tcPr>
          <w:p w14:paraId="054C7A52" w14:textId="77777777" w:rsidR="000A0B5B" w:rsidRPr="009D320B" w:rsidRDefault="000A0B5B" w:rsidP="003C1CD5">
            <w:pPr>
              <w:jc w:val="center"/>
              <w:rPr>
                <w:rFonts w:cs="Arial"/>
                <w:b/>
                <w:sz w:val="20"/>
                <w:szCs w:val="20"/>
              </w:rPr>
            </w:pPr>
          </w:p>
        </w:tc>
      </w:tr>
      <w:tr w:rsidR="009D320B" w:rsidRPr="009D320B" w14:paraId="1F7BB7B9" w14:textId="77777777" w:rsidTr="003C1CD5">
        <w:tc>
          <w:tcPr>
            <w:tcW w:w="469" w:type="dxa"/>
            <w:shd w:val="clear" w:color="auto" w:fill="auto"/>
            <w:vAlign w:val="center"/>
          </w:tcPr>
          <w:p w14:paraId="4E32B13C" w14:textId="77777777" w:rsidR="000A0B5B" w:rsidRPr="009D320B" w:rsidRDefault="000A0B5B" w:rsidP="003C1CD5">
            <w:pPr>
              <w:spacing w:before="60" w:after="60"/>
              <w:jc w:val="center"/>
              <w:rPr>
                <w:sz w:val="20"/>
                <w:szCs w:val="20"/>
              </w:rPr>
            </w:pPr>
            <w:r w:rsidRPr="009D320B">
              <w:rPr>
                <w:rFonts w:cs="Arial"/>
                <w:sz w:val="20"/>
                <w:szCs w:val="20"/>
              </w:rPr>
              <w:t>1</w:t>
            </w:r>
          </w:p>
        </w:tc>
        <w:tc>
          <w:tcPr>
            <w:tcW w:w="3587" w:type="dxa"/>
            <w:shd w:val="clear" w:color="auto" w:fill="auto"/>
            <w:vAlign w:val="center"/>
          </w:tcPr>
          <w:p w14:paraId="09C639C5" w14:textId="77777777" w:rsidR="000A0B5B" w:rsidRPr="009D320B" w:rsidRDefault="000A0B5B" w:rsidP="003C1CD5">
            <w:pPr>
              <w:spacing w:before="60" w:after="60"/>
              <w:jc w:val="both"/>
              <w:rPr>
                <w:rFonts w:cs="Arial"/>
                <w:sz w:val="20"/>
                <w:szCs w:val="20"/>
              </w:rPr>
            </w:pPr>
            <w:r w:rsidRPr="009D320B">
              <w:rPr>
                <w:rFonts w:cs="Arial"/>
                <w:sz w:val="20"/>
                <w:szCs w:val="20"/>
              </w:rPr>
              <w:t>Лап-топ за презентације</w:t>
            </w:r>
          </w:p>
        </w:tc>
        <w:tc>
          <w:tcPr>
            <w:tcW w:w="1080" w:type="dxa"/>
            <w:shd w:val="clear" w:color="auto" w:fill="auto"/>
            <w:vAlign w:val="center"/>
          </w:tcPr>
          <w:p w14:paraId="14A2EE6B" w14:textId="77777777" w:rsidR="000A0B5B" w:rsidRPr="009D320B" w:rsidRDefault="000A0B5B" w:rsidP="003C1CD5">
            <w:pPr>
              <w:spacing w:before="60" w:after="60"/>
              <w:jc w:val="center"/>
              <w:rPr>
                <w:rFonts w:cs="Arial"/>
                <w:sz w:val="20"/>
                <w:szCs w:val="20"/>
              </w:rPr>
            </w:pPr>
            <w:r w:rsidRPr="009D320B">
              <w:rPr>
                <w:rFonts w:cs="Arial"/>
                <w:sz w:val="20"/>
                <w:szCs w:val="20"/>
              </w:rPr>
              <w:t>комада</w:t>
            </w:r>
          </w:p>
        </w:tc>
        <w:tc>
          <w:tcPr>
            <w:tcW w:w="1080" w:type="dxa"/>
            <w:shd w:val="clear" w:color="auto" w:fill="auto"/>
            <w:vAlign w:val="center"/>
          </w:tcPr>
          <w:p w14:paraId="49A14D05" w14:textId="77777777" w:rsidR="000A0B5B" w:rsidRPr="009D320B" w:rsidRDefault="000A0B5B" w:rsidP="003C1CD5">
            <w:pPr>
              <w:spacing w:before="60" w:after="60"/>
              <w:jc w:val="center"/>
              <w:rPr>
                <w:rFonts w:cs="Arial"/>
                <w:bCs/>
                <w:sz w:val="20"/>
                <w:szCs w:val="20"/>
              </w:rPr>
            </w:pPr>
            <w:r w:rsidRPr="009D320B">
              <w:rPr>
                <w:rFonts w:cs="Arial"/>
                <w:bCs/>
                <w:sz w:val="20"/>
                <w:szCs w:val="20"/>
              </w:rPr>
              <w:t>1</w:t>
            </w:r>
          </w:p>
        </w:tc>
        <w:tc>
          <w:tcPr>
            <w:tcW w:w="624" w:type="dxa"/>
            <w:shd w:val="clear" w:color="auto" w:fill="auto"/>
            <w:vAlign w:val="center"/>
          </w:tcPr>
          <w:p w14:paraId="4C14A3F7" w14:textId="77777777" w:rsidR="000A0B5B" w:rsidRPr="009D320B" w:rsidRDefault="000A0B5B" w:rsidP="003C1CD5">
            <w:pPr>
              <w:jc w:val="center"/>
            </w:pPr>
          </w:p>
        </w:tc>
        <w:tc>
          <w:tcPr>
            <w:tcW w:w="624" w:type="dxa"/>
            <w:shd w:val="clear" w:color="auto" w:fill="auto"/>
            <w:vAlign w:val="center"/>
          </w:tcPr>
          <w:p w14:paraId="4EE30AD4" w14:textId="77777777" w:rsidR="000A0B5B" w:rsidRPr="009D320B" w:rsidRDefault="000A0B5B" w:rsidP="003C1CD5">
            <w:pPr>
              <w:jc w:val="center"/>
            </w:pPr>
          </w:p>
        </w:tc>
        <w:tc>
          <w:tcPr>
            <w:tcW w:w="2391" w:type="dxa"/>
            <w:shd w:val="clear" w:color="auto" w:fill="auto"/>
            <w:vAlign w:val="center"/>
          </w:tcPr>
          <w:p w14:paraId="77234785" w14:textId="77777777" w:rsidR="000A0B5B" w:rsidRPr="009D320B" w:rsidRDefault="000A0B5B" w:rsidP="003C1CD5">
            <w:pPr>
              <w:spacing w:before="60" w:after="60"/>
              <w:jc w:val="center"/>
              <w:rPr>
                <w:sz w:val="20"/>
                <w:szCs w:val="20"/>
              </w:rPr>
            </w:pPr>
          </w:p>
        </w:tc>
      </w:tr>
      <w:tr w:rsidR="009D320B" w:rsidRPr="009D320B" w14:paraId="2A43149B" w14:textId="77777777" w:rsidTr="003C1CD5">
        <w:tc>
          <w:tcPr>
            <w:tcW w:w="469" w:type="dxa"/>
            <w:shd w:val="clear" w:color="auto" w:fill="auto"/>
            <w:vAlign w:val="center"/>
          </w:tcPr>
          <w:p w14:paraId="6843F82A" w14:textId="77777777" w:rsidR="000A0B5B" w:rsidRPr="009D320B" w:rsidRDefault="000A0B5B" w:rsidP="003C1CD5">
            <w:pPr>
              <w:spacing w:before="60" w:after="60"/>
              <w:jc w:val="center"/>
              <w:rPr>
                <w:rFonts w:cs="Arial"/>
                <w:sz w:val="20"/>
                <w:szCs w:val="20"/>
              </w:rPr>
            </w:pPr>
            <w:r w:rsidRPr="009D320B">
              <w:rPr>
                <w:rFonts w:cs="Arial"/>
                <w:sz w:val="20"/>
                <w:szCs w:val="20"/>
              </w:rPr>
              <w:t>2</w:t>
            </w:r>
          </w:p>
        </w:tc>
        <w:tc>
          <w:tcPr>
            <w:tcW w:w="3587" w:type="dxa"/>
            <w:shd w:val="clear" w:color="auto" w:fill="auto"/>
            <w:vAlign w:val="center"/>
          </w:tcPr>
          <w:p w14:paraId="129459CC" w14:textId="77777777" w:rsidR="000A0B5B" w:rsidRPr="009D320B" w:rsidRDefault="000A0B5B" w:rsidP="003C1CD5">
            <w:pPr>
              <w:spacing w:before="60" w:after="60"/>
              <w:jc w:val="both"/>
              <w:rPr>
                <w:rFonts w:cs="Arial"/>
                <w:sz w:val="20"/>
                <w:szCs w:val="20"/>
              </w:rPr>
            </w:pPr>
            <w:r w:rsidRPr="009D320B">
              <w:rPr>
                <w:rFonts w:cs="Arial"/>
                <w:sz w:val="20"/>
                <w:szCs w:val="20"/>
              </w:rPr>
              <w:t xml:space="preserve">Интернет конекција (Wi-Fi </w:t>
            </w:r>
            <w:r w:rsidRPr="009D320B">
              <w:rPr>
                <w:rFonts w:cs="Arial"/>
                <w:sz w:val="20"/>
                <w:szCs w:val="20"/>
                <w:lang w:val="en-US"/>
              </w:rPr>
              <w:t>ili</w:t>
            </w:r>
            <w:r w:rsidRPr="009D320B">
              <w:rPr>
                <w:rFonts w:cs="Arial"/>
                <w:sz w:val="20"/>
                <w:szCs w:val="20"/>
              </w:rPr>
              <w:t xml:space="preserve"> Ethernet)</w:t>
            </w:r>
          </w:p>
        </w:tc>
        <w:tc>
          <w:tcPr>
            <w:tcW w:w="1080" w:type="dxa"/>
            <w:shd w:val="clear" w:color="auto" w:fill="auto"/>
            <w:vAlign w:val="center"/>
          </w:tcPr>
          <w:p w14:paraId="6045A838" w14:textId="77777777" w:rsidR="000A0B5B" w:rsidRPr="009D320B" w:rsidRDefault="000A0B5B" w:rsidP="003C1CD5">
            <w:pPr>
              <w:jc w:val="center"/>
            </w:pPr>
            <w:r w:rsidRPr="009D320B">
              <w:rPr>
                <w:rFonts w:cs="Arial"/>
                <w:sz w:val="20"/>
                <w:szCs w:val="20"/>
              </w:rPr>
              <w:t>комада</w:t>
            </w:r>
          </w:p>
        </w:tc>
        <w:tc>
          <w:tcPr>
            <w:tcW w:w="1080" w:type="dxa"/>
            <w:shd w:val="clear" w:color="auto" w:fill="auto"/>
            <w:vAlign w:val="center"/>
          </w:tcPr>
          <w:p w14:paraId="6B5366A0" w14:textId="77777777" w:rsidR="000A0B5B" w:rsidRPr="009D320B" w:rsidRDefault="000A0B5B" w:rsidP="003C1CD5">
            <w:pPr>
              <w:spacing w:before="60" w:after="60"/>
              <w:jc w:val="center"/>
              <w:rPr>
                <w:rFonts w:cs="Arial"/>
                <w:bCs/>
                <w:sz w:val="20"/>
                <w:szCs w:val="20"/>
              </w:rPr>
            </w:pPr>
            <w:r w:rsidRPr="009D320B">
              <w:rPr>
                <w:rFonts w:cs="Arial"/>
                <w:bCs/>
                <w:sz w:val="20"/>
                <w:szCs w:val="20"/>
              </w:rPr>
              <w:t>1</w:t>
            </w:r>
          </w:p>
        </w:tc>
        <w:tc>
          <w:tcPr>
            <w:tcW w:w="624" w:type="dxa"/>
            <w:shd w:val="clear" w:color="auto" w:fill="auto"/>
            <w:vAlign w:val="center"/>
          </w:tcPr>
          <w:p w14:paraId="7994F2BF" w14:textId="77777777" w:rsidR="000A0B5B" w:rsidRPr="009D320B" w:rsidRDefault="000A0B5B" w:rsidP="003C1CD5">
            <w:pPr>
              <w:jc w:val="center"/>
            </w:pPr>
          </w:p>
        </w:tc>
        <w:tc>
          <w:tcPr>
            <w:tcW w:w="624" w:type="dxa"/>
            <w:shd w:val="clear" w:color="auto" w:fill="auto"/>
            <w:vAlign w:val="center"/>
          </w:tcPr>
          <w:p w14:paraId="62317582" w14:textId="77777777" w:rsidR="000A0B5B" w:rsidRPr="009D320B" w:rsidRDefault="000A0B5B" w:rsidP="003C1CD5">
            <w:pPr>
              <w:jc w:val="center"/>
            </w:pPr>
          </w:p>
        </w:tc>
        <w:tc>
          <w:tcPr>
            <w:tcW w:w="2391" w:type="dxa"/>
            <w:shd w:val="clear" w:color="auto" w:fill="auto"/>
            <w:vAlign w:val="center"/>
          </w:tcPr>
          <w:p w14:paraId="1E75DA44" w14:textId="77777777" w:rsidR="000A0B5B" w:rsidRPr="009D320B" w:rsidRDefault="000A0B5B" w:rsidP="003C1CD5">
            <w:pPr>
              <w:spacing w:before="60" w:after="60"/>
              <w:jc w:val="center"/>
              <w:rPr>
                <w:sz w:val="20"/>
                <w:szCs w:val="20"/>
              </w:rPr>
            </w:pPr>
          </w:p>
        </w:tc>
      </w:tr>
      <w:tr w:rsidR="009D320B" w:rsidRPr="009D320B" w14:paraId="6BF284F7" w14:textId="77777777" w:rsidTr="003C1CD5">
        <w:tc>
          <w:tcPr>
            <w:tcW w:w="469" w:type="dxa"/>
            <w:shd w:val="clear" w:color="auto" w:fill="auto"/>
            <w:vAlign w:val="center"/>
          </w:tcPr>
          <w:p w14:paraId="6A7A5719" w14:textId="77777777" w:rsidR="000A0B5B" w:rsidRPr="009D320B" w:rsidRDefault="000A0B5B" w:rsidP="003C1CD5">
            <w:pPr>
              <w:spacing w:before="60" w:after="60"/>
              <w:jc w:val="center"/>
              <w:rPr>
                <w:sz w:val="20"/>
                <w:szCs w:val="20"/>
              </w:rPr>
            </w:pPr>
            <w:r w:rsidRPr="009D320B">
              <w:rPr>
                <w:rFonts w:cs="Arial"/>
                <w:sz w:val="20"/>
                <w:szCs w:val="20"/>
              </w:rPr>
              <w:t>3</w:t>
            </w:r>
          </w:p>
        </w:tc>
        <w:tc>
          <w:tcPr>
            <w:tcW w:w="3587" w:type="dxa"/>
            <w:shd w:val="clear" w:color="auto" w:fill="auto"/>
            <w:vAlign w:val="center"/>
          </w:tcPr>
          <w:p w14:paraId="726C3D49" w14:textId="77777777" w:rsidR="000A0B5B" w:rsidRPr="009D320B" w:rsidRDefault="000A0B5B" w:rsidP="003C1CD5">
            <w:pPr>
              <w:spacing w:before="60" w:after="60"/>
              <w:jc w:val="both"/>
              <w:rPr>
                <w:rFonts w:cs="Arial"/>
                <w:sz w:val="20"/>
                <w:szCs w:val="20"/>
              </w:rPr>
            </w:pPr>
            <w:r w:rsidRPr="009D320B">
              <w:rPr>
                <w:rFonts w:cs="Arial"/>
                <w:sz w:val="20"/>
                <w:szCs w:val="20"/>
              </w:rPr>
              <w:t>Пројектор  (LCD screen) + HDMI каблови/  HDMI – VGA адаптер</w:t>
            </w:r>
          </w:p>
        </w:tc>
        <w:tc>
          <w:tcPr>
            <w:tcW w:w="1080" w:type="dxa"/>
            <w:shd w:val="clear" w:color="auto" w:fill="auto"/>
            <w:vAlign w:val="center"/>
          </w:tcPr>
          <w:p w14:paraId="3D78063E" w14:textId="77777777" w:rsidR="000A0B5B" w:rsidRPr="009D320B" w:rsidRDefault="000A0B5B" w:rsidP="003C1CD5">
            <w:pPr>
              <w:jc w:val="center"/>
            </w:pPr>
            <w:r w:rsidRPr="009D320B">
              <w:rPr>
                <w:rFonts w:cs="Arial"/>
                <w:sz w:val="20"/>
                <w:szCs w:val="20"/>
              </w:rPr>
              <w:t>комплет</w:t>
            </w:r>
          </w:p>
        </w:tc>
        <w:tc>
          <w:tcPr>
            <w:tcW w:w="1080" w:type="dxa"/>
            <w:shd w:val="clear" w:color="auto" w:fill="auto"/>
            <w:vAlign w:val="center"/>
          </w:tcPr>
          <w:p w14:paraId="40944194" w14:textId="77777777" w:rsidR="000A0B5B" w:rsidRPr="009D320B" w:rsidRDefault="000A0B5B" w:rsidP="003C1CD5">
            <w:pPr>
              <w:spacing w:before="60" w:after="60"/>
              <w:jc w:val="center"/>
              <w:rPr>
                <w:rFonts w:cs="Arial"/>
                <w:bCs/>
                <w:sz w:val="20"/>
                <w:szCs w:val="20"/>
              </w:rPr>
            </w:pPr>
            <w:r w:rsidRPr="009D320B">
              <w:rPr>
                <w:rFonts w:cs="Arial"/>
                <w:bCs/>
                <w:sz w:val="20"/>
                <w:szCs w:val="20"/>
              </w:rPr>
              <w:t>1</w:t>
            </w:r>
          </w:p>
        </w:tc>
        <w:tc>
          <w:tcPr>
            <w:tcW w:w="624" w:type="dxa"/>
            <w:shd w:val="clear" w:color="auto" w:fill="auto"/>
            <w:vAlign w:val="center"/>
          </w:tcPr>
          <w:p w14:paraId="12A4A86E" w14:textId="77777777" w:rsidR="000A0B5B" w:rsidRPr="009D320B" w:rsidRDefault="000A0B5B" w:rsidP="003C1CD5">
            <w:pPr>
              <w:jc w:val="center"/>
            </w:pPr>
          </w:p>
        </w:tc>
        <w:tc>
          <w:tcPr>
            <w:tcW w:w="624" w:type="dxa"/>
            <w:shd w:val="clear" w:color="auto" w:fill="auto"/>
            <w:vAlign w:val="center"/>
          </w:tcPr>
          <w:p w14:paraId="51DE3962" w14:textId="77777777" w:rsidR="000A0B5B" w:rsidRPr="009D320B" w:rsidRDefault="000A0B5B" w:rsidP="003C1CD5">
            <w:pPr>
              <w:jc w:val="center"/>
            </w:pPr>
          </w:p>
        </w:tc>
        <w:tc>
          <w:tcPr>
            <w:tcW w:w="2391" w:type="dxa"/>
            <w:shd w:val="clear" w:color="auto" w:fill="auto"/>
            <w:vAlign w:val="center"/>
          </w:tcPr>
          <w:p w14:paraId="554C51FF" w14:textId="77777777" w:rsidR="000A0B5B" w:rsidRPr="009D320B" w:rsidRDefault="000A0B5B" w:rsidP="003C1CD5">
            <w:pPr>
              <w:spacing w:before="60" w:after="60"/>
              <w:jc w:val="center"/>
              <w:rPr>
                <w:sz w:val="20"/>
                <w:szCs w:val="20"/>
              </w:rPr>
            </w:pPr>
          </w:p>
        </w:tc>
      </w:tr>
      <w:tr w:rsidR="009D320B" w:rsidRPr="009D320B" w14:paraId="4B4AC21D" w14:textId="77777777" w:rsidTr="003C1CD5">
        <w:tc>
          <w:tcPr>
            <w:tcW w:w="469" w:type="dxa"/>
            <w:shd w:val="clear" w:color="auto" w:fill="auto"/>
            <w:vAlign w:val="center"/>
          </w:tcPr>
          <w:p w14:paraId="51E3F60F" w14:textId="77777777" w:rsidR="000A0B5B" w:rsidRPr="009D320B" w:rsidRDefault="000A0B5B" w:rsidP="003C1CD5">
            <w:pPr>
              <w:spacing w:before="60" w:after="60"/>
              <w:jc w:val="center"/>
              <w:rPr>
                <w:sz w:val="20"/>
                <w:szCs w:val="20"/>
              </w:rPr>
            </w:pPr>
            <w:r w:rsidRPr="009D320B">
              <w:rPr>
                <w:rFonts w:cs="Arial"/>
                <w:sz w:val="20"/>
                <w:szCs w:val="20"/>
              </w:rPr>
              <w:t>4</w:t>
            </w:r>
          </w:p>
        </w:tc>
        <w:tc>
          <w:tcPr>
            <w:tcW w:w="3587" w:type="dxa"/>
            <w:shd w:val="clear" w:color="auto" w:fill="auto"/>
            <w:vAlign w:val="center"/>
          </w:tcPr>
          <w:p w14:paraId="316380E1" w14:textId="77777777" w:rsidR="000A0B5B" w:rsidRPr="009D320B" w:rsidRDefault="000A0B5B" w:rsidP="003C1CD5">
            <w:pPr>
              <w:spacing w:before="60" w:after="60"/>
              <w:jc w:val="both"/>
              <w:rPr>
                <w:rFonts w:cs="Arial"/>
                <w:sz w:val="20"/>
                <w:szCs w:val="20"/>
              </w:rPr>
            </w:pPr>
            <w:r w:rsidRPr="009D320B">
              <w:rPr>
                <w:rFonts w:cs="Arial"/>
                <w:sz w:val="20"/>
                <w:szCs w:val="20"/>
              </w:rPr>
              <w:t>Универзални презентер (Wireless presenter)</w:t>
            </w:r>
          </w:p>
        </w:tc>
        <w:tc>
          <w:tcPr>
            <w:tcW w:w="1080" w:type="dxa"/>
            <w:shd w:val="clear" w:color="auto" w:fill="auto"/>
            <w:vAlign w:val="center"/>
          </w:tcPr>
          <w:p w14:paraId="51541300" w14:textId="77777777" w:rsidR="000A0B5B" w:rsidRPr="009D320B" w:rsidRDefault="000A0B5B" w:rsidP="003C1CD5">
            <w:pPr>
              <w:spacing w:before="60" w:after="60"/>
              <w:jc w:val="center"/>
              <w:rPr>
                <w:rFonts w:cs="Arial"/>
                <w:sz w:val="20"/>
                <w:szCs w:val="20"/>
              </w:rPr>
            </w:pPr>
            <w:r w:rsidRPr="009D320B">
              <w:rPr>
                <w:rFonts w:cs="Arial"/>
                <w:sz w:val="20"/>
                <w:szCs w:val="20"/>
              </w:rPr>
              <w:t>ком</w:t>
            </w:r>
          </w:p>
        </w:tc>
        <w:tc>
          <w:tcPr>
            <w:tcW w:w="1080" w:type="dxa"/>
            <w:shd w:val="clear" w:color="auto" w:fill="auto"/>
            <w:vAlign w:val="center"/>
          </w:tcPr>
          <w:p w14:paraId="2169C9FC" w14:textId="77777777" w:rsidR="000A0B5B" w:rsidRPr="009D320B" w:rsidRDefault="000A0B5B" w:rsidP="003C1CD5">
            <w:pPr>
              <w:spacing w:before="60" w:after="60"/>
              <w:jc w:val="center"/>
              <w:rPr>
                <w:rFonts w:cs="Arial"/>
                <w:sz w:val="20"/>
                <w:szCs w:val="20"/>
              </w:rPr>
            </w:pPr>
            <w:r w:rsidRPr="009D320B">
              <w:rPr>
                <w:rFonts w:cs="Arial"/>
                <w:sz w:val="20"/>
                <w:szCs w:val="20"/>
              </w:rPr>
              <w:t>1</w:t>
            </w:r>
          </w:p>
        </w:tc>
        <w:tc>
          <w:tcPr>
            <w:tcW w:w="624" w:type="dxa"/>
            <w:shd w:val="clear" w:color="auto" w:fill="auto"/>
            <w:vAlign w:val="center"/>
          </w:tcPr>
          <w:p w14:paraId="727679FF" w14:textId="77777777" w:rsidR="000A0B5B" w:rsidRPr="009D320B" w:rsidRDefault="000A0B5B" w:rsidP="003C1CD5">
            <w:pPr>
              <w:jc w:val="center"/>
            </w:pPr>
          </w:p>
        </w:tc>
        <w:tc>
          <w:tcPr>
            <w:tcW w:w="624" w:type="dxa"/>
            <w:shd w:val="clear" w:color="auto" w:fill="auto"/>
            <w:vAlign w:val="center"/>
          </w:tcPr>
          <w:p w14:paraId="46332758" w14:textId="77777777" w:rsidR="000A0B5B" w:rsidRPr="009D320B" w:rsidRDefault="000A0B5B" w:rsidP="003C1CD5">
            <w:pPr>
              <w:jc w:val="center"/>
            </w:pPr>
          </w:p>
        </w:tc>
        <w:tc>
          <w:tcPr>
            <w:tcW w:w="2391" w:type="dxa"/>
            <w:shd w:val="clear" w:color="auto" w:fill="auto"/>
            <w:vAlign w:val="center"/>
          </w:tcPr>
          <w:p w14:paraId="3379309D" w14:textId="77777777" w:rsidR="000A0B5B" w:rsidRPr="009D320B" w:rsidRDefault="000A0B5B" w:rsidP="003C1CD5">
            <w:pPr>
              <w:spacing w:before="60" w:after="60"/>
              <w:jc w:val="center"/>
              <w:rPr>
                <w:sz w:val="20"/>
                <w:szCs w:val="20"/>
              </w:rPr>
            </w:pPr>
          </w:p>
        </w:tc>
      </w:tr>
      <w:tr w:rsidR="009D320B" w:rsidRPr="009D320B" w14:paraId="66B84B20" w14:textId="77777777" w:rsidTr="003C1CD5">
        <w:tc>
          <w:tcPr>
            <w:tcW w:w="469" w:type="dxa"/>
            <w:shd w:val="clear" w:color="auto" w:fill="auto"/>
            <w:vAlign w:val="center"/>
          </w:tcPr>
          <w:p w14:paraId="0E05AC87" w14:textId="77777777" w:rsidR="000A0B5B" w:rsidRPr="009D320B" w:rsidRDefault="000A0B5B" w:rsidP="003C1CD5">
            <w:pPr>
              <w:spacing w:before="60" w:after="60"/>
              <w:jc w:val="center"/>
              <w:rPr>
                <w:sz w:val="20"/>
                <w:szCs w:val="20"/>
              </w:rPr>
            </w:pPr>
            <w:r w:rsidRPr="009D320B">
              <w:rPr>
                <w:rFonts w:cs="Arial"/>
                <w:sz w:val="20"/>
                <w:szCs w:val="20"/>
              </w:rPr>
              <w:t>5</w:t>
            </w:r>
          </w:p>
        </w:tc>
        <w:tc>
          <w:tcPr>
            <w:tcW w:w="3587" w:type="dxa"/>
            <w:shd w:val="clear" w:color="auto" w:fill="auto"/>
            <w:vAlign w:val="center"/>
          </w:tcPr>
          <w:p w14:paraId="0AB8704B" w14:textId="77777777" w:rsidR="000A0B5B" w:rsidRPr="009D320B" w:rsidRDefault="000A0B5B" w:rsidP="003C1CD5">
            <w:pPr>
              <w:spacing w:before="60" w:after="60"/>
              <w:jc w:val="both"/>
              <w:rPr>
                <w:rFonts w:cs="Arial"/>
                <w:sz w:val="20"/>
                <w:szCs w:val="20"/>
              </w:rPr>
            </w:pPr>
            <w:r w:rsidRPr="009D320B">
              <w:rPr>
                <w:rFonts w:cs="Arial"/>
                <w:sz w:val="20"/>
                <w:szCs w:val="20"/>
              </w:rPr>
              <w:t>Платно за пројектор са стативом</w:t>
            </w:r>
          </w:p>
        </w:tc>
        <w:tc>
          <w:tcPr>
            <w:tcW w:w="1080" w:type="dxa"/>
            <w:shd w:val="clear" w:color="auto" w:fill="auto"/>
            <w:vAlign w:val="center"/>
          </w:tcPr>
          <w:p w14:paraId="60B89807" w14:textId="77777777" w:rsidR="000A0B5B" w:rsidRPr="009D320B" w:rsidRDefault="000A0B5B" w:rsidP="003C1CD5">
            <w:pPr>
              <w:jc w:val="center"/>
            </w:pPr>
            <w:r w:rsidRPr="009D320B">
              <w:rPr>
                <w:rFonts w:cs="Arial"/>
                <w:sz w:val="20"/>
                <w:szCs w:val="20"/>
              </w:rPr>
              <w:t>комада</w:t>
            </w:r>
          </w:p>
        </w:tc>
        <w:tc>
          <w:tcPr>
            <w:tcW w:w="1080" w:type="dxa"/>
            <w:shd w:val="clear" w:color="auto" w:fill="auto"/>
            <w:vAlign w:val="center"/>
          </w:tcPr>
          <w:p w14:paraId="24AD39E2" w14:textId="77777777" w:rsidR="000A0B5B" w:rsidRPr="009D320B" w:rsidRDefault="000A0B5B" w:rsidP="003C1CD5">
            <w:pPr>
              <w:spacing w:before="60" w:after="60"/>
              <w:jc w:val="center"/>
              <w:rPr>
                <w:rFonts w:cs="Arial"/>
                <w:bCs/>
                <w:sz w:val="20"/>
                <w:szCs w:val="20"/>
              </w:rPr>
            </w:pPr>
            <w:r w:rsidRPr="009D320B">
              <w:rPr>
                <w:rFonts w:cs="Arial"/>
                <w:bCs/>
                <w:sz w:val="20"/>
                <w:szCs w:val="20"/>
              </w:rPr>
              <w:t>1</w:t>
            </w:r>
          </w:p>
        </w:tc>
        <w:tc>
          <w:tcPr>
            <w:tcW w:w="624" w:type="dxa"/>
            <w:shd w:val="clear" w:color="auto" w:fill="auto"/>
            <w:vAlign w:val="center"/>
          </w:tcPr>
          <w:p w14:paraId="249257D0" w14:textId="77777777" w:rsidR="000A0B5B" w:rsidRPr="009D320B" w:rsidRDefault="000A0B5B" w:rsidP="003C1CD5">
            <w:pPr>
              <w:jc w:val="center"/>
            </w:pPr>
          </w:p>
        </w:tc>
        <w:tc>
          <w:tcPr>
            <w:tcW w:w="624" w:type="dxa"/>
            <w:shd w:val="clear" w:color="auto" w:fill="auto"/>
            <w:vAlign w:val="center"/>
          </w:tcPr>
          <w:p w14:paraId="1D3F8FB2" w14:textId="77777777" w:rsidR="000A0B5B" w:rsidRPr="009D320B" w:rsidRDefault="000A0B5B" w:rsidP="003C1CD5">
            <w:pPr>
              <w:jc w:val="center"/>
            </w:pPr>
          </w:p>
        </w:tc>
        <w:tc>
          <w:tcPr>
            <w:tcW w:w="2391" w:type="dxa"/>
            <w:shd w:val="clear" w:color="auto" w:fill="auto"/>
            <w:vAlign w:val="center"/>
          </w:tcPr>
          <w:p w14:paraId="2A785DEE" w14:textId="77777777" w:rsidR="000A0B5B" w:rsidRPr="009D320B" w:rsidRDefault="000A0B5B" w:rsidP="003C1CD5">
            <w:pPr>
              <w:spacing w:before="60" w:after="60"/>
              <w:jc w:val="center"/>
              <w:rPr>
                <w:sz w:val="20"/>
                <w:szCs w:val="20"/>
              </w:rPr>
            </w:pPr>
          </w:p>
        </w:tc>
      </w:tr>
      <w:tr w:rsidR="009D320B" w:rsidRPr="009D320B" w14:paraId="67B1BB9A" w14:textId="77777777" w:rsidTr="003C1CD5">
        <w:tc>
          <w:tcPr>
            <w:tcW w:w="469" w:type="dxa"/>
            <w:shd w:val="clear" w:color="auto" w:fill="auto"/>
            <w:vAlign w:val="center"/>
          </w:tcPr>
          <w:p w14:paraId="4726F865" w14:textId="77777777" w:rsidR="000A0B5B" w:rsidRPr="009D320B" w:rsidRDefault="000A0B5B" w:rsidP="003C1CD5">
            <w:pPr>
              <w:spacing w:before="60" w:after="60"/>
              <w:jc w:val="center"/>
              <w:rPr>
                <w:sz w:val="20"/>
                <w:szCs w:val="20"/>
              </w:rPr>
            </w:pPr>
            <w:r w:rsidRPr="009D320B">
              <w:rPr>
                <w:rFonts w:cs="Arial"/>
                <w:sz w:val="20"/>
                <w:szCs w:val="20"/>
              </w:rPr>
              <w:t>6</w:t>
            </w:r>
          </w:p>
        </w:tc>
        <w:tc>
          <w:tcPr>
            <w:tcW w:w="3587" w:type="dxa"/>
            <w:shd w:val="clear" w:color="auto" w:fill="auto"/>
            <w:vAlign w:val="center"/>
          </w:tcPr>
          <w:p w14:paraId="3D141881" w14:textId="77777777" w:rsidR="000A0B5B" w:rsidRPr="009D320B" w:rsidRDefault="000A0B5B" w:rsidP="003C1CD5">
            <w:pPr>
              <w:spacing w:before="60" w:after="60"/>
              <w:jc w:val="both"/>
              <w:rPr>
                <w:rFonts w:cs="Arial"/>
                <w:sz w:val="20"/>
                <w:szCs w:val="20"/>
              </w:rPr>
            </w:pPr>
            <w:r w:rsidRPr="009D320B">
              <w:rPr>
                <w:rFonts w:cs="Arial"/>
                <w:sz w:val="20"/>
                <w:szCs w:val="20"/>
              </w:rPr>
              <w:t xml:space="preserve">Продужни каблови </w:t>
            </w:r>
          </w:p>
        </w:tc>
        <w:tc>
          <w:tcPr>
            <w:tcW w:w="1080" w:type="dxa"/>
            <w:shd w:val="clear" w:color="auto" w:fill="auto"/>
            <w:vAlign w:val="center"/>
          </w:tcPr>
          <w:p w14:paraId="46FCD039" w14:textId="77777777" w:rsidR="000A0B5B" w:rsidRPr="009D320B" w:rsidRDefault="000A0B5B" w:rsidP="003C1CD5">
            <w:pPr>
              <w:jc w:val="center"/>
            </w:pPr>
            <w:r w:rsidRPr="009D320B">
              <w:rPr>
                <w:rFonts w:cs="Arial"/>
                <w:sz w:val="20"/>
                <w:szCs w:val="20"/>
              </w:rPr>
              <w:t>комада</w:t>
            </w:r>
          </w:p>
        </w:tc>
        <w:tc>
          <w:tcPr>
            <w:tcW w:w="1080" w:type="dxa"/>
            <w:shd w:val="clear" w:color="auto" w:fill="auto"/>
            <w:vAlign w:val="center"/>
          </w:tcPr>
          <w:p w14:paraId="6BCCFFDC" w14:textId="77777777" w:rsidR="000A0B5B" w:rsidRPr="009D320B" w:rsidRDefault="000A0B5B" w:rsidP="003C1CD5">
            <w:pPr>
              <w:spacing w:before="60" w:after="60"/>
              <w:jc w:val="center"/>
              <w:rPr>
                <w:rFonts w:cs="Arial"/>
                <w:bCs/>
                <w:sz w:val="20"/>
                <w:szCs w:val="20"/>
              </w:rPr>
            </w:pPr>
            <w:r w:rsidRPr="009D320B">
              <w:rPr>
                <w:rFonts w:cs="Arial"/>
                <w:bCs/>
                <w:sz w:val="20"/>
                <w:szCs w:val="20"/>
              </w:rPr>
              <w:t>2</w:t>
            </w:r>
          </w:p>
        </w:tc>
        <w:tc>
          <w:tcPr>
            <w:tcW w:w="624" w:type="dxa"/>
            <w:shd w:val="clear" w:color="auto" w:fill="auto"/>
            <w:vAlign w:val="center"/>
          </w:tcPr>
          <w:p w14:paraId="32807D01" w14:textId="77777777" w:rsidR="000A0B5B" w:rsidRPr="009D320B" w:rsidRDefault="000A0B5B" w:rsidP="003C1CD5">
            <w:pPr>
              <w:jc w:val="center"/>
            </w:pPr>
          </w:p>
        </w:tc>
        <w:tc>
          <w:tcPr>
            <w:tcW w:w="624" w:type="dxa"/>
            <w:shd w:val="clear" w:color="auto" w:fill="auto"/>
            <w:vAlign w:val="center"/>
          </w:tcPr>
          <w:p w14:paraId="0648605D" w14:textId="77777777" w:rsidR="000A0B5B" w:rsidRPr="009D320B" w:rsidRDefault="000A0B5B" w:rsidP="003C1CD5">
            <w:pPr>
              <w:jc w:val="center"/>
            </w:pPr>
          </w:p>
        </w:tc>
        <w:tc>
          <w:tcPr>
            <w:tcW w:w="2391" w:type="dxa"/>
            <w:shd w:val="clear" w:color="auto" w:fill="auto"/>
            <w:vAlign w:val="center"/>
          </w:tcPr>
          <w:p w14:paraId="21A590D3" w14:textId="77777777" w:rsidR="000A0B5B" w:rsidRPr="009D320B" w:rsidRDefault="000A0B5B" w:rsidP="003C1CD5">
            <w:pPr>
              <w:spacing w:before="60" w:after="60"/>
              <w:jc w:val="center"/>
              <w:rPr>
                <w:sz w:val="20"/>
                <w:szCs w:val="20"/>
              </w:rPr>
            </w:pPr>
          </w:p>
        </w:tc>
      </w:tr>
      <w:tr w:rsidR="009D320B" w:rsidRPr="009D320B" w14:paraId="19F49A39" w14:textId="77777777" w:rsidTr="003C1CD5">
        <w:tc>
          <w:tcPr>
            <w:tcW w:w="469" w:type="dxa"/>
            <w:shd w:val="clear" w:color="auto" w:fill="auto"/>
            <w:vAlign w:val="center"/>
          </w:tcPr>
          <w:p w14:paraId="2876F1B1" w14:textId="77777777" w:rsidR="000A0B5B" w:rsidRPr="009D320B" w:rsidRDefault="000A0B5B" w:rsidP="003C1CD5">
            <w:pPr>
              <w:spacing w:before="60" w:after="60"/>
              <w:jc w:val="center"/>
              <w:rPr>
                <w:sz w:val="20"/>
                <w:szCs w:val="20"/>
              </w:rPr>
            </w:pPr>
            <w:r w:rsidRPr="009D320B">
              <w:rPr>
                <w:rFonts w:cs="Arial"/>
                <w:sz w:val="20"/>
                <w:szCs w:val="20"/>
              </w:rPr>
              <w:t>7</w:t>
            </w:r>
          </w:p>
        </w:tc>
        <w:tc>
          <w:tcPr>
            <w:tcW w:w="3587" w:type="dxa"/>
            <w:shd w:val="clear" w:color="auto" w:fill="auto"/>
            <w:vAlign w:val="center"/>
          </w:tcPr>
          <w:p w14:paraId="7622D89B" w14:textId="77777777" w:rsidR="000A0B5B" w:rsidRPr="009D320B" w:rsidRDefault="000A0B5B" w:rsidP="003C1CD5">
            <w:pPr>
              <w:spacing w:before="60" w:after="60"/>
              <w:jc w:val="both"/>
              <w:rPr>
                <w:rFonts w:cs="Arial"/>
                <w:sz w:val="20"/>
                <w:szCs w:val="20"/>
              </w:rPr>
            </w:pPr>
            <w:r w:rsidRPr="009D320B">
              <w:rPr>
                <w:rFonts w:cs="Arial"/>
                <w:sz w:val="20"/>
                <w:szCs w:val="20"/>
              </w:rPr>
              <w:t xml:space="preserve">Flip Chart статив + Flip Chart папир ролна </w:t>
            </w:r>
          </w:p>
        </w:tc>
        <w:tc>
          <w:tcPr>
            <w:tcW w:w="1080" w:type="dxa"/>
            <w:shd w:val="clear" w:color="auto" w:fill="auto"/>
            <w:vAlign w:val="center"/>
          </w:tcPr>
          <w:p w14:paraId="31DCB330" w14:textId="77777777" w:rsidR="000A0B5B" w:rsidRPr="009D320B" w:rsidRDefault="000A0B5B" w:rsidP="003C1CD5">
            <w:pPr>
              <w:jc w:val="center"/>
            </w:pPr>
            <w:r w:rsidRPr="009D320B">
              <w:rPr>
                <w:rFonts w:cs="Arial"/>
                <w:sz w:val="20"/>
                <w:szCs w:val="20"/>
              </w:rPr>
              <w:t>комада</w:t>
            </w:r>
          </w:p>
        </w:tc>
        <w:tc>
          <w:tcPr>
            <w:tcW w:w="1080" w:type="dxa"/>
            <w:shd w:val="clear" w:color="auto" w:fill="auto"/>
            <w:vAlign w:val="center"/>
          </w:tcPr>
          <w:p w14:paraId="7AD2FC18" w14:textId="77777777" w:rsidR="000A0B5B" w:rsidRPr="009D320B" w:rsidRDefault="000A0B5B" w:rsidP="003C1CD5">
            <w:pPr>
              <w:spacing w:before="60" w:after="60"/>
              <w:jc w:val="center"/>
              <w:rPr>
                <w:rFonts w:cs="Arial"/>
                <w:bCs/>
                <w:sz w:val="20"/>
                <w:szCs w:val="20"/>
              </w:rPr>
            </w:pPr>
            <w:r w:rsidRPr="009D320B">
              <w:rPr>
                <w:rFonts w:cs="Arial"/>
                <w:bCs/>
                <w:sz w:val="20"/>
                <w:szCs w:val="20"/>
              </w:rPr>
              <w:t>1</w:t>
            </w:r>
          </w:p>
        </w:tc>
        <w:tc>
          <w:tcPr>
            <w:tcW w:w="624" w:type="dxa"/>
            <w:shd w:val="clear" w:color="auto" w:fill="auto"/>
            <w:vAlign w:val="center"/>
          </w:tcPr>
          <w:p w14:paraId="0B1E25C0" w14:textId="77777777" w:rsidR="000A0B5B" w:rsidRPr="009D320B" w:rsidRDefault="000A0B5B" w:rsidP="003C1CD5">
            <w:pPr>
              <w:jc w:val="center"/>
            </w:pPr>
          </w:p>
        </w:tc>
        <w:tc>
          <w:tcPr>
            <w:tcW w:w="624" w:type="dxa"/>
            <w:shd w:val="clear" w:color="auto" w:fill="auto"/>
            <w:vAlign w:val="center"/>
          </w:tcPr>
          <w:p w14:paraId="1E9AE223" w14:textId="77777777" w:rsidR="000A0B5B" w:rsidRPr="009D320B" w:rsidRDefault="000A0B5B" w:rsidP="003C1CD5">
            <w:pPr>
              <w:jc w:val="center"/>
            </w:pPr>
          </w:p>
        </w:tc>
        <w:tc>
          <w:tcPr>
            <w:tcW w:w="2391" w:type="dxa"/>
            <w:shd w:val="clear" w:color="auto" w:fill="auto"/>
            <w:vAlign w:val="center"/>
          </w:tcPr>
          <w:p w14:paraId="36E212B6" w14:textId="77777777" w:rsidR="000A0B5B" w:rsidRPr="009D320B" w:rsidRDefault="000A0B5B" w:rsidP="003C1CD5">
            <w:pPr>
              <w:spacing w:before="60" w:after="60"/>
              <w:jc w:val="center"/>
              <w:rPr>
                <w:b/>
                <w:sz w:val="20"/>
                <w:szCs w:val="20"/>
              </w:rPr>
            </w:pPr>
          </w:p>
        </w:tc>
      </w:tr>
      <w:tr w:rsidR="009D320B" w:rsidRPr="009D320B" w14:paraId="05FD0513" w14:textId="77777777" w:rsidTr="003C1CD5">
        <w:tc>
          <w:tcPr>
            <w:tcW w:w="469" w:type="dxa"/>
            <w:shd w:val="clear" w:color="auto" w:fill="auto"/>
            <w:vAlign w:val="center"/>
          </w:tcPr>
          <w:p w14:paraId="57CD48D5" w14:textId="77777777" w:rsidR="000A0B5B" w:rsidRPr="009D320B" w:rsidRDefault="000A0B5B" w:rsidP="003C1CD5">
            <w:pPr>
              <w:spacing w:before="60" w:after="60"/>
              <w:jc w:val="center"/>
              <w:rPr>
                <w:sz w:val="20"/>
                <w:szCs w:val="20"/>
              </w:rPr>
            </w:pPr>
            <w:r w:rsidRPr="009D320B">
              <w:rPr>
                <w:sz w:val="20"/>
                <w:szCs w:val="20"/>
              </w:rPr>
              <w:t>8</w:t>
            </w:r>
          </w:p>
        </w:tc>
        <w:tc>
          <w:tcPr>
            <w:tcW w:w="3587" w:type="dxa"/>
            <w:shd w:val="clear" w:color="auto" w:fill="auto"/>
            <w:vAlign w:val="center"/>
          </w:tcPr>
          <w:p w14:paraId="79700232" w14:textId="77777777" w:rsidR="000A0B5B" w:rsidRPr="009D320B" w:rsidRDefault="000A0B5B" w:rsidP="003C1CD5">
            <w:pPr>
              <w:spacing w:before="60" w:after="60"/>
              <w:jc w:val="both"/>
              <w:rPr>
                <w:rFonts w:cs="Arial"/>
                <w:sz w:val="20"/>
                <w:szCs w:val="20"/>
              </w:rPr>
            </w:pPr>
            <w:r w:rsidRPr="009D320B">
              <w:rPr>
                <w:rFonts w:cs="Arial"/>
                <w:sz w:val="20"/>
                <w:szCs w:val="20"/>
              </w:rPr>
              <w:t>Банер пројекта</w:t>
            </w:r>
          </w:p>
        </w:tc>
        <w:tc>
          <w:tcPr>
            <w:tcW w:w="1080" w:type="dxa"/>
            <w:shd w:val="clear" w:color="auto" w:fill="auto"/>
            <w:vAlign w:val="center"/>
          </w:tcPr>
          <w:p w14:paraId="59112ACE" w14:textId="77777777" w:rsidR="000A0B5B" w:rsidRPr="009D320B" w:rsidRDefault="000A0B5B" w:rsidP="003C1CD5">
            <w:pPr>
              <w:jc w:val="center"/>
            </w:pPr>
            <w:r w:rsidRPr="009D320B">
              <w:rPr>
                <w:rFonts w:cs="Arial"/>
                <w:sz w:val="20"/>
                <w:szCs w:val="20"/>
              </w:rPr>
              <w:t>комада</w:t>
            </w:r>
          </w:p>
        </w:tc>
        <w:tc>
          <w:tcPr>
            <w:tcW w:w="1080" w:type="dxa"/>
            <w:shd w:val="clear" w:color="auto" w:fill="auto"/>
            <w:vAlign w:val="center"/>
          </w:tcPr>
          <w:p w14:paraId="02A3F762" w14:textId="77777777" w:rsidR="000A0B5B" w:rsidRPr="009D320B" w:rsidRDefault="000A0B5B" w:rsidP="003C1CD5">
            <w:pPr>
              <w:spacing w:before="60" w:after="60"/>
              <w:jc w:val="center"/>
              <w:rPr>
                <w:rFonts w:cs="Arial"/>
                <w:sz w:val="20"/>
                <w:szCs w:val="20"/>
              </w:rPr>
            </w:pPr>
            <w:r w:rsidRPr="009D320B">
              <w:rPr>
                <w:rFonts w:cs="Arial"/>
                <w:sz w:val="20"/>
                <w:szCs w:val="20"/>
              </w:rPr>
              <w:t>1</w:t>
            </w:r>
          </w:p>
        </w:tc>
        <w:tc>
          <w:tcPr>
            <w:tcW w:w="624" w:type="dxa"/>
            <w:shd w:val="clear" w:color="auto" w:fill="auto"/>
            <w:vAlign w:val="center"/>
          </w:tcPr>
          <w:p w14:paraId="67561635" w14:textId="77777777" w:rsidR="000A0B5B" w:rsidRPr="009D320B" w:rsidRDefault="000A0B5B" w:rsidP="003C1CD5">
            <w:pPr>
              <w:jc w:val="center"/>
            </w:pPr>
          </w:p>
        </w:tc>
        <w:tc>
          <w:tcPr>
            <w:tcW w:w="624" w:type="dxa"/>
            <w:shd w:val="clear" w:color="auto" w:fill="auto"/>
            <w:vAlign w:val="center"/>
          </w:tcPr>
          <w:p w14:paraId="6C9EE484" w14:textId="77777777" w:rsidR="000A0B5B" w:rsidRPr="009D320B" w:rsidRDefault="000A0B5B" w:rsidP="003C1CD5">
            <w:pPr>
              <w:jc w:val="center"/>
            </w:pPr>
          </w:p>
        </w:tc>
        <w:tc>
          <w:tcPr>
            <w:tcW w:w="2391" w:type="dxa"/>
            <w:shd w:val="clear" w:color="auto" w:fill="auto"/>
            <w:vAlign w:val="center"/>
          </w:tcPr>
          <w:p w14:paraId="26B19710" w14:textId="77777777" w:rsidR="000A0B5B" w:rsidRPr="009D320B" w:rsidRDefault="000A0B5B" w:rsidP="003C1CD5">
            <w:pPr>
              <w:spacing w:before="60" w:after="60"/>
              <w:jc w:val="center"/>
              <w:rPr>
                <w:sz w:val="20"/>
                <w:szCs w:val="20"/>
              </w:rPr>
            </w:pPr>
          </w:p>
        </w:tc>
      </w:tr>
      <w:tr w:rsidR="009D320B" w:rsidRPr="009D320B" w14:paraId="5541E9AD" w14:textId="77777777" w:rsidTr="003C1CD5">
        <w:tc>
          <w:tcPr>
            <w:tcW w:w="469" w:type="dxa"/>
            <w:tcBorders>
              <w:top w:val="single" w:sz="4" w:space="0" w:color="auto"/>
            </w:tcBorders>
            <w:shd w:val="clear" w:color="auto" w:fill="FFCC99"/>
            <w:vAlign w:val="center"/>
          </w:tcPr>
          <w:p w14:paraId="56B86F96" w14:textId="77777777" w:rsidR="000A0B5B" w:rsidRPr="009D320B" w:rsidRDefault="000A0B5B" w:rsidP="003C1CD5">
            <w:pPr>
              <w:spacing w:before="60" w:after="60"/>
              <w:jc w:val="center"/>
              <w:rPr>
                <w:b/>
                <w:sz w:val="20"/>
                <w:szCs w:val="20"/>
              </w:rPr>
            </w:pPr>
            <w:r w:rsidRPr="009D320B">
              <w:rPr>
                <w:b/>
                <w:sz w:val="20"/>
                <w:szCs w:val="20"/>
              </w:rPr>
              <w:t>II</w:t>
            </w:r>
          </w:p>
        </w:tc>
        <w:tc>
          <w:tcPr>
            <w:tcW w:w="3587" w:type="dxa"/>
            <w:tcBorders>
              <w:top w:val="single" w:sz="4" w:space="0" w:color="auto"/>
            </w:tcBorders>
            <w:shd w:val="clear" w:color="auto" w:fill="FFCC99"/>
          </w:tcPr>
          <w:p w14:paraId="7C9DA47B" w14:textId="77777777" w:rsidR="000A0B5B" w:rsidRPr="009D320B" w:rsidRDefault="000A0B5B" w:rsidP="003C1CD5">
            <w:pPr>
              <w:spacing w:before="60" w:after="60"/>
              <w:jc w:val="both"/>
              <w:rPr>
                <w:b/>
                <w:sz w:val="20"/>
                <w:szCs w:val="20"/>
              </w:rPr>
            </w:pPr>
            <w:r w:rsidRPr="009D320B">
              <w:rPr>
                <w:b/>
                <w:sz w:val="20"/>
                <w:szCs w:val="20"/>
              </w:rPr>
              <w:t xml:space="preserve">Материјал за учеснике </w:t>
            </w:r>
          </w:p>
        </w:tc>
        <w:tc>
          <w:tcPr>
            <w:tcW w:w="1080" w:type="dxa"/>
            <w:tcBorders>
              <w:top w:val="single" w:sz="4" w:space="0" w:color="auto"/>
            </w:tcBorders>
            <w:shd w:val="clear" w:color="auto" w:fill="FFCC99"/>
          </w:tcPr>
          <w:p w14:paraId="46BBFE77" w14:textId="77777777" w:rsidR="000A0B5B" w:rsidRPr="009D320B" w:rsidRDefault="000A0B5B" w:rsidP="003C1CD5">
            <w:pPr>
              <w:spacing w:before="60" w:after="60"/>
              <w:jc w:val="both"/>
              <w:rPr>
                <w:b/>
                <w:sz w:val="20"/>
                <w:szCs w:val="20"/>
              </w:rPr>
            </w:pPr>
          </w:p>
        </w:tc>
        <w:tc>
          <w:tcPr>
            <w:tcW w:w="1080" w:type="dxa"/>
            <w:tcBorders>
              <w:top w:val="single" w:sz="4" w:space="0" w:color="auto"/>
            </w:tcBorders>
            <w:shd w:val="clear" w:color="auto" w:fill="FFCC99"/>
          </w:tcPr>
          <w:p w14:paraId="351DF7C5" w14:textId="77777777" w:rsidR="000A0B5B" w:rsidRPr="009D320B" w:rsidRDefault="000A0B5B" w:rsidP="003C1CD5">
            <w:pPr>
              <w:spacing w:before="60" w:after="60"/>
              <w:jc w:val="both"/>
              <w:rPr>
                <w:b/>
                <w:sz w:val="20"/>
                <w:szCs w:val="20"/>
              </w:rPr>
            </w:pPr>
          </w:p>
        </w:tc>
        <w:tc>
          <w:tcPr>
            <w:tcW w:w="624" w:type="dxa"/>
            <w:shd w:val="clear" w:color="auto" w:fill="FFCC99"/>
            <w:vAlign w:val="center"/>
          </w:tcPr>
          <w:p w14:paraId="59B7008E" w14:textId="77777777" w:rsidR="000A0B5B" w:rsidRPr="009D320B" w:rsidRDefault="000A0B5B" w:rsidP="003C1CD5">
            <w:pPr>
              <w:spacing w:before="60" w:after="60"/>
              <w:jc w:val="center"/>
              <w:rPr>
                <w:b/>
                <w:sz w:val="20"/>
                <w:szCs w:val="20"/>
              </w:rPr>
            </w:pPr>
          </w:p>
        </w:tc>
        <w:tc>
          <w:tcPr>
            <w:tcW w:w="624" w:type="dxa"/>
            <w:shd w:val="clear" w:color="auto" w:fill="FFCC99"/>
            <w:vAlign w:val="center"/>
          </w:tcPr>
          <w:p w14:paraId="5C9D2612" w14:textId="77777777" w:rsidR="000A0B5B" w:rsidRPr="009D320B" w:rsidRDefault="000A0B5B" w:rsidP="003C1CD5">
            <w:pPr>
              <w:spacing w:before="60" w:after="60"/>
              <w:jc w:val="center"/>
              <w:rPr>
                <w:b/>
                <w:sz w:val="20"/>
                <w:szCs w:val="20"/>
              </w:rPr>
            </w:pPr>
          </w:p>
        </w:tc>
        <w:tc>
          <w:tcPr>
            <w:tcW w:w="2391" w:type="dxa"/>
            <w:tcBorders>
              <w:top w:val="single" w:sz="4" w:space="0" w:color="auto"/>
            </w:tcBorders>
            <w:shd w:val="clear" w:color="auto" w:fill="FFCC99"/>
            <w:vAlign w:val="center"/>
          </w:tcPr>
          <w:p w14:paraId="13CA5C41" w14:textId="77777777" w:rsidR="000A0B5B" w:rsidRPr="009D320B" w:rsidRDefault="000A0B5B" w:rsidP="003C1CD5">
            <w:pPr>
              <w:spacing w:before="60" w:after="60"/>
              <w:jc w:val="center"/>
              <w:rPr>
                <w:b/>
                <w:sz w:val="20"/>
                <w:szCs w:val="20"/>
              </w:rPr>
            </w:pPr>
          </w:p>
        </w:tc>
      </w:tr>
      <w:tr w:rsidR="009D320B" w:rsidRPr="009D320B" w14:paraId="338AC02B" w14:textId="77777777" w:rsidTr="003C1CD5">
        <w:tc>
          <w:tcPr>
            <w:tcW w:w="469" w:type="dxa"/>
            <w:shd w:val="clear" w:color="auto" w:fill="auto"/>
            <w:vAlign w:val="center"/>
          </w:tcPr>
          <w:p w14:paraId="5CAE774D" w14:textId="77777777" w:rsidR="000A0B5B" w:rsidRPr="009D320B" w:rsidRDefault="000A0B5B" w:rsidP="003C1CD5">
            <w:pPr>
              <w:spacing w:before="60" w:after="60"/>
              <w:jc w:val="center"/>
              <w:rPr>
                <w:sz w:val="20"/>
                <w:szCs w:val="20"/>
              </w:rPr>
            </w:pPr>
            <w:r w:rsidRPr="009D320B">
              <w:rPr>
                <w:rFonts w:cs="Arial"/>
                <w:sz w:val="20"/>
                <w:szCs w:val="20"/>
              </w:rPr>
              <w:t>1</w:t>
            </w:r>
          </w:p>
        </w:tc>
        <w:tc>
          <w:tcPr>
            <w:tcW w:w="3587" w:type="dxa"/>
            <w:shd w:val="clear" w:color="auto" w:fill="auto"/>
            <w:vAlign w:val="center"/>
          </w:tcPr>
          <w:p w14:paraId="2C239C91" w14:textId="77777777" w:rsidR="000A0B5B" w:rsidRPr="009D320B" w:rsidRDefault="000A0B5B" w:rsidP="003C1CD5">
            <w:pPr>
              <w:spacing w:before="60" w:after="60"/>
              <w:jc w:val="both"/>
              <w:rPr>
                <w:sz w:val="20"/>
                <w:szCs w:val="20"/>
              </w:rPr>
            </w:pPr>
            <w:r w:rsidRPr="009D320B">
              <w:rPr>
                <w:sz w:val="20"/>
                <w:szCs w:val="20"/>
              </w:rPr>
              <w:t>Агенда обуке</w:t>
            </w:r>
          </w:p>
        </w:tc>
        <w:tc>
          <w:tcPr>
            <w:tcW w:w="1080" w:type="dxa"/>
            <w:shd w:val="clear" w:color="auto" w:fill="auto"/>
            <w:vAlign w:val="center"/>
          </w:tcPr>
          <w:p w14:paraId="6D3A271D" w14:textId="77777777" w:rsidR="000A0B5B" w:rsidRPr="009D320B" w:rsidRDefault="000A0B5B" w:rsidP="003C1CD5">
            <w:pPr>
              <w:spacing w:before="60" w:after="60"/>
              <w:jc w:val="center"/>
              <w:rPr>
                <w:sz w:val="20"/>
                <w:szCs w:val="20"/>
              </w:rPr>
            </w:pPr>
            <w:r w:rsidRPr="009D320B">
              <w:rPr>
                <w:rFonts w:cs="Arial"/>
                <w:sz w:val="20"/>
                <w:szCs w:val="20"/>
              </w:rPr>
              <w:t>комада</w:t>
            </w:r>
          </w:p>
        </w:tc>
        <w:tc>
          <w:tcPr>
            <w:tcW w:w="1080" w:type="dxa"/>
            <w:shd w:val="clear" w:color="auto" w:fill="auto"/>
            <w:vAlign w:val="center"/>
          </w:tcPr>
          <w:p w14:paraId="6AFB6577" w14:textId="77777777" w:rsidR="000A0B5B" w:rsidRPr="009D320B" w:rsidRDefault="000A0B5B" w:rsidP="003C1CD5">
            <w:pPr>
              <w:spacing w:before="60" w:after="60"/>
              <w:jc w:val="center"/>
              <w:rPr>
                <w:sz w:val="20"/>
                <w:szCs w:val="20"/>
              </w:rPr>
            </w:pPr>
            <w:r w:rsidRPr="009D320B">
              <w:rPr>
                <w:sz w:val="20"/>
                <w:szCs w:val="20"/>
              </w:rPr>
              <w:t>10</w:t>
            </w:r>
          </w:p>
        </w:tc>
        <w:tc>
          <w:tcPr>
            <w:tcW w:w="624" w:type="dxa"/>
            <w:shd w:val="clear" w:color="auto" w:fill="auto"/>
            <w:vAlign w:val="center"/>
          </w:tcPr>
          <w:p w14:paraId="49706FA8" w14:textId="77777777" w:rsidR="000A0B5B" w:rsidRPr="009D320B" w:rsidRDefault="000A0B5B" w:rsidP="003C1CD5">
            <w:pPr>
              <w:jc w:val="center"/>
            </w:pPr>
          </w:p>
        </w:tc>
        <w:tc>
          <w:tcPr>
            <w:tcW w:w="624" w:type="dxa"/>
            <w:shd w:val="clear" w:color="auto" w:fill="auto"/>
            <w:vAlign w:val="center"/>
          </w:tcPr>
          <w:p w14:paraId="79784962" w14:textId="77777777" w:rsidR="000A0B5B" w:rsidRPr="009D320B" w:rsidRDefault="000A0B5B" w:rsidP="003C1CD5">
            <w:pPr>
              <w:jc w:val="center"/>
            </w:pPr>
          </w:p>
        </w:tc>
        <w:tc>
          <w:tcPr>
            <w:tcW w:w="2391" w:type="dxa"/>
            <w:shd w:val="clear" w:color="auto" w:fill="auto"/>
            <w:vAlign w:val="center"/>
          </w:tcPr>
          <w:p w14:paraId="16A42E23" w14:textId="77777777" w:rsidR="000A0B5B" w:rsidRPr="009D320B" w:rsidRDefault="000A0B5B" w:rsidP="003C1CD5">
            <w:pPr>
              <w:spacing w:before="60" w:after="60"/>
              <w:jc w:val="center"/>
              <w:rPr>
                <w:sz w:val="20"/>
                <w:szCs w:val="20"/>
              </w:rPr>
            </w:pPr>
          </w:p>
        </w:tc>
      </w:tr>
      <w:tr w:rsidR="009D320B" w:rsidRPr="009D320B" w14:paraId="01573CD3" w14:textId="77777777" w:rsidTr="003C1CD5">
        <w:tc>
          <w:tcPr>
            <w:tcW w:w="469" w:type="dxa"/>
            <w:shd w:val="clear" w:color="auto" w:fill="auto"/>
            <w:vAlign w:val="center"/>
          </w:tcPr>
          <w:p w14:paraId="6CFB0816" w14:textId="77777777" w:rsidR="000A0B5B" w:rsidRPr="009D320B" w:rsidRDefault="000A0B5B" w:rsidP="003C1CD5">
            <w:pPr>
              <w:spacing w:before="60" w:after="60"/>
              <w:jc w:val="center"/>
              <w:rPr>
                <w:sz w:val="20"/>
                <w:szCs w:val="20"/>
              </w:rPr>
            </w:pPr>
            <w:r w:rsidRPr="009D320B">
              <w:rPr>
                <w:rFonts w:cs="Arial"/>
                <w:sz w:val="20"/>
                <w:szCs w:val="20"/>
              </w:rPr>
              <w:t>2</w:t>
            </w:r>
          </w:p>
        </w:tc>
        <w:tc>
          <w:tcPr>
            <w:tcW w:w="3587" w:type="dxa"/>
            <w:shd w:val="clear" w:color="auto" w:fill="auto"/>
            <w:vAlign w:val="center"/>
          </w:tcPr>
          <w:p w14:paraId="7572255B" w14:textId="77777777" w:rsidR="000A0B5B" w:rsidRPr="009D320B" w:rsidRDefault="000A0B5B" w:rsidP="003C1CD5">
            <w:pPr>
              <w:spacing w:before="60" w:after="60"/>
              <w:jc w:val="both"/>
              <w:rPr>
                <w:sz w:val="20"/>
                <w:szCs w:val="20"/>
              </w:rPr>
            </w:pPr>
            <w:r w:rsidRPr="009D320B">
              <w:rPr>
                <w:rFonts w:cs="Arial"/>
                <w:caps/>
                <w:sz w:val="20"/>
                <w:szCs w:val="20"/>
              </w:rPr>
              <w:t>ш</w:t>
            </w:r>
            <w:r w:rsidRPr="009D320B">
              <w:rPr>
                <w:rFonts w:cs="Arial"/>
                <w:sz w:val="20"/>
                <w:szCs w:val="20"/>
              </w:rPr>
              <w:t>тампани материјал за учеснике обуке</w:t>
            </w:r>
          </w:p>
        </w:tc>
        <w:tc>
          <w:tcPr>
            <w:tcW w:w="1080" w:type="dxa"/>
            <w:shd w:val="clear" w:color="auto" w:fill="auto"/>
            <w:vAlign w:val="center"/>
          </w:tcPr>
          <w:p w14:paraId="37100D85" w14:textId="77777777" w:rsidR="000A0B5B" w:rsidRPr="009D320B" w:rsidRDefault="000A0B5B" w:rsidP="003C1CD5">
            <w:pPr>
              <w:spacing w:before="60" w:after="60"/>
              <w:jc w:val="center"/>
              <w:rPr>
                <w:sz w:val="20"/>
                <w:szCs w:val="20"/>
              </w:rPr>
            </w:pPr>
            <w:r w:rsidRPr="009D320B">
              <w:rPr>
                <w:sz w:val="20"/>
                <w:szCs w:val="20"/>
              </w:rPr>
              <w:t>комплет</w:t>
            </w:r>
          </w:p>
        </w:tc>
        <w:tc>
          <w:tcPr>
            <w:tcW w:w="1080" w:type="dxa"/>
            <w:shd w:val="clear" w:color="auto" w:fill="auto"/>
            <w:vAlign w:val="center"/>
          </w:tcPr>
          <w:p w14:paraId="7DE36BB9" w14:textId="77777777" w:rsidR="000A0B5B" w:rsidRPr="009D320B" w:rsidRDefault="000A0B5B" w:rsidP="003C1CD5">
            <w:pPr>
              <w:spacing w:before="60" w:after="60"/>
              <w:jc w:val="center"/>
              <w:rPr>
                <w:sz w:val="20"/>
                <w:szCs w:val="20"/>
              </w:rPr>
            </w:pPr>
            <w:r w:rsidRPr="009D320B">
              <w:rPr>
                <w:sz w:val="20"/>
                <w:szCs w:val="20"/>
              </w:rPr>
              <w:t>10</w:t>
            </w:r>
          </w:p>
        </w:tc>
        <w:tc>
          <w:tcPr>
            <w:tcW w:w="624" w:type="dxa"/>
            <w:shd w:val="clear" w:color="auto" w:fill="auto"/>
            <w:vAlign w:val="center"/>
          </w:tcPr>
          <w:p w14:paraId="18A89231" w14:textId="77777777" w:rsidR="000A0B5B" w:rsidRPr="009D320B" w:rsidRDefault="000A0B5B" w:rsidP="003C1CD5">
            <w:pPr>
              <w:jc w:val="center"/>
            </w:pPr>
          </w:p>
        </w:tc>
        <w:tc>
          <w:tcPr>
            <w:tcW w:w="624" w:type="dxa"/>
            <w:shd w:val="clear" w:color="auto" w:fill="auto"/>
            <w:vAlign w:val="center"/>
          </w:tcPr>
          <w:p w14:paraId="15FD308E" w14:textId="77777777" w:rsidR="000A0B5B" w:rsidRPr="009D320B" w:rsidRDefault="000A0B5B" w:rsidP="003C1CD5">
            <w:pPr>
              <w:jc w:val="center"/>
            </w:pPr>
          </w:p>
        </w:tc>
        <w:tc>
          <w:tcPr>
            <w:tcW w:w="2391" w:type="dxa"/>
            <w:shd w:val="clear" w:color="auto" w:fill="auto"/>
            <w:vAlign w:val="center"/>
          </w:tcPr>
          <w:p w14:paraId="2D3C6764" w14:textId="77777777" w:rsidR="000A0B5B" w:rsidRPr="009D320B" w:rsidRDefault="000A0B5B" w:rsidP="003C1CD5">
            <w:pPr>
              <w:spacing w:before="60" w:after="60"/>
              <w:jc w:val="center"/>
              <w:rPr>
                <w:sz w:val="20"/>
                <w:szCs w:val="20"/>
              </w:rPr>
            </w:pPr>
          </w:p>
        </w:tc>
      </w:tr>
      <w:tr w:rsidR="009D320B" w:rsidRPr="009D320B" w14:paraId="613FA714" w14:textId="77777777" w:rsidTr="003C1CD5">
        <w:tc>
          <w:tcPr>
            <w:tcW w:w="469" w:type="dxa"/>
            <w:shd w:val="clear" w:color="auto" w:fill="auto"/>
            <w:vAlign w:val="center"/>
          </w:tcPr>
          <w:p w14:paraId="0AC527CC" w14:textId="77777777" w:rsidR="000A0B5B" w:rsidRPr="009D320B" w:rsidRDefault="000A0B5B" w:rsidP="003C1CD5">
            <w:pPr>
              <w:spacing w:before="60" w:after="60"/>
              <w:jc w:val="center"/>
              <w:rPr>
                <w:sz w:val="20"/>
                <w:szCs w:val="20"/>
              </w:rPr>
            </w:pPr>
            <w:r w:rsidRPr="009D320B">
              <w:rPr>
                <w:rFonts w:cs="Arial"/>
                <w:sz w:val="20"/>
                <w:szCs w:val="20"/>
              </w:rPr>
              <w:t>3</w:t>
            </w:r>
          </w:p>
        </w:tc>
        <w:tc>
          <w:tcPr>
            <w:tcW w:w="3587" w:type="dxa"/>
            <w:shd w:val="clear" w:color="auto" w:fill="auto"/>
            <w:vAlign w:val="center"/>
          </w:tcPr>
          <w:p w14:paraId="489478FA" w14:textId="77777777" w:rsidR="000A0B5B" w:rsidRPr="009D320B" w:rsidRDefault="000A0B5B" w:rsidP="003C1CD5">
            <w:pPr>
              <w:spacing w:before="60" w:after="60"/>
              <w:jc w:val="both"/>
              <w:rPr>
                <w:rFonts w:cs="Arial"/>
                <w:sz w:val="20"/>
                <w:szCs w:val="20"/>
              </w:rPr>
            </w:pPr>
            <w:r w:rsidRPr="009D320B">
              <w:rPr>
                <w:rFonts w:cs="Arial"/>
                <w:sz w:val="20"/>
                <w:szCs w:val="20"/>
              </w:rPr>
              <w:t>Рекламни материјал пројекта (летак + Нотес А4 + оловка)</w:t>
            </w:r>
          </w:p>
        </w:tc>
        <w:tc>
          <w:tcPr>
            <w:tcW w:w="1080" w:type="dxa"/>
            <w:shd w:val="clear" w:color="auto" w:fill="auto"/>
            <w:vAlign w:val="center"/>
          </w:tcPr>
          <w:p w14:paraId="02F1F92F" w14:textId="77777777" w:rsidR="000A0B5B" w:rsidRPr="009D320B" w:rsidRDefault="000A0B5B" w:rsidP="003C1CD5">
            <w:pPr>
              <w:spacing w:before="60" w:after="60"/>
              <w:jc w:val="center"/>
              <w:rPr>
                <w:sz w:val="20"/>
                <w:szCs w:val="20"/>
              </w:rPr>
            </w:pPr>
            <w:r w:rsidRPr="009D320B">
              <w:rPr>
                <w:rFonts w:cs="Arial"/>
                <w:sz w:val="20"/>
                <w:szCs w:val="20"/>
              </w:rPr>
              <w:t>комада</w:t>
            </w:r>
          </w:p>
        </w:tc>
        <w:tc>
          <w:tcPr>
            <w:tcW w:w="1080" w:type="dxa"/>
            <w:shd w:val="clear" w:color="auto" w:fill="auto"/>
            <w:vAlign w:val="center"/>
          </w:tcPr>
          <w:p w14:paraId="17F14084" w14:textId="77777777" w:rsidR="000A0B5B" w:rsidRPr="009D320B" w:rsidRDefault="000A0B5B" w:rsidP="003C1CD5">
            <w:pPr>
              <w:spacing w:before="60" w:after="60"/>
              <w:jc w:val="center"/>
              <w:rPr>
                <w:sz w:val="20"/>
                <w:szCs w:val="20"/>
              </w:rPr>
            </w:pPr>
            <w:r w:rsidRPr="009D320B">
              <w:rPr>
                <w:sz w:val="20"/>
                <w:szCs w:val="20"/>
              </w:rPr>
              <w:t>10</w:t>
            </w:r>
          </w:p>
        </w:tc>
        <w:tc>
          <w:tcPr>
            <w:tcW w:w="624" w:type="dxa"/>
            <w:shd w:val="clear" w:color="auto" w:fill="auto"/>
            <w:vAlign w:val="center"/>
          </w:tcPr>
          <w:p w14:paraId="1D44C387" w14:textId="77777777" w:rsidR="000A0B5B" w:rsidRPr="009D320B" w:rsidRDefault="000A0B5B" w:rsidP="003C1CD5">
            <w:pPr>
              <w:jc w:val="center"/>
            </w:pPr>
          </w:p>
        </w:tc>
        <w:tc>
          <w:tcPr>
            <w:tcW w:w="624" w:type="dxa"/>
            <w:shd w:val="clear" w:color="auto" w:fill="auto"/>
            <w:vAlign w:val="center"/>
          </w:tcPr>
          <w:p w14:paraId="720DC5AA" w14:textId="77777777" w:rsidR="000A0B5B" w:rsidRPr="009D320B" w:rsidRDefault="000A0B5B" w:rsidP="003C1CD5">
            <w:pPr>
              <w:jc w:val="center"/>
            </w:pPr>
          </w:p>
        </w:tc>
        <w:tc>
          <w:tcPr>
            <w:tcW w:w="2391" w:type="dxa"/>
            <w:shd w:val="clear" w:color="auto" w:fill="auto"/>
            <w:vAlign w:val="center"/>
          </w:tcPr>
          <w:p w14:paraId="156510BC" w14:textId="77777777" w:rsidR="000A0B5B" w:rsidRPr="009D320B" w:rsidRDefault="000A0B5B" w:rsidP="003C1CD5">
            <w:pPr>
              <w:spacing w:before="60" w:after="60"/>
              <w:jc w:val="center"/>
              <w:rPr>
                <w:sz w:val="20"/>
                <w:szCs w:val="20"/>
              </w:rPr>
            </w:pPr>
          </w:p>
        </w:tc>
      </w:tr>
      <w:tr w:rsidR="009D320B" w:rsidRPr="009D320B" w14:paraId="5F253F66" w14:textId="77777777" w:rsidTr="003C1CD5">
        <w:tc>
          <w:tcPr>
            <w:tcW w:w="469" w:type="dxa"/>
            <w:tcBorders>
              <w:top w:val="single" w:sz="4" w:space="0" w:color="auto"/>
            </w:tcBorders>
            <w:shd w:val="clear" w:color="auto" w:fill="FFCC99"/>
            <w:vAlign w:val="center"/>
          </w:tcPr>
          <w:p w14:paraId="61F99F9A" w14:textId="77777777" w:rsidR="000A0B5B" w:rsidRPr="009D320B" w:rsidRDefault="000A0B5B" w:rsidP="003C1CD5">
            <w:pPr>
              <w:spacing w:before="60" w:after="60"/>
              <w:jc w:val="center"/>
              <w:rPr>
                <w:b/>
                <w:sz w:val="20"/>
                <w:szCs w:val="20"/>
              </w:rPr>
            </w:pPr>
            <w:r w:rsidRPr="009D320B">
              <w:rPr>
                <w:b/>
                <w:sz w:val="20"/>
                <w:szCs w:val="20"/>
              </w:rPr>
              <w:t>III</w:t>
            </w:r>
          </w:p>
        </w:tc>
        <w:tc>
          <w:tcPr>
            <w:tcW w:w="3587" w:type="dxa"/>
            <w:tcBorders>
              <w:top w:val="single" w:sz="4" w:space="0" w:color="auto"/>
            </w:tcBorders>
            <w:shd w:val="clear" w:color="auto" w:fill="FFCC99"/>
          </w:tcPr>
          <w:p w14:paraId="406CC205" w14:textId="77777777" w:rsidR="000A0B5B" w:rsidRPr="009D320B" w:rsidRDefault="000A0B5B" w:rsidP="003C1CD5">
            <w:pPr>
              <w:spacing w:before="60" w:after="60"/>
              <w:jc w:val="both"/>
              <w:rPr>
                <w:b/>
                <w:sz w:val="20"/>
                <w:szCs w:val="20"/>
              </w:rPr>
            </w:pPr>
            <w:r w:rsidRPr="009D320B">
              <w:rPr>
                <w:b/>
                <w:sz w:val="20"/>
                <w:szCs w:val="20"/>
              </w:rPr>
              <w:t>Материјал за тренере/предаваче</w:t>
            </w:r>
          </w:p>
        </w:tc>
        <w:tc>
          <w:tcPr>
            <w:tcW w:w="1080" w:type="dxa"/>
            <w:tcBorders>
              <w:top w:val="single" w:sz="4" w:space="0" w:color="auto"/>
            </w:tcBorders>
            <w:shd w:val="clear" w:color="auto" w:fill="FFCC99"/>
          </w:tcPr>
          <w:p w14:paraId="275C02F3" w14:textId="77777777" w:rsidR="000A0B5B" w:rsidRPr="009D320B" w:rsidRDefault="000A0B5B" w:rsidP="003C1CD5">
            <w:pPr>
              <w:spacing w:before="60" w:after="60"/>
              <w:jc w:val="both"/>
              <w:rPr>
                <w:b/>
                <w:sz w:val="20"/>
                <w:szCs w:val="20"/>
              </w:rPr>
            </w:pPr>
          </w:p>
        </w:tc>
        <w:tc>
          <w:tcPr>
            <w:tcW w:w="1080" w:type="dxa"/>
            <w:tcBorders>
              <w:top w:val="single" w:sz="4" w:space="0" w:color="auto"/>
            </w:tcBorders>
            <w:shd w:val="clear" w:color="auto" w:fill="FFCC99"/>
          </w:tcPr>
          <w:p w14:paraId="0FE9E28C" w14:textId="77777777" w:rsidR="000A0B5B" w:rsidRPr="009D320B" w:rsidRDefault="000A0B5B" w:rsidP="003C1CD5">
            <w:pPr>
              <w:spacing w:before="60" w:after="60"/>
              <w:jc w:val="both"/>
              <w:rPr>
                <w:b/>
                <w:sz w:val="20"/>
                <w:szCs w:val="20"/>
              </w:rPr>
            </w:pPr>
          </w:p>
        </w:tc>
        <w:tc>
          <w:tcPr>
            <w:tcW w:w="624" w:type="dxa"/>
            <w:shd w:val="clear" w:color="auto" w:fill="FFCC99"/>
            <w:vAlign w:val="center"/>
          </w:tcPr>
          <w:p w14:paraId="1AA4C62A" w14:textId="77777777" w:rsidR="000A0B5B" w:rsidRPr="009D320B" w:rsidRDefault="000A0B5B" w:rsidP="003C1CD5">
            <w:pPr>
              <w:spacing w:before="60" w:after="60"/>
              <w:jc w:val="center"/>
              <w:rPr>
                <w:b/>
                <w:sz w:val="20"/>
                <w:szCs w:val="20"/>
              </w:rPr>
            </w:pPr>
          </w:p>
        </w:tc>
        <w:tc>
          <w:tcPr>
            <w:tcW w:w="624" w:type="dxa"/>
            <w:shd w:val="clear" w:color="auto" w:fill="FFCC99"/>
            <w:vAlign w:val="center"/>
          </w:tcPr>
          <w:p w14:paraId="3E5300AA" w14:textId="77777777" w:rsidR="000A0B5B" w:rsidRPr="009D320B" w:rsidRDefault="000A0B5B" w:rsidP="003C1CD5">
            <w:pPr>
              <w:spacing w:before="60" w:after="60"/>
              <w:jc w:val="center"/>
              <w:rPr>
                <w:b/>
                <w:sz w:val="20"/>
                <w:szCs w:val="20"/>
              </w:rPr>
            </w:pPr>
          </w:p>
        </w:tc>
        <w:tc>
          <w:tcPr>
            <w:tcW w:w="2391" w:type="dxa"/>
            <w:tcBorders>
              <w:top w:val="single" w:sz="4" w:space="0" w:color="auto"/>
            </w:tcBorders>
            <w:shd w:val="clear" w:color="auto" w:fill="FFCC99"/>
            <w:vAlign w:val="center"/>
          </w:tcPr>
          <w:p w14:paraId="114D5792" w14:textId="77777777" w:rsidR="000A0B5B" w:rsidRPr="009D320B" w:rsidRDefault="000A0B5B" w:rsidP="003C1CD5">
            <w:pPr>
              <w:spacing w:before="60" w:after="60"/>
              <w:jc w:val="center"/>
              <w:rPr>
                <w:b/>
                <w:sz w:val="20"/>
                <w:szCs w:val="20"/>
              </w:rPr>
            </w:pPr>
          </w:p>
        </w:tc>
      </w:tr>
      <w:tr w:rsidR="009D320B" w:rsidRPr="009D320B" w14:paraId="52575394" w14:textId="77777777" w:rsidTr="003C1CD5">
        <w:tc>
          <w:tcPr>
            <w:tcW w:w="469" w:type="dxa"/>
            <w:shd w:val="clear" w:color="auto" w:fill="auto"/>
            <w:vAlign w:val="center"/>
          </w:tcPr>
          <w:p w14:paraId="32FE1136" w14:textId="77777777" w:rsidR="000A0B5B" w:rsidRPr="009D320B" w:rsidRDefault="000A0B5B" w:rsidP="003C1CD5">
            <w:pPr>
              <w:spacing w:before="60" w:after="60"/>
              <w:jc w:val="center"/>
              <w:rPr>
                <w:sz w:val="20"/>
                <w:szCs w:val="20"/>
              </w:rPr>
            </w:pPr>
            <w:r w:rsidRPr="009D320B">
              <w:rPr>
                <w:rFonts w:cs="Arial"/>
                <w:sz w:val="20"/>
                <w:szCs w:val="20"/>
              </w:rPr>
              <w:t>1</w:t>
            </w:r>
          </w:p>
        </w:tc>
        <w:tc>
          <w:tcPr>
            <w:tcW w:w="3587" w:type="dxa"/>
            <w:shd w:val="clear" w:color="auto" w:fill="auto"/>
          </w:tcPr>
          <w:p w14:paraId="57E70055" w14:textId="77777777" w:rsidR="000A0B5B" w:rsidRPr="009D320B" w:rsidRDefault="000A0B5B" w:rsidP="003C1CD5">
            <w:pPr>
              <w:spacing w:before="60" w:after="60"/>
              <w:jc w:val="both"/>
              <w:rPr>
                <w:sz w:val="20"/>
                <w:szCs w:val="20"/>
              </w:rPr>
            </w:pPr>
            <w:r w:rsidRPr="009D320B">
              <w:rPr>
                <w:sz w:val="20"/>
                <w:szCs w:val="20"/>
              </w:rPr>
              <w:t>Листа учесника</w:t>
            </w:r>
          </w:p>
        </w:tc>
        <w:tc>
          <w:tcPr>
            <w:tcW w:w="1080" w:type="dxa"/>
            <w:shd w:val="clear" w:color="auto" w:fill="auto"/>
            <w:vAlign w:val="center"/>
          </w:tcPr>
          <w:p w14:paraId="5404B42A" w14:textId="77777777" w:rsidR="000A0B5B" w:rsidRPr="009D320B" w:rsidRDefault="000A0B5B" w:rsidP="003C1CD5">
            <w:pPr>
              <w:spacing w:before="60" w:after="60"/>
              <w:jc w:val="center"/>
              <w:rPr>
                <w:sz w:val="20"/>
                <w:szCs w:val="20"/>
              </w:rPr>
            </w:pPr>
            <w:r w:rsidRPr="009D320B">
              <w:rPr>
                <w:rFonts w:cs="Arial"/>
                <w:sz w:val="20"/>
                <w:szCs w:val="20"/>
              </w:rPr>
              <w:t>комада</w:t>
            </w:r>
          </w:p>
        </w:tc>
        <w:tc>
          <w:tcPr>
            <w:tcW w:w="1080" w:type="dxa"/>
            <w:shd w:val="clear" w:color="auto" w:fill="auto"/>
            <w:vAlign w:val="center"/>
          </w:tcPr>
          <w:p w14:paraId="53808FB1" w14:textId="77777777" w:rsidR="000A0B5B" w:rsidRPr="009D320B" w:rsidRDefault="000A0B5B" w:rsidP="003C1CD5">
            <w:pPr>
              <w:spacing w:before="60" w:after="60"/>
              <w:jc w:val="center"/>
              <w:rPr>
                <w:sz w:val="20"/>
                <w:szCs w:val="20"/>
              </w:rPr>
            </w:pPr>
            <w:r w:rsidRPr="009D320B">
              <w:rPr>
                <w:sz w:val="20"/>
                <w:szCs w:val="20"/>
              </w:rPr>
              <w:t>1</w:t>
            </w:r>
          </w:p>
        </w:tc>
        <w:tc>
          <w:tcPr>
            <w:tcW w:w="624" w:type="dxa"/>
            <w:shd w:val="clear" w:color="auto" w:fill="auto"/>
            <w:vAlign w:val="center"/>
          </w:tcPr>
          <w:p w14:paraId="06154A61" w14:textId="77777777" w:rsidR="000A0B5B" w:rsidRPr="009D320B" w:rsidRDefault="000A0B5B" w:rsidP="003C1CD5">
            <w:pPr>
              <w:jc w:val="center"/>
            </w:pPr>
          </w:p>
        </w:tc>
        <w:tc>
          <w:tcPr>
            <w:tcW w:w="624" w:type="dxa"/>
            <w:shd w:val="clear" w:color="auto" w:fill="auto"/>
            <w:vAlign w:val="center"/>
          </w:tcPr>
          <w:p w14:paraId="79D30CE1" w14:textId="77777777" w:rsidR="000A0B5B" w:rsidRPr="009D320B" w:rsidRDefault="000A0B5B" w:rsidP="003C1CD5">
            <w:pPr>
              <w:jc w:val="center"/>
            </w:pPr>
          </w:p>
        </w:tc>
        <w:tc>
          <w:tcPr>
            <w:tcW w:w="2391" w:type="dxa"/>
            <w:shd w:val="clear" w:color="auto" w:fill="auto"/>
            <w:vAlign w:val="center"/>
          </w:tcPr>
          <w:p w14:paraId="30A202EF" w14:textId="77777777" w:rsidR="000A0B5B" w:rsidRPr="009D320B" w:rsidRDefault="000A0B5B" w:rsidP="003C1CD5">
            <w:pPr>
              <w:spacing w:before="60" w:after="60"/>
              <w:jc w:val="center"/>
              <w:rPr>
                <w:sz w:val="20"/>
                <w:szCs w:val="20"/>
              </w:rPr>
            </w:pPr>
          </w:p>
        </w:tc>
      </w:tr>
      <w:tr w:rsidR="009D320B" w:rsidRPr="009D320B" w14:paraId="0CFA863C" w14:textId="77777777" w:rsidTr="003C1CD5">
        <w:tc>
          <w:tcPr>
            <w:tcW w:w="469" w:type="dxa"/>
            <w:shd w:val="clear" w:color="auto" w:fill="auto"/>
            <w:vAlign w:val="center"/>
          </w:tcPr>
          <w:p w14:paraId="7B2E3CEA" w14:textId="77777777" w:rsidR="000A0B5B" w:rsidRPr="009D320B" w:rsidRDefault="000A0B5B" w:rsidP="003C1CD5">
            <w:pPr>
              <w:spacing w:before="60" w:after="60"/>
              <w:jc w:val="center"/>
              <w:rPr>
                <w:sz w:val="20"/>
                <w:szCs w:val="20"/>
              </w:rPr>
            </w:pPr>
            <w:r w:rsidRPr="009D320B">
              <w:rPr>
                <w:rFonts w:cs="Arial"/>
                <w:sz w:val="20"/>
                <w:szCs w:val="20"/>
              </w:rPr>
              <w:t>2</w:t>
            </w:r>
          </w:p>
        </w:tc>
        <w:tc>
          <w:tcPr>
            <w:tcW w:w="3587" w:type="dxa"/>
            <w:shd w:val="clear" w:color="auto" w:fill="auto"/>
          </w:tcPr>
          <w:p w14:paraId="37E3C948" w14:textId="77777777" w:rsidR="000A0B5B" w:rsidRPr="009D320B" w:rsidRDefault="000A0B5B" w:rsidP="003C1CD5">
            <w:pPr>
              <w:spacing w:before="60" w:after="60"/>
              <w:jc w:val="both"/>
              <w:rPr>
                <w:sz w:val="20"/>
                <w:szCs w:val="20"/>
              </w:rPr>
            </w:pPr>
            <w:r w:rsidRPr="009D320B">
              <w:rPr>
                <w:sz w:val="20"/>
                <w:szCs w:val="20"/>
              </w:rPr>
              <w:t xml:space="preserve">Агенда обуке А3 зид/Улазна врата  </w:t>
            </w:r>
          </w:p>
        </w:tc>
        <w:tc>
          <w:tcPr>
            <w:tcW w:w="1080" w:type="dxa"/>
            <w:shd w:val="clear" w:color="auto" w:fill="auto"/>
            <w:vAlign w:val="center"/>
          </w:tcPr>
          <w:p w14:paraId="38AD94C4" w14:textId="77777777" w:rsidR="000A0B5B" w:rsidRPr="009D320B" w:rsidRDefault="000A0B5B" w:rsidP="003C1CD5">
            <w:pPr>
              <w:spacing w:before="60" w:after="60"/>
              <w:jc w:val="center"/>
              <w:rPr>
                <w:sz w:val="20"/>
                <w:szCs w:val="20"/>
              </w:rPr>
            </w:pPr>
            <w:r w:rsidRPr="009D320B">
              <w:rPr>
                <w:rFonts w:cs="Arial"/>
                <w:sz w:val="20"/>
                <w:szCs w:val="20"/>
              </w:rPr>
              <w:t>комада</w:t>
            </w:r>
          </w:p>
        </w:tc>
        <w:tc>
          <w:tcPr>
            <w:tcW w:w="1080" w:type="dxa"/>
            <w:shd w:val="clear" w:color="auto" w:fill="auto"/>
            <w:vAlign w:val="center"/>
          </w:tcPr>
          <w:p w14:paraId="7630F339" w14:textId="77777777" w:rsidR="000A0B5B" w:rsidRPr="009D320B" w:rsidRDefault="000A0B5B" w:rsidP="003C1CD5">
            <w:pPr>
              <w:spacing w:before="60" w:after="60"/>
              <w:jc w:val="center"/>
              <w:rPr>
                <w:sz w:val="20"/>
                <w:szCs w:val="20"/>
              </w:rPr>
            </w:pPr>
            <w:r w:rsidRPr="009D320B">
              <w:rPr>
                <w:sz w:val="20"/>
                <w:szCs w:val="20"/>
              </w:rPr>
              <w:t>1</w:t>
            </w:r>
          </w:p>
        </w:tc>
        <w:tc>
          <w:tcPr>
            <w:tcW w:w="624" w:type="dxa"/>
            <w:shd w:val="clear" w:color="auto" w:fill="auto"/>
            <w:vAlign w:val="center"/>
          </w:tcPr>
          <w:p w14:paraId="4EEFD19C" w14:textId="77777777" w:rsidR="000A0B5B" w:rsidRPr="009D320B" w:rsidRDefault="000A0B5B" w:rsidP="003C1CD5">
            <w:pPr>
              <w:jc w:val="center"/>
            </w:pPr>
          </w:p>
        </w:tc>
        <w:tc>
          <w:tcPr>
            <w:tcW w:w="624" w:type="dxa"/>
            <w:shd w:val="clear" w:color="auto" w:fill="auto"/>
            <w:vAlign w:val="center"/>
          </w:tcPr>
          <w:p w14:paraId="614929E8" w14:textId="77777777" w:rsidR="000A0B5B" w:rsidRPr="009D320B" w:rsidRDefault="000A0B5B" w:rsidP="003C1CD5">
            <w:pPr>
              <w:jc w:val="center"/>
            </w:pPr>
          </w:p>
        </w:tc>
        <w:tc>
          <w:tcPr>
            <w:tcW w:w="2391" w:type="dxa"/>
            <w:shd w:val="clear" w:color="auto" w:fill="auto"/>
            <w:vAlign w:val="center"/>
          </w:tcPr>
          <w:p w14:paraId="4ED99A1F" w14:textId="77777777" w:rsidR="000A0B5B" w:rsidRPr="009D320B" w:rsidRDefault="000A0B5B" w:rsidP="003C1CD5">
            <w:pPr>
              <w:spacing w:before="60" w:after="60"/>
              <w:jc w:val="center"/>
              <w:rPr>
                <w:sz w:val="20"/>
                <w:szCs w:val="20"/>
              </w:rPr>
            </w:pPr>
          </w:p>
        </w:tc>
      </w:tr>
      <w:tr w:rsidR="009D320B" w:rsidRPr="009D320B" w14:paraId="283B3F0C" w14:textId="77777777" w:rsidTr="003C1CD5">
        <w:tc>
          <w:tcPr>
            <w:tcW w:w="469" w:type="dxa"/>
            <w:shd w:val="clear" w:color="auto" w:fill="auto"/>
            <w:vAlign w:val="center"/>
          </w:tcPr>
          <w:p w14:paraId="01FC5FA7" w14:textId="77777777" w:rsidR="000A0B5B" w:rsidRPr="009D320B" w:rsidRDefault="000A0B5B" w:rsidP="003C1CD5">
            <w:pPr>
              <w:spacing w:before="60" w:after="60"/>
              <w:jc w:val="center"/>
              <w:rPr>
                <w:sz w:val="20"/>
                <w:szCs w:val="20"/>
              </w:rPr>
            </w:pPr>
            <w:r w:rsidRPr="009D320B">
              <w:rPr>
                <w:rFonts w:cs="Arial"/>
                <w:sz w:val="20"/>
                <w:szCs w:val="20"/>
              </w:rPr>
              <w:t>3</w:t>
            </w:r>
          </w:p>
        </w:tc>
        <w:tc>
          <w:tcPr>
            <w:tcW w:w="3587" w:type="dxa"/>
            <w:shd w:val="clear" w:color="auto" w:fill="auto"/>
            <w:vAlign w:val="center"/>
          </w:tcPr>
          <w:p w14:paraId="49EE3174" w14:textId="77777777" w:rsidR="000A0B5B" w:rsidRPr="009D320B" w:rsidRDefault="000A0B5B" w:rsidP="003C1CD5">
            <w:pPr>
              <w:spacing w:before="60" w:after="60"/>
              <w:jc w:val="both"/>
              <w:rPr>
                <w:rFonts w:cs="Arial"/>
                <w:sz w:val="20"/>
                <w:szCs w:val="20"/>
              </w:rPr>
            </w:pPr>
            <w:r w:rsidRPr="009D320B">
              <w:rPr>
                <w:rFonts w:cs="Arial"/>
                <w:sz w:val="20"/>
                <w:szCs w:val="20"/>
              </w:rPr>
              <w:t>Упитник за евалуацију обуке</w:t>
            </w:r>
          </w:p>
        </w:tc>
        <w:tc>
          <w:tcPr>
            <w:tcW w:w="1080" w:type="dxa"/>
            <w:shd w:val="clear" w:color="auto" w:fill="auto"/>
            <w:vAlign w:val="center"/>
          </w:tcPr>
          <w:p w14:paraId="51EC1A4A" w14:textId="77777777" w:rsidR="000A0B5B" w:rsidRPr="009D320B" w:rsidRDefault="000A0B5B" w:rsidP="003C1CD5">
            <w:pPr>
              <w:spacing w:before="60" w:after="60"/>
              <w:jc w:val="center"/>
              <w:rPr>
                <w:rFonts w:cs="Arial"/>
                <w:sz w:val="20"/>
                <w:szCs w:val="20"/>
              </w:rPr>
            </w:pPr>
            <w:r w:rsidRPr="009D320B">
              <w:rPr>
                <w:rFonts w:cs="Arial"/>
                <w:sz w:val="20"/>
                <w:szCs w:val="20"/>
              </w:rPr>
              <w:t>комада</w:t>
            </w:r>
          </w:p>
        </w:tc>
        <w:tc>
          <w:tcPr>
            <w:tcW w:w="1080" w:type="dxa"/>
            <w:shd w:val="clear" w:color="auto" w:fill="auto"/>
            <w:vAlign w:val="center"/>
          </w:tcPr>
          <w:p w14:paraId="69B96FFB" w14:textId="77777777" w:rsidR="000A0B5B" w:rsidRPr="009D320B" w:rsidRDefault="000A0B5B" w:rsidP="003C1CD5">
            <w:pPr>
              <w:spacing w:before="60" w:after="60"/>
              <w:jc w:val="center"/>
              <w:rPr>
                <w:rFonts w:cs="Arial"/>
                <w:sz w:val="20"/>
                <w:szCs w:val="20"/>
              </w:rPr>
            </w:pPr>
            <w:r w:rsidRPr="009D320B">
              <w:rPr>
                <w:rFonts w:cs="Arial"/>
                <w:sz w:val="20"/>
                <w:szCs w:val="20"/>
              </w:rPr>
              <w:t>0</w:t>
            </w:r>
          </w:p>
        </w:tc>
        <w:tc>
          <w:tcPr>
            <w:tcW w:w="624" w:type="dxa"/>
            <w:shd w:val="clear" w:color="auto" w:fill="auto"/>
            <w:vAlign w:val="center"/>
          </w:tcPr>
          <w:p w14:paraId="0A09EDFE" w14:textId="77777777" w:rsidR="000A0B5B" w:rsidRPr="009D320B" w:rsidRDefault="000A0B5B" w:rsidP="003C1CD5">
            <w:pPr>
              <w:jc w:val="center"/>
            </w:pPr>
          </w:p>
        </w:tc>
        <w:tc>
          <w:tcPr>
            <w:tcW w:w="624" w:type="dxa"/>
            <w:shd w:val="clear" w:color="auto" w:fill="auto"/>
            <w:vAlign w:val="center"/>
          </w:tcPr>
          <w:p w14:paraId="39FBDBC7" w14:textId="77777777" w:rsidR="000A0B5B" w:rsidRPr="009D320B" w:rsidRDefault="000A0B5B" w:rsidP="003C1CD5">
            <w:pPr>
              <w:jc w:val="center"/>
            </w:pPr>
          </w:p>
        </w:tc>
        <w:tc>
          <w:tcPr>
            <w:tcW w:w="2391" w:type="dxa"/>
            <w:shd w:val="clear" w:color="auto" w:fill="auto"/>
            <w:vAlign w:val="center"/>
          </w:tcPr>
          <w:p w14:paraId="0E2B251B" w14:textId="77777777" w:rsidR="000A0B5B" w:rsidRPr="009D320B" w:rsidRDefault="000A0B5B" w:rsidP="003C1CD5">
            <w:pPr>
              <w:spacing w:before="60" w:after="60"/>
              <w:jc w:val="center"/>
              <w:rPr>
                <w:sz w:val="20"/>
                <w:szCs w:val="20"/>
              </w:rPr>
            </w:pPr>
          </w:p>
        </w:tc>
      </w:tr>
      <w:tr w:rsidR="009D320B" w:rsidRPr="009D320B" w14:paraId="128067E1" w14:textId="77777777" w:rsidTr="003C1CD5">
        <w:tc>
          <w:tcPr>
            <w:tcW w:w="469" w:type="dxa"/>
            <w:shd w:val="clear" w:color="auto" w:fill="auto"/>
            <w:vAlign w:val="center"/>
          </w:tcPr>
          <w:p w14:paraId="03EE78B8" w14:textId="77777777" w:rsidR="000A0B5B" w:rsidRPr="009D320B" w:rsidRDefault="000A0B5B" w:rsidP="003C1CD5">
            <w:pPr>
              <w:spacing w:before="60" w:after="60"/>
              <w:jc w:val="center"/>
              <w:rPr>
                <w:sz w:val="20"/>
                <w:szCs w:val="20"/>
              </w:rPr>
            </w:pPr>
            <w:r w:rsidRPr="009D320B">
              <w:rPr>
                <w:rFonts w:cs="Arial"/>
                <w:sz w:val="20"/>
                <w:szCs w:val="20"/>
              </w:rPr>
              <w:t>4</w:t>
            </w:r>
          </w:p>
        </w:tc>
        <w:tc>
          <w:tcPr>
            <w:tcW w:w="3587" w:type="dxa"/>
            <w:shd w:val="clear" w:color="auto" w:fill="auto"/>
            <w:vAlign w:val="center"/>
          </w:tcPr>
          <w:p w14:paraId="6E99D7A6" w14:textId="77777777" w:rsidR="000A0B5B" w:rsidRPr="009D320B" w:rsidRDefault="000A0B5B" w:rsidP="003C1CD5">
            <w:pPr>
              <w:spacing w:before="60" w:after="60"/>
              <w:jc w:val="both"/>
              <w:rPr>
                <w:rFonts w:cs="Arial"/>
                <w:sz w:val="20"/>
                <w:szCs w:val="20"/>
              </w:rPr>
            </w:pPr>
            <w:r w:rsidRPr="009D320B">
              <w:rPr>
                <w:rFonts w:cs="Arial"/>
                <w:sz w:val="20"/>
                <w:szCs w:val="20"/>
              </w:rPr>
              <w:t>Пред тест + Пост тест</w:t>
            </w:r>
          </w:p>
        </w:tc>
        <w:tc>
          <w:tcPr>
            <w:tcW w:w="1080" w:type="dxa"/>
            <w:shd w:val="clear" w:color="auto" w:fill="auto"/>
            <w:vAlign w:val="center"/>
          </w:tcPr>
          <w:p w14:paraId="1EF2ECF9" w14:textId="77777777" w:rsidR="000A0B5B" w:rsidRPr="009D320B" w:rsidRDefault="000A0B5B" w:rsidP="003C1CD5">
            <w:pPr>
              <w:spacing w:before="60" w:after="60"/>
              <w:jc w:val="center"/>
              <w:rPr>
                <w:rFonts w:cs="Arial"/>
                <w:sz w:val="20"/>
                <w:szCs w:val="20"/>
              </w:rPr>
            </w:pPr>
            <w:r w:rsidRPr="009D320B">
              <w:rPr>
                <w:rFonts w:cs="Arial"/>
                <w:sz w:val="20"/>
                <w:szCs w:val="20"/>
              </w:rPr>
              <w:t>комада</w:t>
            </w:r>
          </w:p>
        </w:tc>
        <w:tc>
          <w:tcPr>
            <w:tcW w:w="1080" w:type="dxa"/>
            <w:shd w:val="clear" w:color="auto" w:fill="auto"/>
            <w:vAlign w:val="center"/>
          </w:tcPr>
          <w:p w14:paraId="6879D50F" w14:textId="77777777" w:rsidR="000A0B5B" w:rsidRPr="009D320B" w:rsidRDefault="000A0B5B" w:rsidP="003C1CD5">
            <w:pPr>
              <w:spacing w:before="60" w:after="60"/>
              <w:jc w:val="center"/>
              <w:rPr>
                <w:rFonts w:cs="Arial"/>
                <w:sz w:val="20"/>
                <w:szCs w:val="20"/>
              </w:rPr>
            </w:pPr>
            <w:r w:rsidRPr="009D320B">
              <w:rPr>
                <w:rFonts w:cs="Arial"/>
                <w:sz w:val="20"/>
                <w:szCs w:val="20"/>
              </w:rPr>
              <w:t>10+10</w:t>
            </w:r>
          </w:p>
        </w:tc>
        <w:tc>
          <w:tcPr>
            <w:tcW w:w="624" w:type="dxa"/>
            <w:shd w:val="clear" w:color="auto" w:fill="auto"/>
            <w:vAlign w:val="center"/>
          </w:tcPr>
          <w:p w14:paraId="24EFA107" w14:textId="77777777" w:rsidR="000A0B5B" w:rsidRPr="009D320B" w:rsidRDefault="000A0B5B" w:rsidP="003C1CD5">
            <w:pPr>
              <w:jc w:val="center"/>
            </w:pPr>
          </w:p>
        </w:tc>
        <w:tc>
          <w:tcPr>
            <w:tcW w:w="624" w:type="dxa"/>
            <w:shd w:val="clear" w:color="auto" w:fill="auto"/>
            <w:vAlign w:val="center"/>
          </w:tcPr>
          <w:p w14:paraId="180157B2" w14:textId="77777777" w:rsidR="000A0B5B" w:rsidRPr="009D320B" w:rsidRDefault="000A0B5B" w:rsidP="003C1CD5">
            <w:pPr>
              <w:jc w:val="center"/>
            </w:pPr>
          </w:p>
        </w:tc>
        <w:tc>
          <w:tcPr>
            <w:tcW w:w="2391" w:type="dxa"/>
            <w:shd w:val="clear" w:color="auto" w:fill="auto"/>
            <w:vAlign w:val="center"/>
          </w:tcPr>
          <w:p w14:paraId="068E0C74" w14:textId="77777777" w:rsidR="000A0B5B" w:rsidRPr="009D320B" w:rsidRDefault="000A0B5B" w:rsidP="003C1CD5">
            <w:pPr>
              <w:spacing w:before="60" w:after="60"/>
              <w:jc w:val="center"/>
              <w:rPr>
                <w:sz w:val="20"/>
                <w:szCs w:val="20"/>
              </w:rPr>
            </w:pPr>
          </w:p>
        </w:tc>
      </w:tr>
      <w:tr w:rsidR="009D320B" w:rsidRPr="009D320B" w14:paraId="36BD2747" w14:textId="77777777" w:rsidTr="003C1CD5">
        <w:tc>
          <w:tcPr>
            <w:tcW w:w="469" w:type="dxa"/>
            <w:shd w:val="clear" w:color="auto" w:fill="auto"/>
            <w:vAlign w:val="center"/>
          </w:tcPr>
          <w:p w14:paraId="631DDCE1" w14:textId="77777777" w:rsidR="000A0B5B" w:rsidRPr="009D320B" w:rsidRDefault="000A0B5B" w:rsidP="003C1CD5">
            <w:pPr>
              <w:spacing w:before="60" w:after="60"/>
              <w:jc w:val="center"/>
              <w:rPr>
                <w:sz w:val="20"/>
                <w:szCs w:val="20"/>
              </w:rPr>
            </w:pPr>
            <w:r w:rsidRPr="009D320B">
              <w:rPr>
                <w:rFonts w:cs="Arial"/>
                <w:sz w:val="20"/>
                <w:szCs w:val="20"/>
              </w:rPr>
              <w:t>5</w:t>
            </w:r>
          </w:p>
        </w:tc>
        <w:tc>
          <w:tcPr>
            <w:tcW w:w="3587" w:type="dxa"/>
            <w:shd w:val="clear" w:color="auto" w:fill="auto"/>
          </w:tcPr>
          <w:p w14:paraId="0BAFA225" w14:textId="77777777" w:rsidR="000A0B5B" w:rsidRPr="009D320B" w:rsidRDefault="000A0B5B" w:rsidP="003C1CD5">
            <w:pPr>
              <w:spacing w:before="60" w:after="60"/>
              <w:rPr>
                <w:rFonts w:cs="Arial"/>
                <w:sz w:val="20"/>
                <w:szCs w:val="20"/>
              </w:rPr>
            </w:pPr>
            <w:r w:rsidRPr="009D320B">
              <w:rPr>
                <w:sz w:val="20"/>
                <w:szCs w:val="20"/>
              </w:rPr>
              <w:t>Atashe map за листу учесника</w:t>
            </w:r>
          </w:p>
        </w:tc>
        <w:tc>
          <w:tcPr>
            <w:tcW w:w="1080" w:type="dxa"/>
            <w:shd w:val="clear" w:color="auto" w:fill="auto"/>
            <w:vAlign w:val="center"/>
          </w:tcPr>
          <w:p w14:paraId="6BEC2953" w14:textId="77777777" w:rsidR="000A0B5B" w:rsidRPr="009D320B" w:rsidRDefault="000A0B5B" w:rsidP="003C1CD5">
            <w:pPr>
              <w:spacing w:before="60" w:after="60"/>
              <w:jc w:val="center"/>
              <w:rPr>
                <w:sz w:val="20"/>
                <w:szCs w:val="20"/>
              </w:rPr>
            </w:pPr>
            <w:r w:rsidRPr="009D320B">
              <w:rPr>
                <w:rFonts w:cs="Arial"/>
                <w:sz w:val="20"/>
                <w:szCs w:val="20"/>
              </w:rPr>
              <w:t>комада</w:t>
            </w:r>
          </w:p>
        </w:tc>
        <w:tc>
          <w:tcPr>
            <w:tcW w:w="1080" w:type="dxa"/>
            <w:shd w:val="clear" w:color="auto" w:fill="auto"/>
            <w:vAlign w:val="center"/>
          </w:tcPr>
          <w:p w14:paraId="5DFA44B8" w14:textId="77777777" w:rsidR="000A0B5B" w:rsidRPr="009D320B" w:rsidRDefault="000A0B5B" w:rsidP="003C1CD5">
            <w:pPr>
              <w:spacing w:before="60" w:after="60"/>
              <w:jc w:val="center"/>
              <w:rPr>
                <w:sz w:val="20"/>
                <w:szCs w:val="20"/>
              </w:rPr>
            </w:pPr>
            <w:r w:rsidRPr="009D320B">
              <w:rPr>
                <w:sz w:val="20"/>
                <w:szCs w:val="20"/>
              </w:rPr>
              <w:t>1</w:t>
            </w:r>
          </w:p>
        </w:tc>
        <w:tc>
          <w:tcPr>
            <w:tcW w:w="624" w:type="dxa"/>
            <w:shd w:val="clear" w:color="auto" w:fill="auto"/>
            <w:vAlign w:val="center"/>
          </w:tcPr>
          <w:p w14:paraId="652B3284" w14:textId="77777777" w:rsidR="000A0B5B" w:rsidRPr="009D320B" w:rsidRDefault="000A0B5B" w:rsidP="003C1CD5">
            <w:pPr>
              <w:jc w:val="center"/>
            </w:pPr>
          </w:p>
        </w:tc>
        <w:tc>
          <w:tcPr>
            <w:tcW w:w="624" w:type="dxa"/>
            <w:shd w:val="clear" w:color="auto" w:fill="auto"/>
            <w:vAlign w:val="center"/>
          </w:tcPr>
          <w:p w14:paraId="453DCC77" w14:textId="77777777" w:rsidR="000A0B5B" w:rsidRPr="009D320B" w:rsidRDefault="000A0B5B" w:rsidP="003C1CD5">
            <w:pPr>
              <w:jc w:val="center"/>
            </w:pPr>
          </w:p>
        </w:tc>
        <w:tc>
          <w:tcPr>
            <w:tcW w:w="2391" w:type="dxa"/>
            <w:shd w:val="clear" w:color="auto" w:fill="auto"/>
            <w:vAlign w:val="center"/>
          </w:tcPr>
          <w:p w14:paraId="6ED9DB40" w14:textId="77777777" w:rsidR="000A0B5B" w:rsidRPr="009D320B" w:rsidRDefault="000A0B5B" w:rsidP="003C1CD5">
            <w:pPr>
              <w:spacing w:before="60" w:after="60"/>
              <w:jc w:val="center"/>
              <w:rPr>
                <w:sz w:val="20"/>
                <w:szCs w:val="20"/>
              </w:rPr>
            </w:pPr>
          </w:p>
        </w:tc>
      </w:tr>
      <w:tr w:rsidR="009D320B" w:rsidRPr="009D320B" w14:paraId="7FE30D12" w14:textId="77777777" w:rsidTr="003C1CD5">
        <w:tc>
          <w:tcPr>
            <w:tcW w:w="469" w:type="dxa"/>
            <w:shd w:val="clear" w:color="auto" w:fill="auto"/>
            <w:vAlign w:val="center"/>
          </w:tcPr>
          <w:p w14:paraId="1198A08B" w14:textId="77777777" w:rsidR="000A0B5B" w:rsidRPr="009D320B" w:rsidRDefault="000A0B5B" w:rsidP="003C1CD5">
            <w:pPr>
              <w:spacing w:before="60" w:after="60"/>
              <w:jc w:val="center"/>
              <w:rPr>
                <w:sz w:val="20"/>
                <w:szCs w:val="20"/>
              </w:rPr>
            </w:pPr>
            <w:r w:rsidRPr="009D320B">
              <w:rPr>
                <w:rFonts w:cs="Arial"/>
                <w:sz w:val="20"/>
                <w:szCs w:val="20"/>
              </w:rPr>
              <w:t>6</w:t>
            </w:r>
          </w:p>
        </w:tc>
        <w:tc>
          <w:tcPr>
            <w:tcW w:w="3587" w:type="dxa"/>
            <w:shd w:val="clear" w:color="auto" w:fill="auto"/>
          </w:tcPr>
          <w:p w14:paraId="2753AE7E" w14:textId="77777777" w:rsidR="000A0B5B" w:rsidRPr="009D320B" w:rsidRDefault="000A0B5B" w:rsidP="003C1CD5">
            <w:pPr>
              <w:spacing w:before="60" w:after="60"/>
              <w:jc w:val="both"/>
              <w:rPr>
                <w:rFonts w:cs="Arial"/>
                <w:sz w:val="20"/>
                <w:szCs w:val="20"/>
              </w:rPr>
            </w:pPr>
            <w:r w:rsidRPr="009D320B">
              <w:rPr>
                <w:rFonts w:cs="Arial"/>
                <w:sz w:val="20"/>
                <w:szCs w:val="20"/>
              </w:rPr>
              <w:t>Стикери или картице</w:t>
            </w:r>
          </w:p>
        </w:tc>
        <w:tc>
          <w:tcPr>
            <w:tcW w:w="1080" w:type="dxa"/>
            <w:shd w:val="clear" w:color="auto" w:fill="auto"/>
            <w:vAlign w:val="center"/>
          </w:tcPr>
          <w:p w14:paraId="5059E1E0" w14:textId="77777777" w:rsidR="000A0B5B" w:rsidRPr="009D320B" w:rsidRDefault="000A0B5B" w:rsidP="003C1CD5">
            <w:pPr>
              <w:spacing w:before="60" w:after="60"/>
              <w:jc w:val="center"/>
              <w:rPr>
                <w:rFonts w:cs="Arial"/>
                <w:sz w:val="20"/>
                <w:szCs w:val="20"/>
              </w:rPr>
            </w:pPr>
            <w:r w:rsidRPr="009D320B">
              <w:rPr>
                <w:rFonts w:cs="Arial"/>
                <w:sz w:val="20"/>
                <w:szCs w:val="20"/>
              </w:rPr>
              <w:t>паковање</w:t>
            </w:r>
          </w:p>
        </w:tc>
        <w:tc>
          <w:tcPr>
            <w:tcW w:w="1080" w:type="dxa"/>
            <w:shd w:val="clear" w:color="auto" w:fill="auto"/>
            <w:vAlign w:val="center"/>
          </w:tcPr>
          <w:p w14:paraId="233B40DE" w14:textId="77777777" w:rsidR="000A0B5B" w:rsidRPr="009D320B" w:rsidRDefault="000A0B5B" w:rsidP="003C1CD5">
            <w:pPr>
              <w:spacing w:before="60" w:after="60"/>
              <w:jc w:val="center"/>
              <w:rPr>
                <w:rFonts w:cs="Arial"/>
                <w:bCs/>
                <w:sz w:val="20"/>
                <w:szCs w:val="20"/>
              </w:rPr>
            </w:pPr>
            <w:r w:rsidRPr="009D320B">
              <w:rPr>
                <w:rFonts w:cs="Arial"/>
                <w:bCs/>
                <w:sz w:val="20"/>
                <w:szCs w:val="20"/>
              </w:rPr>
              <w:t>2</w:t>
            </w:r>
          </w:p>
        </w:tc>
        <w:tc>
          <w:tcPr>
            <w:tcW w:w="624" w:type="dxa"/>
            <w:shd w:val="clear" w:color="auto" w:fill="auto"/>
            <w:vAlign w:val="center"/>
          </w:tcPr>
          <w:p w14:paraId="33344D1B" w14:textId="77777777" w:rsidR="000A0B5B" w:rsidRPr="009D320B" w:rsidRDefault="000A0B5B" w:rsidP="003C1CD5">
            <w:pPr>
              <w:jc w:val="center"/>
            </w:pPr>
          </w:p>
        </w:tc>
        <w:tc>
          <w:tcPr>
            <w:tcW w:w="624" w:type="dxa"/>
            <w:shd w:val="clear" w:color="auto" w:fill="auto"/>
            <w:vAlign w:val="center"/>
          </w:tcPr>
          <w:p w14:paraId="787ED115" w14:textId="77777777" w:rsidR="000A0B5B" w:rsidRPr="009D320B" w:rsidRDefault="000A0B5B" w:rsidP="003C1CD5">
            <w:pPr>
              <w:jc w:val="center"/>
            </w:pPr>
          </w:p>
        </w:tc>
        <w:tc>
          <w:tcPr>
            <w:tcW w:w="2391" w:type="dxa"/>
            <w:shd w:val="clear" w:color="auto" w:fill="auto"/>
            <w:vAlign w:val="center"/>
          </w:tcPr>
          <w:p w14:paraId="34280F63" w14:textId="77777777" w:rsidR="000A0B5B" w:rsidRPr="009D320B" w:rsidRDefault="000A0B5B" w:rsidP="003C1CD5">
            <w:pPr>
              <w:spacing w:before="60" w:after="60"/>
              <w:jc w:val="center"/>
              <w:rPr>
                <w:sz w:val="20"/>
                <w:szCs w:val="20"/>
              </w:rPr>
            </w:pPr>
          </w:p>
        </w:tc>
      </w:tr>
      <w:tr w:rsidR="009D320B" w:rsidRPr="009D320B" w14:paraId="566DD5BE" w14:textId="77777777" w:rsidTr="003C1CD5">
        <w:tc>
          <w:tcPr>
            <w:tcW w:w="469" w:type="dxa"/>
            <w:shd w:val="clear" w:color="auto" w:fill="auto"/>
            <w:vAlign w:val="center"/>
          </w:tcPr>
          <w:p w14:paraId="44797003" w14:textId="77777777" w:rsidR="000A0B5B" w:rsidRPr="009D320B" w:rsidRDefault="000A0B5B" w:rsidP="003C1CD5">
            <w:pPr>
              <w:spacing w:before="60" w:after="60"/>
              <w:jc w:val="center"/>
              <w:rPr>
                <w:sz w:val="20"/>
                <w:szCs w:val="20"/>
              </w:rPr>
            </w:pPr>
            <w:r w:rsidRPr="009D320B">
              <w:rPr>
                <w:rFonts w:cs="Arial"/>
                <w:sz w:val="20"/>
                <w:szCs w:val="20"/>
              </w:rPr>
              <w:t>7</w:t>
            </w:r>
          </w:p>
        </w:tc>
        <w:tc>
          <w:tcPr>
            <w:tcW w:w="3587" w:type="dxa"/>
            <w:shd w:val="clear" w:color="auto" w:fill="auto"/>
            <w:vAlign w:val="center"/>
          </w:tcPr>
          <w:p w14:paraId="01CB0254" w14:textId="77777777" w:rsidR="000A0B5B" w:rsidRPr="009D320B" w:rsidRDefault="000A0B5B" w:rsidP="003C1CD5">
            <w:pPr>
              <w:spacing w:before="60" w:after="60"/>
              <w:jc w:val="both"/>
              <w:rPr>
                <w:rFonts w:cs="Arial"/>
                <w:sz w:val="20"/>
                <w:szCs w:val="20"/>
              </w:rPr>
            </w:pPr>
            <w:r w:rsidRPr="009D320B">
              <w:rPr>
                <w:rFonts w:cs="Arial"/>
                <w:sz w:val="20"/>
                <w:szCs w:val="20"/>
              </w:rPr>
              <w:t>Маказе, Спајалице, Хефралица, Селотејп, жваке</w:t>
            </w:r>
          </w:p>
        </w:tc>
        <w:tc>
          <w:tcPr>
            <w:tcW w:w="1080" w:type="dxa"/>
            <w:shd w:val="clear" w:color="auto" w:fill="auto"/>
            <w:vAlign w:val="center"/>
          </w:tcPr>
          <w:p w14:paraId="6424FED2" w14:textId="77777777" w:rsidR="000A0B5B" w:rsidRPr="009D320B" w:rsidRDefault="000A0B5B" w:rsidP="003C1CD5">
            <w:pPr>
              <w:spacing w:before="60" w:after="60"/>
              <w:jc w:val="center"/>
              <w:rPr>
                <w:rFonts w:cs="Arial"/>
                <w:sz w:val="20"/>
                <w:szCs w:val="20"/>
              </w:rPr>
            </w:pPr>
            <w:r w:rsidRPr="009D320B">
              <w:rPr>
                <w:rFonts w:cs="Arial"/>
                <w:sz w:val="20"/>
                <w:szCs w:val="20"/>
              </w:rPr>
              <w:t>торба</w:t>
            </w:r>
          </w:p>
        </w:tc>
        <w:tc>
          <w:tcPr>
            <w:tcW w:w="1080" w:type="dxa"/>
            <w:shd w:val="clear" w:color="auto" w:fill="auto"/>
            <w:vAlign w:val="center"/>
          </w:tcPr>
          <w:p w14:paraId="7A50A1DE" w14:textId="77777777" w:rsidR="000A0B5B" w:rsidRPr="009D320B" w:rsidRDefault="000A0B5B" w:rsidP="003C1CD5">
            <w:pPr>
              <w:spacing w:before="60" w:after="60"/>
              <w:jc w:val="center"/>
              <w:rPr>
                <w:rFonts w:cs="Arial"/>
                <w:bCs/>
                <w:sz w:val="20"/>
                <w:szCs w:val="20"/>
              </w:rPr>
            </w:pPr>
            <w:r w:rsidRPr="009D320B">
              <w:rPr>
                <w:rFonts w:cs="Arial"/>
                <w:bCs/>
                <w:sz w:val="20"/>
                <w:szCs w:val="20"/>
              </w:rPr>
              <w:t>1</w:t>
            </w:r>
          </w:p>
        </w:tc>
        <w:tc>
          <w:tcPr>
            <w:tcW w:w="624" w:type="dxa"/>
            <w:shd w:val="clear" w:color="auto" w:fill="auto"/>
            <w:vAlign w:val="center"/>
          </w:tcPr>
          <w:p w14:paraId="025EC1DB" w14:textId="77777777" w:rsidR="000A0B5B" w:rsidRPr="009D320B" w:rsidRDefault="000A0B5B" w:rsidP="003C1CD5">
            <w:pPr>
              <w:jc w:val="center"/>
            </w:pPr>
          </w:p>
        </w:tc>
        <w:tc>
          <w:tcPr>
            <w:tcW w:w="624" w:type="dxa"/>
            <w:shd w:val="clear" w:color="auto" w:fill="auto"/>
            <w:vAlign w:val="center"/>
          </w:tcPr>
          <w:p w14:paraId="083F99F2" w14:textId="77777777" w:rsidR="000A0B5B" w:rsidRPr="009D320B" w:rsidRDefault="000A0B5B" w:rsidP="003C1CD5">
            <w:pPr>
              <w:jc w:val="center"/>
            </w:pPr>
          </w:p>
        </w:tc>
        <w:tc>
          <w:tcPr>
            <w:tcW w:w="2391" w:type="dxa"/>
            <w:shd w:val="clear" w:color="auto" w:fill="auto"/>
            <w:vAlign w:val="center"/>
          </w:tcPr>
          <w:p w14:paraId="0B0192EA" w14:textId="77777777" w:rsidR="000A0B5B" w:rsidRPr="009D320B" w:rsidRDefault="000A0B5B" w:rsidP="003C1CD5">
            <w:pPr>
              <w:spacing w:before="60" w:after="60"/>
              <w:jc w:val="center"/>
              <w:rPr>
                <w:sz w:val="20"/>
                <w:szCs w:val="20"/>
              </w:rPr>
            </w:pPr>
          </w:p>
        </w:tc>
      </w:tr>
      <w:tr w:rsidR="009D320B" w:rsidRPr="009D320B" w14:paraId="23FB2DF7" w14:textId="77777777" w:rsidTr="003C1CD5">
        <w:tc>
          <w:tcPr>
            <w:tcW w:w="469" w:type="dxa"/>
            <w:shd w:val="clear" w:color="auto" w:fill="auto"/>
            <w:vAlign w:val="center"/>
          </w:tcPr>
          <w:p w14:paraId="4EADB431" w14:textId="77777777" w:rsidR="000A0B5B" w:rsidRPr="009D320B" w:rsidRDefault="000A0B5B" w:rsidP="003C1CD5">
            <w:pPr>
              <w:spacing w:before="60" w:after="60"/>
              <w:jc w:val="center"/>
              <w:rPr>
                <w:sz w:val="20"/>
                <w:szCs w:val="20"/>
              </w:rPr>
            </w:pPr>
            <w:r w:rsidRPr="009D320B">
              <w:rPr>
                <w:sz w:val="20"/>
                <w:szCs w:val="20"/>
              </w:rPr>
              <w:t>8</w:t>
            </w:r>
          </w:p>
        </w:tc>
        <w:tc>
          <w:tcPr>
            <w:tcW w:w="3587" w:type="dxa"/>
            <w:shd w:val="clear" w:color="auto" w:fill="auto"/>
            <w:vAlign w:val="center"/>
          </w:tcPr>
          <w:p w14:paraId="78E68A66" w14:textId="77777777" w:rsidR="000A0B5B" w:rsidRPr="009D320B" w:rsidRDefault="000A0B5B" w:rsidP="003C1CD5">
            <w:pPr>
              <w:spacing w:before="60" w:after="60"/>
              <w:jc w:val="both"/>
              <w:rPr>
                <w:rFonts w:cs="Arial"/>
                <w:sz w:val="20"/>
                <w:szCs w:val="20"/>
              </w:rPr>
            </w:pPr>
            <w:r w:rsidRPr="009D320B">
              <w:rPr>
                <w:rFonts w:cs="Arial"/>
                <w:sz w:val="20"/>
                <w:szCs w:val="20"/>
              </w:rPr>
              <w:t xml:space="preserve">Маркери </w:t>
            </w:r>
          </w:p>
        </w:tc>
        <w:tc>
          <w:tcPr>
            <w:tcW w:w="1080" w:type="dxa"/>
            <w:shd w:val="clear" w:color="auto" w:fill="auto"/>
          </w:tcPr>
          <w:p w14:paraId="3F5859A6" w14:textId="77777777" w:rsidR="000A0B5B" w:rsidRPr="009D320B" w:rsidRDefault="000A0B5B" w:rsidP="003C1CD5">
            <w:pPr>
              <w:spacing w:before="60" w:after="60"/>
              <w:jc w:val="center"/>
              <w:rPr>
                <w:rFonts w:cs="Arial"/>
                <w:sz w:val="20"/>
                <w:szCs w:val="20"/>
              </w:rPr>
            </w:pPr>
            <w:r w:rsidRPr="009D320B">
              <w:rPr>
                <w:rFonts w:cs="Arial"/>
                <w:sz w:val="20"/>
                <w:szCs w:val="20"/>
              </w:rPr>
              <w:t xml:space="preserve">комада </w:t>
            </w:r>
          </w:p>
        </w:tc>
        <w:tc>
          <w:tcPr>
            <w:tcW w:w="1080" w:type="dxa"/>
            <w:shd w:val="clear" w:color="auto" w:fill="auto"/>
            <w:vAlign w:val="center"/>
          </w:tcPr>
          <w:p w14:paraId="3B74130A" w14:textId="77777777" w:rsidR="000A0B5B" w:rsidRPr="009D320B" w:rsidRDefault="000A0B5B" w:rsidP="003C1CD5">
            <w:pPr>
              <w:spacing w:before="60" w:after="60"/>
              <w:jc w:val="center"/>
              <w:rPr>
                <w:rFonts w:cs="Arial"/>
                <w:sz w:val="20"/>
                <w:szCs w:val="20"/>
              </w:rPr>
            </w:pPr>
            <w:r w:rsidRPr="009D320B">
              <w:rPr>
                <w:rFonts w:cs="Arial"/>
                <w:sz w:val="20"/>
                <w:szCs w:val="20"/>
              </w:rPr>
              <w:t>5</w:t>
            </w:r>
          </w:p>
        </w:tc>
        <w:tc>
          <w:tcPr>
            <w:tcW w:w="624" w:type="dxa"/>
            <w:shd w:val="clear" w:color="auto" w:fill="auto"/>
            <w:vAlign w:val="center"/>
          </w:tcPr>
          <w:p w14:paraId="6F0B4963" w14:textId="77777777" w:rsidR="000A0B5B" w:rsidRPr="009D320B" w:rsidRDefault="000A0B5B" w:rsidP="003C1CD5">
            <w:pPr>
              <w:jc w:val="center"/>
            </w:pPr>
          </w:p>
        </w:tc>
        <w:tc>
          <w:tcPr>
            <w:tcW w:w="624" w:type="dxa"/>
            <w:shd w:val="clear" w:color="auto" w:fill="auto"/>
            <w:vAlign w:val="center"/>
          </w:tcPr>
          <w:p w14:paraId="1F0B443E" w14:textId="77777777" w:rsidR="000A0B5B" w:rsidRPr="009D320B" w:rsidRDefault="000A0B5B" w:rsidP="003C1CD5">
            <w:pPr>
              <w:jc w:val="center"/>
            </w:pPr>
          </w:p>
        </w:tc>
        <w:tc>
          <w:tcPr>
            <w:tcW w:w="2391" w:type="dxa"/>
            <w:shd w:val="clear" w:color="auto" w:fill="auto"/>
            <w:vAlign w:val="center"/>
          </w:tcPr>
          <w:p w14:paraId="0E45B9F2" w14:textId="77777777" w:rsidR="000A0B5B" w:rsidRPr="009D320B" w:rsidRDefault="000A0B5B" w:rsidP="003C1CD5">
            <w:pPr>
              <w:spacing w:before="60" w:after="60"/>
              <w:jc w:val="center"/>
              <w:rPr>
                <w:sz w:val="20"/>
                <w:szCs w:val="20"/>
              </w:rPr>
            </w:pPr>
          </w:p>
        </w:tc>
      </w:tr>
      <w:tr w:rsidR="009D320B" w:rsidRPr="009D320B" w14:paraId="17A56EE3" w14:textId="77777777" w:rsidTr="003C1CD5">
        <w:tc>
          <w:tcPr>
            <w:tcW w:w="469" w:type="dxa"/>
            <w:shd w:val="clear" w:color="auto" w:fill="auto"/>
            <w:vAlign w:val="center"/>
          </w:tcPr>
          <w:p w14:paraId="761F2748" w14:textId="77777777" w:rsidR="000A0B5B" w:rsidRPr="009D320B" w:rsidRDefault="000A0B5B" w:rsidP="003C1CD5">
            <w:pPr>
              <w:spacing w:before="60" w:after="60"/>
              <w:jc w:val="center"/>
              <w:rPr>
                <w:sz w:val="20"/>
                <w:szCs w:val="20"/>
              </w:rPr>
            </w:pPr>
            <w:r w:rsidRPr="009D320B">
              <w:rPr>
                <w:sz w:val="20"/>
                <w:szCs w:val="20"/>
              </w:rPr>
              <w:t>9</w:t>
            </w:r>
          </w:p>
        </w:tc>
        <w:tc>
          <w:tcPr>
            <w:tcW w:w="3587" w:type="dxa"/>
            <w:shd w:val="clear" w:color="auto" w:fill="auto"/>
            <w:vAlign w:val="center"/>
          </w:tcPr>
          <w:p w14:paraId="2432EB18" w14:textId="77777777" w:rsidR="000A0B5B" w:rsidRPr="009D320B" w:rsidRDefault="000A0B5B" w:rsidP="003C1CD5">
            <w:pPr>
              <w:spacing w:before="60" w:after="60"/>
              <w:rPr>
                <w:rFonts w:cs="Arial"/>
                <w:sz w:val="20"/>
                <w:szCs w:val="20"/>
              </w:rPr>
            </w:pPr>
            <w:r w:rsidRPr="009D320B">
              <w:rPr>
                <w:rFonts w:cs="Arial"/>
                <w:sz w:val="20"/>
                <w:szCs w:val="20"/>
              </w:rPr>
              <w:t>Папирна трака</w:t>
            </w:r>
          </w:p>
        </w:tc>
        <w:tc>
          <w:tcPr>
            <w:tcW w:w="1080" w:type="dxa"/>
            <w:shd w:val="clear" w:color="auto" w:fill="auto"/>
          </w:tcPr>
          <w:p w14:paraId="5071CDF6" w14:textId="77777777" w:rsidR="000A0B5B" w:rsidRPr="009D320B" w:rsidRDefault="000A0B5B" w:rsidP="003C1CD5">
            <w:pPr>
              <w:spacing w:before="60" w:after="60"/>
              <w:jc w:val="center"/>
              <w:rPr>
                <w:rFonts w:cs="Arial"/>
                <w:sz w:val="20"/>
                <w:szCs w:val="20"/>
              </w:rPr>
            </w:pPr>
            <w:r w:rsidRPr="009D320B">
              <w:rPr>
                <w:rFonts w:cs="Arial"/>
                <w:sz w:val="20"/>
                <w:szCs w:val="20"/>
              </w:rPr>
              <w:t xml:space="preserve">комада </w:t>
            </w:r>
          </w:p>
        </w:tc>
        <w:tc>
          <w:tcPr>
            <w:tcW w:w="1080" w:type="dxa"/>
            <w:shd w:val="clear" w:color="auto" w:fill="auto"/>
            <w:vAlign w:val="center"/>
          </w:tcPr>
          <w:p w14:paraId="38F732D4" w14:textId="77777777" w:rsidR="000A0B5B" w:rsidRPr="009D320B" w:rsidRDefault="000A0B5B" w:rsidP="003C1CD5">
            <w:pPr>
              <w:spacing w:before="60" w:after="60"/>
              <w:jc w:val="center"/>
              <w:rPr>
                <w:rFonts w:cs="Arial"/>
                <w:sz w:val="20"/>
                <w:szCs w:val="20"/>
              </w:rPr>
            </w:pPr>
            <w:r w:rsidRPr="009D320B">
              <w:rPr>
                <w:rFonts w:cs="Arial"/>
                <w:sz w:val="20"/>
                <w:szCs w:val="20"/>
              </w:rPr>
              <w:t>1</w:t>
            </w:r>
          </w:p>
        </w:tc>
        <w:tc>
          <w:tcPr>
            <w:tcW w:w="624" w:type="dxa"/>
            <w:shd w:val="clear" w:color="auto" w:fill="auto"/>
            <w:vAlign w:val="center"/>
          </w:tcPr>
          <w:p w14:paraId="7E65CE65" w14:textId="77777777" w:rsidR="000A0B5B" w:rsidRPr="009D320B" w:rsidRDefault="000A0B5B" w:rsidP="003C1CD5">
            <w:pPr>
              <w:jc w:val="center"/>
            </w:pPr>
          </w:p>
        </w:tc>
        <w:tc>
          <w:tcPr>
            <w:tcW w:w="624" w:type="dxa"/>
            <w:shd w:val="clear" w:color="auto" w:fill="auto"/>
            <w:vAlign w:val="center"/>
          </w:tcPr>
          <w:p w14:paraId="22AC01AA" w14:textId="77777777" w:rsidR="000A0B5B" w:rsidRPr="009D320B" w:rsidRDefault="000A0B5B" w:rsidP="003C1CD5">
            <w:pPr>
              <w:jc w:val="center"/>
            </w:pPr>
          </w:p>
        </w:tc>
        <w:tc>
          <w:tcPr>
            <w:tcW w:w="2391" w:type="dxa"/>
            <w:shd w:val="clear" w:color="auto" w:fill="auto"/>
            <w:vAlign w:val="center"/>
          </w:tcPr>
          <w:p w14:paraId="3BC88BBC" w14:textId="77777777" w:rsidR="000A0B5B" w:rsidRPr="009D320B" w:rsidRDefault="000A0B5B" w:rsidP="003C1CD5">
            <w:pPr>
              <w:spacing w:before="60" w:after="60"/>
              <w:jc w:val="center"/>
              <w:rPr>
                <w:sz w:val="20"/>
                <w:szCs w:val="20"/>
              </w:rPr>
            </w:pPr>
          </w:p>
        </w:tc>
      </w:tr>
    </w:tbl>
    <w:p w14:paraId="409BA7CC" w14:textId="77777777" w:rsidR="000A0B5B" w:rsidRPr="0027128F" w:rsidRDefault="000A0B5B" w:rsidP="000A0B5B"/>
    <w:p w14:paraId="2E8112D4" w14:textId="77777777" w:rsidR="000A0B5B" w:rsidRPr="009D320B" w:rsidRDefault="000A0B5B" w:rsidP="000A0B5B">
      <w:pPr>
        <w:tabs>
          <w:tab w:val="left" w:pos="3708"/>
        </w:tabs>
        <w:jc w:val="both"/>
      </w:pPr>
      <w:r w:rsidRPr="009D320B">
        <w:rPr>
          <w:b/>
          <w:bCs/>
        </w:rPr>
        <w:t>Обавезе током обуке:</w:t>
      </w:r>
      <w:r w:rsidRPr="009D320B">
        <w:t xml:space="preserve"> Тренери морају бити  у сали за обуку 30 минута пре почетка сваког дана обуке. Тренери требају користити контролну листу за организацију и реализацију обуке.  </w:t>
      </w:r>
    </w:p>
    <w:p w14:paraId="28BC2110" w14:textId="77777777" w:rsidR="000A0B5B" w:rsidRPr="009D320B" w:rsidRDefault="000A0B5B" w:rsidP="000A0B5B">
      <w:pPr>
        <w:tabs>
          <w:tab w:val="left" w:pos="3708"/>
        </w:tabs>
        <w:jc w:val="both"/>
        <w:rPr>
          <w:b/>
          <w:bCs/>
        </w:rPr>
      </w:pPr>
    </w:p>
    <w:p w14:paraId="361D01E0" w14:textId="77777777" w:rsidR="000A0B5B" w:rsidRPr="009D320B" w:rsidRDefault="000A0B5B" w:rsidP="000A0B5B">
      <w:pPr>
        <w:tabs>
          <w:tab w:val="left" w:pos="3708"/>
        </w:tabs>
        <w:jc w:val="both"/>
      </w:pPr>
      <w:r w:rsidRPr="009D320B">
        <w:rPr>
          <w:b/>
          <w:bCs/>
        </w:rPr>
        <w:t>Регистрација учесника:</w:t>
      </w:r>
      <w:r w:rsidRPr="009D320B">
        <w:t xml:space="preserve"> Ова активност се користи за вођење евиденције о особама које су учествовале у обуци. Уколико учесници добију сертификате након завршене обуке, формулар за регистрацију се може користити за стављање тачних имена учесника на сертификате. </w:t>
      </w:r>
    </w:p>
    <w:p w14:paraId="544D38AE" w14:textId="1B34F9F6" w:rsidR="000A0B5B" w:rsidRPr="009D320B" w:rsidRDefault="000A0B5B" w:rsidP="000A0B5B">
      <w:pPr>
        <w:tabs>
          <w:tab w:val="left" w:pos="3708"/>
        </w:tabs>
        <w:jc w:val="both"/>
      </w:pPr>
      <w:r w:rsidRPr="009D320B">
        <w:lastRenderedPageBreak/>
        <w:t xml:space="preserve">Пре регистрације учесника њима се јасно и недвосмислено </w:t>
      </w:r>
      <w:r w:rsidR="001B157B" w:rsidRPr="009D320B">
        <w:t xml:space="preserve">мора </w:t>
      </w:r>
      <w:r w:rsidRPr="009D320B">
        <w:t>објаснити политика приватности и посебно заштита и чување података о личности. Обавештење о заштити података о личности и сагласност за прикупљање и обраду података о личности мора стајати поред регистрационе листе. Добра је пракса ово објашњење послати приликом позивања учесника. Ово обавештење резимира правила која се односе на заштиту физичких лица у погледу обраде личних података и правила која се односе на слободно кретање личних података.   Сврха прикупљања и обраде личних података је регистровање заинтересованих на пројектне активности/догађаји/састанци /тренинг радионице итд. Лични подаци се прикупљају како би се идентификовали учесници и извршила регистрација за догађај. Поред наведеног лични подаци могу се користити за умрежавање учесника и праћење догађаја, укључујући прикупљање повратних информација и специфичне комуникационе и извештајне активности</w:t>
      </w:r>
      <w:r w:rsidRPr="009D320B">
        <w:rPr>
          <w:b/>
        </w:rPr>
        <w:t xml:space="preserve">.  </w:t>
      </w:r>
      <w:r w:rsidRPr="009D320B">
        <w:rPr>
          <w:bCs/>
        </w:rPr>
        <w:t xml:space="preserve">Обавештење о заштити личних података и сагласност за прикупљање и обраду личних података у мора бити у  складу са Општом уредбом о заштити података (ЕУ) 2016/679; Уредба (ЕУ) 2018/1725 Европског парламента и Савета од 23. октобра 2018. о заштити физичких лица у погледу обраде личних података; Закон о заштити података о личности („Службени гласник РС, бр. 87/2018) и Закон о заштити података о личности („Службени гласник Републике Северне Македоније“ бр. 42/20 и 294/21). </w:t>
      </w:r>
      <w:r w:rsidRPr="009D320B">
        <w:t xml:space="preserve"> </w:t>
      </w:r>
    </w:p>
    <w:p w14:paraId="31844B32" w14:textId="77777777" w:rsidR="000A0B5B" w:rsidRPr="009D320B" w:rsidRDefault="000A0B5B" w:rsidP="000A0B5B">
      <w:pPr>
        <w:tabs>
          <w:tab w:val="left" w:pos="3708"/>
        </w:tabs>
        <w:jc w:val="both"/>
        <w:rPr>
          <w:b/>
          <w:bCs/>
        </w:rPr>
      </w:pPr>
    </w:p>
    <w:p w14:paraId="3B458ACA" w14:textId="77777777" w:rsidR="000A0B5B" w:rsidRPr="009D320B" w:rsidRDefault="000A0B5B" w:rsidP="000A0B5B">
      <w:pPr>
        <w:tabs>
          <w:tab w:val="left" w:pos="3708"/>
        </w:tabs>
        <w:jc w:val="both"/>
      </w:pPr>
      <w:r w:rsidRPr="009D320B">
        <w:rPr>
          <w:b/>
          <w:bCs/>
        </w:rPr>
        <w:t>Логистика:</w:t>
      </w:r>
      <w:r w:rsidRPr="009D320B">
        <w:t xml:space="preserve"> Неопходне информације о месту одржавања обуке и програма обуке, укључујући доступне услуге као и материјали за обуку, фасцикле, свеске и оловке такође треба да буду припремљени и дистрибуирани учесницима током регистрације.</w:t>
      </w:r>
    </w:p>
    <w:p w14:paraId="75EA481D" w14:textId="77777777" w:rsidR="000A0B5B" w:rsidRPr="009D320B" w:rsidRDefault="000A0B5B" w:rsidP="000A0B5B">
      <w:pPr>
        <w:tabs>
          <w:tab w:val="left" w:pos="3708"/>
        </w:tabs>
        <w:jc w:val="both"/>
        <w:rPr>
          <w:b/>
          <w:bCs/>
        </w:rPr>
      </w:pPr>
    </w:p>
    <w:p w14:paraId="37DD6D7B" w14:textId="77777777" w:rsidR="000A0B5B" w:rsidRPr="009D320B" w:rsidRDefault="000A0B5B" w:rsidP="000A0B5B">
      <w:pPr>
        <w:tabs>
          <w:tab w:val="left" w:pos="3708"/>
        </w:tabs>
        <w:jc w:val="both"/>
      </w:pPr>
      <w:r w:rsidRPr="009D320B">
        <w:rPr>
          <w:b/>
          <w:bCs/>
        </w:rPr>
        <w:t>Отварање обуке:</w:t>
      </w:r>
      <w:r w:rsidRPr="009D320B">
        <w:t xml:space="preserve"> Уводна сесија означава званични почетак програма обуке. Међутим, немају сви програми обуке церемоније отварања. Да ли ће таква сесија бити или не зависи од сврхе програма, циљних учесника и величине групе која се обучава. Понекад може постојати  кратко неформално отварање. </w:t>
      </w:r>
    </w:p>
    <w:p w14:paraId="44BDE5B8" w14:textId="77777777" w:rsidR="000A0B5B" w:rsidRPr="009D320B" w:rsidRDefault="000A0B5B" w:rsidP="000A0B5B">
      <w:pPr>
        <w:tabs>
          <w:tab w:val="left" w:pos="3708"/>
        </w:tabs>
        <w:jc w:val="both"/>
        <w:rPr>
          <w:b/>
          <w:bCs/>
        </w:rPr>
      </w:pPr>
    </w:p>
    <w:p w14:paraId="44229C1C" w14:textId="77777777" w:rsidR="000A0B5B" w:rsidRPr="009D320B" w:rsidRDefault="000A0B5B" w:rsidP="000A0B5B">
      <w:pPr>
        <w:tabs>
          <w:tab w:val="left" w:pos="3708"/>
        </w:tabs>
        <w:jc w:val="both"/>
      </w:pPr>
      <w:r w:rsidRPr="009D320B">
        <w:rPr>
          <w:b/>
          <w:bCs/>
        </w:rPr>
        <w:t>Затварање обуке:</w:t>
      </w:r>
      <w:r w:rsidRPr="009D320B">
        <w:t xml:space="preserve"> Програм обуке се може затворити формално или неформално у зависности од врсте програма и броја учесника. Током завршне сесије учесници могу добити своје сертификате. Они такође могу да обећају своју посвећеност да спроведу оно што су научили у пракси када се врате кући.</w:t>
      </w:r>
    </w:p>
    <w:p w14:paraId="7ECBB6F5" w14:textId="77777777" w:rsidR="000A0B5B" w:rsidRPr="00576FB4" w:rsidRDefault="000A0B5B" w:rsidP="000A0B5B">
      <w:pPr>
        <w:tabs>
          <w:tab w:val="left" w:pos="3708"/>
        </w:tabs>
      </w:pPr>
    </w:p>
    <w:p w14:paraId="6836DE92" w14:textId="7E22D361" w:rsidR="000A0B5B" w:rsidRDefault="000A0B5B" w:rsidP="000A0B5B">
      <w:pPr>
        <w:jc w:val="center"/>
        <w:rPr>
          <w:rFonts w:eastAsia="Calibri" w:cs="Calibri"/>
          <w:bCs/>
        </w:rPr>
      </w:pPr>
      <w:r w:rsidRPr="00ED2688">
        <w:rPr>
          <w:rFonts w:eastAsia="Calibri" w:cs="Calibri"/>
          <w:bCs/>
        </w:rPr>
        <w:t xml:space="preserve">Табела </w:t>
      </w:r>
      <w:r w:rsidRPr="00ED2688">
        <w:rPr>
          <w:rFonts w:eastAsia="Calibri" w:cs="Calibri"/>
          <w:bCs/>
        </w:rPr>
        <w:fldChar w:fldCharType="begin"/>
      </w:r>
      <w:r w:rsidRPr="00ED2688">
        <w:rPr>
          <w:rFonts w:eastAsia="Calibri" w:cs="Calibri"/>
          <w:bCs/>
        </w:rPr>
        <w:instrText xml:space="preserve"> SEQ Табела \* ARABIC </w:instrText>
      </w:r>
      <w:r w:rsidRPr="00ED2688">
        <w:rPr>
          <w:rFonts w:eastAsia="Calibri" w:cs="Calibri"/>
          <w:bCs/>
        </w:rPr>
        <w:fldChar w:fldCharType="separate"/>
      </w:r>
      <w:r w:rsidR="004915D0">
        <w:rPr>
          <w:rFonts w:eastAsia="Calibri" w:cs="Calibri"/>
          <w:bCs/>
          <w:noProof/>
        </w:rPr>
        <w:t>13</w:t>
      </w:r>
      <w:r w:rsidRPr="00ED2688">
        <w:rPr>
          <w:rFonts w:eastAsia="Calibri" w:cs="Calibri"/>
          <w:bCs/>
        </w:rPr>
        <w:fldChar w:fldCharType="end"/>
      </w:r>
      <w:r w:rsidRPr="00ED2688">
        <w:rPr>
          <w:rFonts w:eastAsia="Calibri" w:cs="Calibri"/>
          <w:bCs/>
        </w:rPr>
        <w:t>.</w:t>
      </w:r>
      <w:r w:rsidRPr="00ED2688">
        <w:rPr>
          <w:rFonts w:eastAsia="Calibri" w:cs="Calibri"/>
          <w:lang w:val="sr-Latn-RS"/>
        </w:rPr>
        <w:t xml:space="preserve"> </w:t>
      </w:r>
      <w:r w:rsidRPr="00B039F2">
        <w:rPr>
          <w:rFonts w:eastAsia="Calibri" w:cs="Calibri"/>
          <w:bCs/>
        </w:rPr>
        <w:t>Контролна листа тренера за припрему и реализацију обуке</w:t>
      </w:r>
    </w:p>
    <w:p w14:paraId="1C0573C3" w14:textId="77777777" w:rsidR="000A0B5B" w:rsidRPr="00C70B9E" w:rsidRDefault="000A0B5B" w:rsidP="000A0B5B">
      <w:pPr>
        <w:jc w:val="center"/>
        <w:rPr>
          <w:rFonts w:eastAsia="Calibri" w:cs="Calibri"/>
          <w:bCs/>
        </w:rPr>
      </w:pPr>
    </w:p>
    <w:tbl>
      <w:tblPr>
        <w:tblStyle w:val="TableGrid"/>
        <w:tblW w:w="0" w:type="auto"/>
        <w:tblLook w:val="04A0" w:firstRow="1" w:lastRow="0" w:firstColumn="1" w:lastColumn="0" w:noHBand="0" w:noVBand="1"/>
      </w:tblPr>
      <w:tblGrid>
        <w:gridCol w:w="665"/>
        <w:gridCol w:w="4565"/>
        <w:gridCol w:w="835"/>
        <w:gridCol w:w="833"/>
        <w:gridCol w:w="2755"/>
      </w:tblGrid>
      <w:tr w:rsidR="000A0B5B" w:rsidRPr="009B0DD8" w14:paraId="10627525" w14:textId="77777777" w:rsidTr="003C1CD5">
        <w:trPr>
          <w:trHeight w:val="345"/>
          <w:tblHeader/>
        </w:trPr>
        <w:tc>
          <w:tcPr>
            <w:tcW w:w="675" w:type="dxa"/>
            <w:shd w:val="clear" w:color="auto" w:fill="9BBB59" w:themeFill="accent3"/>
            <w:vAlign w:val="center"/>
          </w:tcPr>
          <w:p w14:paraId="1836C8D3" w14:textId="77777777" w:rsidR="000A0B5B" w:rsidRPr="000A0B5B" w:rsidRDefault="000A0B5B" w:rsidP="003C1CD5">
            <w:pPr>
              <w:jc w:val="center"/>
              <w:rPr>
                <w:b/>
                <w:bCs/>
              </w:rPr>
            </w:pPr>
            <w:r w:rsidRPr="000A0B5B">
              <w:rPr>
                <w:b/>
                <w:bCs/>
              </w:rPr>
              <w:t>№</w:t>
            </w:r>
          </w:p>
        </w:tc>
        <w:tc>
          <w:tcPr>
            <w:tcW w:w="4678" w:type="dxa"/>
            <w:shd w:val="clear" w:color="auto" w:fill="9BBB59" w:themeFill="accent3"/>
            <w:vAlign w:val="center"/>
          </w:tcPr>
          <w:p w14:paraId="08C2F6FC" w14:textId="77777777" w:rsidR="000A0B5B" w:rsidRPr="000A0B5B" w:rsidRDefault="000A0B5B" w:rsidP="003C1CD5">
            <w:pPr>
              <w:jc w:val="center"/>
              <w:rPr>
                <w:b/>
                <w:bCs/>
              </w:rPr>
            </w:pPr>
            <w:r w:rsidRPr="000A0B5B">
              <w:rPr>
                <w:b/>
                <w:bCs/>
              </w:rPr>
              <w:t>Активност</w:t>
            </w:r>
          </w:p>
        </w:tc>
        <w:tc>
          <w:tcPr>
            <w:tcW w:w="851" w:type="dxa"/>
            <w:tcBorders>
              <w:bottom w:val="single" w:sz="4" w:space="0" w:color="auto"/>
            </w:tcBorders>
            <w:shd w:val="clear" w:color="auto" w:fill="9BBB59" w:themeFill="accent3"/>
            <w:vAlign w:val="center"/>
          </w:tcPr>
          <w:p w14:paraId="3A89DB18" w14:textId="77777777" w:rsidR="000A0B5B" w:rsidRPr="000A0B5B" w:rsidRDefault="000A0B5B" w:rsidP="003C1CD5">
            <w:pPr>
              <w:jc w:val="center"/>
              <w:rPr>
                <w:b/>
                <w:bCs/>
              </w:rPr>
            </w:pPr>
            <w:r w:rsidRPr="000A0B5B">
              <w:rPr>
                <w:b/>
                <w:bCs/>
              </w:rPr>
              <w:t>Да</w:t>
            </w:r>
          </w:p>
        </w:tc>
        <w:tc>
          <w:tcPr>
            <w:tcW w:w="850" w:type="dxa"/>
            <w:tcBorders>
              <w:bottom w:val="single" w:sz="4" w:space="0" w:color="auto"/>
            </w:tcBorders>
            <w:shd w:val="clear" w:color="auto" w:fill="9BBB59" w:themeFill="accent3"/>
            <w:vAlign w:val="center"/>
          </w:tcPr>
          <w:p w14:paraId="55A6EE60" w14:textId="77777777" w:rsidR="000A0B5B" w:rsidRPr="000A0B5B" w:rsidRDefault="000A0B5B" w:rsidP="003C1CD5">
            <w:pPr>
              <w:jc w:val="center"/>
              <w:rPr>
                <w:b/>
                <w:bCs/>
              </w:rPr>
            </w:pPr>
            <w:r w:rsidRPr="000A0B5B">
              <w:rPr>
                <w:b/>
                <w:bCs/>
              </w:rPr>
              <w:t>Не</w:t>
            </w:r>
          </w:p>
        </w:tc>
        <w:tc>
          <w:tcPr>
            <w:tcW w:w="2825" w:type="dxa"/>
            <w:tcBorders>
              <w:bottom w:val="single" w:sz="4" w:space="0" w:color="auto"/>
            </w:tcBorders>
            <w:shd w:val="clear" w:color="auto" w:fill="9BBB59" w:themeFill="accent3"/>
            <w:vAlign w:val="center"/>
          </w:tcPr>
          <w:p w14:paraId="0013BDBC" w14:textId="77777777" w:rsidR="000A0B5B" w:rsidRPr="000A0B5B" w:rsidRDefault="000A0B5B" w:rsidP="003C1CD5">
            <w:pPr>
              <w:jc w:val="center"/>
              <w:rPr>
                <w:b/>
                <w:bCs/>
              </w:rPr>
            </w:pPr>
            <w:r w:rsidRPr="000A0B5B">
              <w:rPr>
                <w:b/>
                <w:bCs/>
              </w:rPr>
              <w:t>Напомена</w:t>
            </w:r>
          </w:p>
        </w:tc>
      </w:tr>
      <w:tr w:rsidR="000A0B5B" w:rsidRPr="00833122" w14:paraId="79A943F3" w14:textId="77777777" w:rsidTr="003C1CD5">
        <w:tc>
          <w:tcPr>
            <w:tcW w:w="675" w:type="dxa"/>
            <w:shd w:val="clear" w:color="auto" w:fill="D9D9D9" w:themeFill="background1" w:themeFillShade="D9"/>
            <w:vAlign w:val="center"/>
          </w:tcPr>
          <w:p w14:paraId="2C34C77D" w14:textId="77777777" w:rsidR="000A0B5B" w:rsidRPr="000A0B5B" w:rsidRDefault="000A0B5B" w:rsidP="003C1CD5">
            <w:pPr>
              <w:jc w:val="center"/>
              <w:rPr>
                <w:b/>
                <w:bCs/>
                <w:sz w:val="20"/>
                <w:szCs w:val="20"/>
              </w:rPr>
            </w:pPr>
            <w:r w:rsidRPr="000A0B5B">
              <w:rPr>
                <w:b/>
                <w:bCs/>
                <w:sz w:val="20"/>
                <w:szCs w:val="20"/>
              </w:rPr>
              <w:t>I</w:t>
            </w:r>
          </w:p>
        </w:tc>
        <w:tc>
          <w:tcPr>
            <w:tcW w:w="4678" w:type="dxa"/>
            <w:tcBorders>
              <w:right w:val="single" w:sz="4" w:space="0" w:color="auto"/>
            </w:tcBorders>
            <w:shd w:val="clear" w:color="auto" w:fill="D9D9D9" w:themeFill="background1" w:themeFillShade="D9"/>
          </w:tcPr>
          <w:p w14:paraId="7FD5CCA2" w14:textId="77777777" w:rsidR="000A0B5B" w:rsidRPr="000A0B5B" w:rsidRDefault="000A0B5B" w:rsidP="003C1CD5">
            <w:pPr>
              <w:jc w:val="both"/>
              <w:rPr>
                <w:b/>
                <w:bCs/>
                <w:sz w:val="20"/>
                <w:szCs w:val="20"/>
              </w:rPr>
            </w:pPr>
            <w:r w:rsidRPr="000A0B5B">
              <w:rPr>
                <w:rFonts w:asciiTheme="minorHAnsi" w:hAnsiTheme="minorHAnsi"/>
                <w:b/>
                <w:bCs/>
                <w:sz w:val="20"/>
                <w:szCs w:val="20"/>
              </w:rPr>
              <w:t>Процена потреба за обуком</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81862C1" w14:textId="77777777" w:rsidR="000A0B5B" w:rsidRPr="000A0B5B" w:rsidRDefault="000A0B5B" w:rsidP="003C1CD5">
            <w:pPr>
              <w:jc w:val="center"/>
              <w:rPr>
                <w:b/>
                <w:bCs/>
                <w:sz w:val="20"/>
                <w:szCs w:val="20"/>
              </w:rPr>
            </w:pPr>
          </w:p>
        </w:tc>
        <w:tc>
          <w:tcPr>
            <w:tcW w:w="850" w:type="dxa"/>
            <w:tcBorders>
              <w:top w:val="single" w:sz="4" w:space="0" w:color="auto"/>
              <w:left w:val="nil"/>
              <w:bottom w:val="single" w:sz="4" w:space="0" w:color="auto"/>
              <w:right w:val="nil"/>
            </w:tcBorders>
            <w:shd w:val="clear" w:color="auto" w:fill="D9D9D9" w:themeFill="background1" w:themeFillShade="D9"/>
            <w:vAlign w:val="center"/>
          </w:tcPr>
          <w:p w14:paraId="6A916259" w14:textId="77777777" w:rsidR="000A0B5B" w:rsidRPr="000A0B5B" w:rsidRDefault="000A0B5B" w:rsidP="003C1CD5">
            <w:pPr>
              <w:jc w:val="center"/>
              <w:rPr>
                <w:b/>
                <w:bCs/>
                <w:sz w:val="20"/>
                <w:szCs w:val="20"/>
              </w:rPr>
            </w:pPr>
          </w:p>
        </w:tc>
        <w:tc>
          <w:tcPr>
            <w:tcW w:w="28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76E12C" w14:textId="77777777" w:rsidR="000A0B5B" w:rsidRPr="000A0B5B" w:rsidRDefault="000A0B5B" w:rsidP="003C1CD5">
            <w:pPr>
              <w:jc w:val="center"/>
              <w:rPr>
                <w:b/>
                <w:bCs/>
                <w:sz w:val="20"/>
                <w:szCs w:val="20"/>
              </w:rPr>
            </w:pPr>
          </w:p>
        </w:tc>
      </w:tr>
      <w:tr w:rsidR="000A0B5B" w:rsidRPr="009B0DD8" w14:paraId="132B1214" w14:textId="77777777" w:rsidTr="003C1CD5">
        <w:tc>
          <w:tcPr>
            <w:tcW w:w="675" w:type="dxa"/>
            <w:vAlign w:val="center"/>
          </w:tcPr>
          <w:p w14:paraId="6DA0C1DA" w14:textId="77777777" w:rsidR="000A0B5B" w:rsidRPr="000A0B5B" w:rsidRDefault="000A0B5B" w:rsidP="003C1CD5">
            <w:pPr>
              <w:jc w:val="center"/>
              <w:rPr>
                <w:sz w:val="20"/>
                <w:szCs w:val="20"/>
              </w:rPr>
            </w:pPr>
            <w:r w:rsidRPr="000A0B5B">
              <w:rPr>
                <w:sz w:val="20"/>
                <w:szCs w:val="20"/>
              </w:rPr>
              <w:t>1</w:t>
            </w:r>
          </w:p>
        </w:tc>
        <w:tc>
          <w:tcPr>
            <w:tcW w:w="4678" w:type="dxa"/>
          </w:tcPr>
          <w:p w14:paraId="4B39BCB5" w14:textId="77777777" w:rsidR="000A0B5B" w:rsidRPr="000A0B5B" w:rsidRDefault="000A0B5B" w:rsidP="003C1CD5">
            <w:pPr>
              <w:jc w:val="both"/>
              <w:rPr>
                <w:sz w:val="20"/>
                <w:szCs w:val="20"/>
              </w:rPr>
            </w:pPr>
            <w:r w:rsidRPr="000A0B5B">
              <w:rPr>
                <w:rFonts w:asciiTheme="minorHAnsi" w:hAnsiTheme="minorHAnsi"/>
                <w:bCs/>
                <w:sz w:val="20"/>
                <w:szCs w:val="20"/>
              </w:rPr>
              <w:t>Да ли је одређена циљна група?</w:t>
            </w:r>
          </w:p>
        </w:tc>
        <w:tc>
          <w:tcPr>
            <w:tcW w:w="851" w:type="dxa"/>
            <w:tcBorders>
              <w:top w:val="single" w:sz="4" w:space="0" w:color="auto"/>
            </w:tcBorders>
            <w:vAlign w:val="center"/>
          </w:tcPr>
          <w:p w14:paraId="010956FB" w14:textId="77777777" w:rsidR="000A0B5B" w:rsidRPr="000A0B5B" w:rsidRDefault="000A0B5B" w:rsidP="003C1CD5">
            <w:pPr>
              <w:jc w:val="center"/>
              <w:rPr>
                <w:sz w:val="20"/>
                <w:szCs w:val="20"/>
              </w:rPr>
            </w:pPr>
          </w:p>
        </w:tc>
        <w:tc>
          <w:tcPr>
            <w:tcW w:w="850" w:type="dxa"/>
            <w:tcBorders>
              <w:top w:val="single" w:sz="4" w:space="0" w:color="auto"/>
            </w:tcBorders>
            <w:vAlign w:val="center"/>
          </w:tcPr>
          <w:p w14:paraId="5E5A8BE3" w14:textId="77777777" w:rsidR="000A0B5B" w:rsidRPr="000A0B5B" w:rsidRDefault="000A0B5B" w:rsidP="003C1CD5">
            <w:pPr>
              <w:jc w:val="center"/>
              <w:rPr>
                <w:sz w:val="20"/>
                <w:szCs w:val="20"/>
              </w:rPr>
            </w:pPr>
          </w:p>
        </w:tc>
        <w:tc>
          <w:tcPr>
            <w:tcW w:w="2825" w:type="dxa"/>
            <w:tcBorders>
              <w:top w:val="single" w:sz="4" w:space="0" w:color="auto"/>
            </w:tcBorders>
            <w:vAlign w:val="center"/>
          </w:tcPr>
          <w:p w14:paraId="52B55FDA" w14:textId="77777777" w:rsidR="000A0B5B" w:rsidRPr="000A0B5B" w:rsidRDefault="000A0B5B" w:rsidP="003C1CD5">
            <w:pPr>
              <w:jc w:val="center"/>
              <w:rPr>
                <w:sz w:val="20"/>
                <w:szCs w:val="20"/>
              </w:rPr>
            </w:pPr>
          </w:p>
        </w:tc>
      </w:tr>
      <w:tr w:rsidR="000A0B5B" w:rsidRPr="009B0DD8" w14:paraId="4A640619" w14:textId="77777777" w:rsidTr="003C1CD5">
        <w:tc>
          <w:tcPr>
            <w:tcW w:w="675" w:type="dxa"/>
            <w:vAlign w:val="center"/>
          </w:tcPr>
          <w:p w14:paraId="7661419C" w14:textId="77777777" w:rsidR="000A0B5B" w:rsidRPr="000A0B5B" w:rsidRDefault="000A0B5B" w:rsidP="003C1CD5">
            <w:pPr>
              <w:jc w:val="center"/>
              <w:rPr>
                <w:sz w:val="20"/>
                <w:szCs w:val="20"/>
              </w:rPr>
            </w:pPr>
            <w:r w:rsidRPr="000A0B5B">
              <w:rPr>
                <w:sz w:val="20"/>
                <w:szCs w:val="20"/>
              </w:rPr>
              <w:t>2</w:t>
            </w:r>
          </w:p>
        </w:tc>
        <w:tc>
          <w:tcPr>
            <w:tcW w:w="4678" w:type="dxa"/>
          </w:tcPr>
          <w:p w14:paraId="0C1EEE4B" w14:textId="77777777" w:rsidR="000A0B5B" w:rsidRPr="000A0B5B" w:rsidRDefault="000A0B5B" w:rsidP="003C1CD5">
            <w:pPr>
              <w:jc w:val="both"/>
              <w:rPr>
                <w:sz w:val="20"/>
                <w:szCs w:val="20"/>
              </w:rPr>
            </w:pPr>
            <w:r w:rsidRPr="000A0B5B">
              <w:rPr>
                <w:rFonts w:asciiTheme="minorHAnsi" w:hAnsiTheme="minorHAnsi"/>
                <w:bCs/>
                <w:sz w:val="20"/>
                <w:szCs w:val="20"/>
              </w:rPr>
              <w:t>Да ли су идентификоване њихове потребе?</w:t>
            </w:r>
          </w:p>
        </w:tc>
        <w:tc>
          <w:tcPr>
            <w:tcW w:w="851" w:type="dxa"/>
            <w:vAlign w:val="center"/>
          </w:tcPr>
          <w:p w14:paraId="19A86706" w14:textId="77777777" w:rsidR="000A0B5B" w:rsidRPr="000A0B5B" w:rsidRDefault="000A0B5B" w:rsidP="003C1CD5">
            <w:pPr>
              <w:jc w:val="center"/>
              <w:rPr>
                <w:sz w:val="20"/>
                <w:szCs w:val="20"/>
              </w:rPr>
            </w:pPr>
          </w:p>
        </w:tc>
        <w:tc>
          <w:tcPr>
            <w:tcW w:w="850" w:type="dxa"/>
            <w:vAlign w:val="center"/>
          </w:tcPr>
          <w:p w14:paraId="6C85185C" w14:textId="77777777" w:rsidR="000A0B5B" w:rsidRPr="000A0B5B" w:rsidRDefault="000A0B5B" w:rsidP="003C1CD5">
            <w:pPr>
              <w:jc w:val="center"/>
              <w:rPr>
                <w:sz w:val="20"/>
                <w:szCs w:val="20"/>
              </w:rPr>
            </w:pPr>
          </w:p>
        </w:tc>
        <w:tc>
          <w:tcPr>
            <w:tcW w:w="2825" w:type="dxa"/>
            <w:vAlign w:val="center"/>
          </w:tcPr>
          <w:p w14:paraId="490470B1" w14:textId="77777777" w:rsidR="000A0B5B" w:rsidRPr="000A0B5B" w:rsidRDefault="000A0B5B" w:rsidP="003C1CD5">
            <w:pPr>
              <w:jc w:val="center"/>
              <w:rPr>
                <w:sz w:val="20"/>
                <w:szCs w:val="20"/>
              </w:rPr>
            </w:pPr>
          </w:p>
        </w:tc>
      </w:tr>
      <w:tr w:rsidR="000A0B5B" w:rsidRPr="009B0DD8" w14:paraId="65D99744" w14:textId="77777777" w:rsidTr="003C1CD5">
        <w:tc>
          <w:tcPr>
            <w:tcW w:w="675" w:type="dxa"/>
            <w:vAlign w:val="center"/>
          </w:tcPr>
          <w:p w14:paraId="7A4AD814" w14:textId="77777777" w:rsidR="000A0B5B" w:rsidRPr="000A0B5B" w:rsidRDefault="000A0B5B" w:rsidP="003C1CD5">
            <w:pPr>
              <w:jc w:val="center"/>
              <w:rPr>
                <w:sz w:val="20"/>
                <w:szCs w:val="20"/>
              </w:rPr>
            </w:pPr>
            <w:r w:rsidRPr="000A0B5B">
              <w:rPr>
                <w:sz w:val="20"/>
                <w:szCs w:val="20"/>
              </w:rPr>
              <w:t>3</w:t>
            </w:r>
          </w:p>
        </w:tc>
        <w:tc>
          <w:tcPr>
            <w:tcW w:w="4678" w:type="dxa"/>
          </w:tcPr>
          <w:p w14:paraId="24505FCB" w14:textId="77777777" w:rsidR="000A0B5B" w:rsidRPr="000A0B5B" w:rsidRDefault="000A0B5B" w:rsidP="003C1CD5">
            <w:pPr>
              <w:jc w:val="both"/>
              <w:rPr>
                <w:sz w:val="20"/>
                <w:szCs w:val="20"/>
              </w:rPr>
            </w:pPr>
            <w:r w:rsidRPr="000A0B5B">
              <w:rPr>
                <w:rFonts w:asciiTheme="minorHAnsi" w:hAnsiTheme="minorHAnsi"/>
                <w:bCs/>
                <w:sz w:val="20"/>
                <w:szCs w:val="20"/>
              </w:rPr>
              <w:t>Да ли је приоритет потреба одређен према хитности и важности?</w:t>
            </w:r>
          </w:p>
        </w:tc>
        <w:tc>
          <w:tcPr>
            <w:tcW w:w="851" w:type="dxa"/>
            <w:vAlign w:val="center"/>
          </w:tcPr>
          <w:p w14:paraId="3A77B135" w14:textId="77777777" w:rsidR="000A0B5B" w:rsidRPr="000A0B5B" w:rsidRDefault="000A0B5B" w:rsidP="003C1CD5">
            <w:pPr>
              <w:jc w:val="center"/>
              <w:rPr>
                <w:sz w:val="20"/>
                <w:szCs w:val="20"/>
              </w:rPr>
            </w:pPr>
          </w:p>
        </w:tc>
        <w:tc>
          <w:tcPr>
            <w:tcW w:w="850" w:type="dxa"/>
            <w:vAlign w:val="center"/>
          </w:tcPr>
          <w:p w14:paraId="1CD61C84" w14:textId="77777777" w:rsidR="000A0B5B" w:rsidRPr="000A0B5B" w:rsidRDefault="000A0B5B" w:rsidP="003C1CD5">
            <w:pPr>
              <w:jc w:val="center"/>
              <w:rPr>
                <w:sz w:val="20"/>
                <w:szCs w:val="20"/>
              </w:rPr>
            </w:pPr>
          </w:p>
        </w:tc>
        <w:tc>
          <w:tcPr>
            <w:tcW w:w="2825" w:type="dxa"/>
            <w:vAlign w:val="center"/>
          </w:tcPr>
          <w:p w14:paraId="5D10BAC2" w14:textId="77777777" w:rsidR="000A0B5B" w:rsidRPr="000A0B5B" w:rsidRDefault="000A0B5B" w:rsidP="003C1CD5">
            <w:pPr>
              <w:jc w:val="center"/>
              <w:rPr>
                <w:sz w:val="20"/>
                <w:szCs w:val="20"/>
              </w:rPr>
            </w:pPr>
          </w:p>
        </w:tc>
      </w:tr>
      <w:tr w:rsidR="000A0B5B" w:rsidRPr="009B0DD8" w14:paraId="1AC521AB" w14:textId="77777777" w:rsidTr="003C1CD5">
        <w:tc>
          <w:tcPr>
            <w:tcW w:w="675" w:type="dxa"/>
            <w:shd w:val="clear" w:color="auto" w:fill="D9D9D9" w:themeFill="background1" w:themeFillShade="D9"/>
            <w:vAlign w:val="center"/>
          </w:tcPr>
          <w:p w14:paraId="678CF008" w14:textId="77777777" w:rsidR="000A0B5B" w:rsidRPr="000A0B5B" w:rsidRDefault="000A0B5B" w:rsidP="003C1CD5">
            <w:pPr>
              <w:jc w:val="center"/>
              <w:rPr>
                <w:b/>
                <w:bCs/>
                <w:sz w:val="20"/>
                <w:szCs w:val="20"/>
              </w:rPr>
            </w:pPr>
            <w:r w:rsidRPr="000A0B5B">
              <w:rPr>
                <w:b/>
                <w:bCs/>
                <w:sz w:val="20"/>
                <w:szCs w:val="20"/>
              </w:rPr>
              <w:t>II</w:t>
            </w:r>
          </w:p>
        </w:tc>
        <w:tc>
          <w:tcPr>
            <w:tcW w:w="4678" w:type="dxa"/>
            <w:tcBorders>
              <w:right w:val="single" w:sz="4" w:space="0" w:color="auto"/>
            </w:tcBorders>
            <w:shd w:val="clear" w:color="auto" w:fill="D9D9D9" w:themeFill="background1" w:themeFillShade="D9"/>
            <w:vAlign w:val="center"/>
          </w:tcPr>
          <w:p w14:paraId="24E14510" w14:textId="77777777" w:rsidR="000A0B5B" w:rsidRPr="000A0B5B" w:rsidRDefault="000A0B5B" w:rsidP="003C1CD5">
            <w:pPr>
              <w:jc w:val="both"/>
              <w:rPr>
                <w:b/>
                <w:bCs/>
                <w:sz w:val="20"/>
                <w:szCs w:val="20"/>
              </w:rPr>
            </w:pPr>
            <w:r w:rsidRPr="000A0B5B">
              <w:rPr>
                <w:b/>
                <w:bCs/>
                <w:sz w:val="20"/>
                <w:szCs w:val="20"/>
              </w:rPr>
              <w:t>Дизајн и развој обуке</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1234EB3" w14:textId="77777777" w:rsidR="000A0B5B" w:rsidRPr="000A0B5B" w:rsidRDefault="000A0B5B" w:rsidP="003C1CD5">
            <w:pPr>
              <w:jc w:val="center"/>
              <w:rPr>
                <w:b/>
                <w:bCs/>
                <w:sz w:val="20"/>
                <w:szCs w:val="20"/>
              </w:rPr>
            </w:pPr>
          </w:p>
        </w:tc>
        <w:tc>
          <w:tcPr>
            <w:tcW w:w="850" w:type="dxa"/>
            <w:tcBorders>
              <w:top w:val="single" w:sz="4" w:space="0" w:color="auto"/>
              <w:left w:val="nil"/>
              <w:bottom w:val="single" w:sz="4" w:space="0" w:color="auto"/>
              <w:right w:val="nil"/>
            </w:tcBorders>
            <w:shd w:val="clear" w:color="auto" w:fill="D9D9D9" w:themeFill="background1" w:themeFillShade="D9"/>
            <w:vAlign w:val="center"/>
          </w:tcPr>
          <w:p w14:paraId="728F2BB3" w14:textId="77777777" w:rsidR="000A0B5B" w:rsidRPr="000A0B5B" w:rsidRDefault="000A0B5B" w:rsidP="003C1CD5">
            <w:pPr>
              <w:jc w:val="center"/>
              <w:rPr>
                <w:b/>
                <w:bCs/>
                <w:sz w:val="20"/>
                <w:szCs w:val="20"/>
              </w:rPr>
            </w:pPr>
          </w:p>
        </w:tc>
        <w:tc>
          <w:tcPr>
            <w:tcW w:w="28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8C69D6" w14:textId="77777777" w:rsidR="000A0B5B" w:rsidRPr="000A0B5B" w:rsidRDefault="000A0B5B" w:rsidP="003C1CD5">
            <w:pPr>
              <w:jc w:val="center"/>
              <w:rPr>
                <w:b/>
                <w:bCs/>
                <w:sz w:val="20"/>
                <w:szCs w:val="20"/>
              </w:rPr>
            </w:pPr>
          </w:p>
        </w:tc>
      </w:tr>
      <w:tr w:rsidR="000A0B5B" w:rsidRPr="009B0DD8" w14:paraId="26D51CEC" w14:textId="77777777" w:rsidTr="003C1CD5">
        <w:tc>
          <w:tcPr>
            <w:tcW w:w="675" w:type="dxa"/>
            <w:vAlign w:val="center"/>
          </w:tcPr>
          <w:p w14:paraId="17A95864" w14:textId="77777777" w:rsidR="000A0B5B" w:rsidRPr="000A0B5B" w:rsidRDefault="000A0B5B" w:rsidP="003C1CD5">
            <w:pPr>
              <w:jc w:val="center"/>
              <w:rPr>
                <w:sz w:val="20"/>
                <w:szCs w:val="20"/>
              </w:rPr>
            </w:pPr>
            <w:r w:rsidRPr="000A0B5B">
              <w:rPr>
                <w:sz w:val="20"/>
                <w:szCs w:val="20"/>
              </w:rPr>
              <w:t>1</w:t>
            </w:r>
          </w:p>
        </w:tc>
        <w:tc>
          <w:tcPr>
            <w:tcW w:w="4678" w:type="dxa"/>
          </w:tcPr>
          <w:p w14:paraId="56B0C1CE" w14:textId="77777777" w:rsidR="000A0B5B" w:rsidRPr="000A0B5B" w:rsidRDefault="000A0B5B" w:rsidP="003C1CD5">
            <w:pPr>
              <w:jc w:val="both"/>
              <w:rPr>
                <w:sz w:val="20"/>
                <w:szCs w:val="20"/>
              </w:rPr>
            </w:pPr>
            <w:r w:rsidRPr="000A0B5B">
              <w:rPr>
                <w:rFonts w:asciiTheme="minorHAnsi" w:hAnsiTheme="minorHAnsi"/>
                <w:bCs/>
                <w:sz w:val="20"/>
                <w:szCs w:val="20"/>
              </w:rPr>
              <w:t>Да ли резултати процене потреба кориштени у креирању програма обуке?</w:t>
            </w:r>
          </w:p>
        </w:tc>
        <w:tc>
          <w:tcPr>
            <w:tcW w:w="851" w:type="dxa"/>
            <w:tcBorders>
              <w:top w:val="single" w:sz="4" w:space="0" w:color="auto"/>
            </w:tcBorders>
            <w:vAlign w:val="center"/>
          </w:tcPr>
          <w:p w14:paraId="5607CEA1" w14:textId="77777777" w:rsidR="000A0B5B" w:rsidRPr="000A0B5B" w:rsidRDefault="000A0B5B" w:rsidP="003C1CD5">
            <w:pPr>
              <w:jc w:val="center"/>
              <w:rPr>
                <w:sz w:val="20"/>
                <w:szCs w:val="20"/>
              </w:rPr>
            </w:pPr>
          </w:p>
        </w:tc>
        <w:tc>
          <w:tcPr>
            <w:tcW w:w="850" w:type="dxa"/>
            <w:tcBorders>
              <w:top w:val="single" w:sz="4" w:space="0" w:color="auto"/>
            </w:tcBorders>
            <w:vAlign w:val="center"/>
          </w:tcPr>
          <w:p w14:paraId="048EEBAE" w14:textId="77777777" w:rsidR="000A0B5B" w:rsidRPr="000A0B5B" w:rsidRDefault="000A0B5B" w:rsidP="003C1CD5">
            <w:pPr>
              <w:jc w:val="center"/>
              <w:rPr>
                <w:sz w:val="20"/>
                <w:szCs w:val="20"/>
              </w:rPr>
            </w:pPr>
          </w:p>
        </w:tc>
        <w:tc>
          <w:tcPr>
            <w:tcW w:w="2825" w:type="dxa"/>
            <w:tcBorders>
              <w:top w:val="single" w:sz="4" w:space="0" w:color="auto"/>
            </w:tcBorders>
            <w:vAlign w:val="center"/>
          </w:tcPr>
          <w:p w14:paraId="79F428FB" w14:textId="77777777" w:rsidR="000A0B5B" w:rsidRPr="000A0B5B" w:rsidRDefault="000A0B5B" w:rsidP="003C1CD5">
            <w:pPr>
              <w:jc w:val="center"/>
              <w:rPr>
                <w:sz w:val="20"/>
                <w:szCs w:val="20"/>
              </w:rPr>
            </w:pPr>
          </w:p>
        </w:tc>
      </w:tr>
      <w:tr w:rsidR="000A0B5B" w:rsidRPr="009B0DD8" w14:paraId="3216D346" w14:textId="77777777" w:rsidTr="003C1CD5">
        <w:tc>
          <w:tcPr>
            <w:tcW w:w="675" w:type="dxa"/>
            <w:vAlign w:val="center"/>
          </w:tcPr>
          <w:p w14:paraId="58C34766" w14:textId="77777777" w:rsidR="000A0B5B" w:rsidRPr="000A0B5B" w:rsidRDefault="000A0B5B" w:rsidP="003C1CD5">
            <w:pPr>
              <w:jc w:val="center"/>
              <w:rPr>
                <w:sz w:val="20"/>
                <w:szCs w:val="20"/>
              </w:rPr>
            </w:pPr>
            <w:r w:rsidRPr="000A0B5B">
              <w:rPr>
                <w:sz w:val="20"/>
                <w:szCs w:val="20"/>
              </w:rPr>
              <w:t>2</w:t>
            </w:r>
          </w:p>
        </w:tc>
        <w:tc>
          <w:tcPr>
            <w:tcW w:w="4678" w:type="dxa"/>
          </w:tcPr>
          <w:p w14:paraId="569700B3" w14:textId="77777777" w:rsidR="000A0B5B" w:rsidRPr="000A0B5B" w:rsidRDefault="000A0B5B" w:rsidP="003C1CD5">
            <w:pPr>
              <w:jc w:val="both"/>
              <w:rPr>
                <w:sz w:val="20"/>
                <w:szCs w:val="20"/>
              </w:rPr>
            </w:pPr>
            <w:r w:rsidRPr="000A0B5B">
              <w:rPr>
                <w:rFonts w:asciiTheme="minorHAnsi" w:hAnsiTheme="minorHAnsi"/>
                <w:bCs/>
                <w:sz w:val="20"/>
                <w:szCs w:val="20"/>
              </w:rPr>
              <w:t>Да ли су циљеви формулисани тако да буду једноставни, јасни и мудри (</w:t>
            </w:r>
            <w:r w:rsidRPr="000A0B5B">
              <w:rPr>
                <w:rFonts w:asciiTheme="minorHAnsi" w:hAnsiTheme="minorHAnsi"/>
                <w:bCs/>
                <w:sz w:val="20"/>
                <w:szCs w:val="20"/>
                <w:lang w:val="en-US"/>
              </w:rPr>
              <w:t>SMART)</w:t>
            </w:r>
            <w:r w:rsidRPr="000A0B5B">
              <w:rPr>
                <w:rFonts w:asciiTheme="minorHAnsi" w:hAnsiTheme="minorHAnsi"/>
                <w:bCs/>
                <w:sz w:val="20"/>
                <w:szCs w:val="20"/>
              </w:rPr>
              <w:t>?</w:t>
            </w:r>
          </w:p>
        </w:tc>
        <w:tc>
          <w:tcPr>
            <w:tcW w:w="851" w:type="dxa"/>
            <w:vAlign w:val="center"/>
          </w:tcPr>
          <w:p w14:paraId="7A02BB66" w14:textId="77777777" w:rsidR="000A0B5B" w:rsidRPr="000A0B5B" w:rsidRDefault="000A0B5B" w:rsidP="003C1CD5">
            <w:pPr>
              <w:jc w:val="center"/>
              <w:rPr>
                <w:sz w:val="20"/>
                <w:szCs w:val="20"/>
              </w:rPr>
            </w:pPr>
          </w:p>
        </w:tc>
        <w:tc>
          <w:tcPr>
            <w:tcW w:w="850" w:type="dxa"/>
            <w:vAlign w:val="center"/>
          </w:tcPr>
          <w:p w14:paraId="55DC393B" w14:textId="77777777" w:rsidR="000A0B5B" w:rsidRPr="000A0B5B" w:rsidRDefault="000A0B5B" w:rsidP="003C1CD5">
            <w:pPr>
              <w:jc w:val="center"/>
              <w:rPr>
                <w:sz w:val="20"/>
                <w:szCs w:val="20"/>
              </w:rPr>
            </w:pPr>
          </w:p>
        </w:tc>
        <w:tc>
          <w:tcPr>
            <w:tcW w:w="2825" w:type="dxa"/>
            <w:vAlign w:val="center"/>
          </w:tcPr>
          <w:p w14:paraId="7C8C6BF7" w14:textId="77777777" w:rsidR="000A0B5B" w:rsidRPr="000A0B5B" w:rsidRDefault="000A0B5B" w:rsidP="003C1CD5">
            <w:pPr>
              <w:jc w:val="center"/>
              <w:rPr>
                <w:sz w:val="20"/>
                <w:szCs w:val="20"/>
              </w:rPr>
            </w:pPr>
          </w:p>
        </w:tc>
      </w:tr>
      <w:tr w:rsidR="000A0B5B" w:rsidRPr="009B0DD8" w14:paraId="1AEA7F6B" w14:textId="77777777" w:rsidTr="003C1CD5">
        <w:tc>
          <w:tcPr>
            <w:tcW w:w="675" w:type="dxa"/>
            <w:vAlign w:val="center"/>
          </w:tcPr>
          <w:p w14:paraId="30B3F7AD" w14:textId="77777777" w:rsidR="000A0B5B" w:rsidRPr="000A0B5B" w:rsidRDefault="000A0B5B" w:rsidP="003C1CD5">
            <w:pPr>
              <w:jc w:val="center"/>
              <w:rPr>
                <w:sz w:val="20"/>
                <w:szCs w:val="20"/>
              </w:rPr>
            </w:pPr>
            <w:r w:rsidRPr="000A0B5B">
              <w:rPr>
                <w:sz w:val="20"/>
                <w:szCs w:val="20"/>
              </w:rPr>
              <w:t>3</w:t>
            </w:r>
          </w:p>
        </w:tc>
        <w:tc>
          <w:tcPr>
            <w:tcW w:w="4678" w:type="dxa"/>
          </w:tcPr>
          <w:p w14:paraId="03317A1F" w14:textId="77777777" w:rsidR="000A0B5B" w:rsidRPr="000A0B5B" w:rsidRDefault="000A0B5B" w:rsidP="003C1CD5">
            <w:pPr>
              <w:jc w:val="both"/>
              <w:rPr>
                <w:sz w:val="20"/>
                <w:szCs w:val="20"/>
              </w:rPr>
            </w:pPr>
            <w:r w:rsidRPr="000A0B5B">
              <w:rPr>
                <w:rFonts w:asciiTheme="minorHAnsi" w:hAnsiTheme="minorHAnsi"/>
                <w:bCs/>
                <w:sz w:val="20"/>
                <w:szCs w:val="20"/>
              </w:rPr>
              <w:t>Да ли су исходи наведени или написани на такав начин да описују компетенције учесника које треба развити/побољшати?</w:t>
            </w:r>
          </w:p>
        </w:tc>
        <w:tc>
          <w:tcPr>
            <w:tcW w:w="851" w:type="dxa"/>
            <w:tcBorders>
              <w:bottom w:val="single" w:sz="4" w:space="0" w:color="auto"/>
            </w:tcBorders>
            <w:vAlign w:val="center"/>
          </w:tcPr>
          <w:p w14:paraId="1C26BBAC"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14FA891C"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6A6AB68F" w14:textId="77777777" w:rsidR="000A0B5B" w:rsidRPr="000A0B5B" w:rsidRDefault="000A0B5B" w:rsidP="003C1CD5">
            <w:pPr>
              <w:jc w:val="center"/>
              <w:rPr>
                <w:sz w:val="20"/>
                <w:szCs w:val="20"/>
              </w:rPr>
            </w:pPr>
          </w:p>
        </w:tc>
      </w:tr>
      <w:tr w:rsidR="000A0B5B" w:rsidRPr="009B0DD8" w14:paraId="0715CDCD" w14:textId="77777777" w:rsidTr="003C1CD5">
        <w:tc>
          <w:tcPr>
            <w:tcW w:w="675" w:type="dxa"/>
            <w:vAlign w:val="center"/>
          </w:tcPr>
          <w:p w14:paraId="3126DBD4" w14:textId="77777777" w:rsidR="000A0B5B" w:rsidRPr="000A0B5B" w:rsidRDefault="000A0B5B" w:rsidP="003C1CD5">
            <w:pPr>
              <w:jc w:val="center"/>
              <w:rPr>
                <w:sz w:val="20"/>
                <w:szCs w:val="20"/>
              </w:rPr>
            </w:pPr>
            <w:r w:rsidRPr="000A0B5B">
              <w:rPr>
                <w:sz w:val="20"/>
                <w:szCs w:val="20"/>
              </w:rPr>
              <w:t>4</w:t>
            </w:r>
          </w:p>
        </w:tc>
        <w:tc>
          <w:tcPr>
            <w:tcW w:w="4678" w:type="dxa"/>
          </w:tcPr>
          <w:p w14:paraId="3ACC1115" w14:textId="77777777" w:rsidR="000A0B5B" w:rsidRPr="000A0B5B" w:rsidRDefault="000A0B5B" w:rsidP="003C1CD5">
            <w:pPr>
              <w:jc w:val="both"/>
              <w:rPr>
                <w:sz w:val="20"/>
                <w:szCs w:val="20"/>
              </w:rPr>
            </w:pPr>
            <w:r w:rsidRPr="000A0B5B">
              <w:rPr>
                <w:rFonts w:asciiTheme="minorHAnsi" w:hAnsiTheme="minorHAnsi"/>
                <w:bCs/>
                <w:sz w:val="20"/>
                <w:szCs w:val="20"/>
              </w:rPr>
              <w:t>Да ли садржај програма обуке покрива све компетенције које су потребне учесницима?</w:t>
            </w:r>
          </w:p>
        </w:tc>
        <w:tc>
          <w:tcPr>
            <w:tcW w:w="851" w:type="dxa"/>
            <w:tcBorders>
              <w:bottom w:val="single" w:sz="4" w:space="0" w:color="auto"/>
            </w:tcBorders>
            <w:vAlign w:val="center"/>
          </w:tcPr>
          <w:p w14:paraId="41B82DE4"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51C566CF"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1D05EB05" w14:textId="77777777" w:rsidR="000A0B5B" w:rsidRPr="000A0B5B" w:rsidRDefault="000A0B5B" w:rsidP="003C1CD5">
            <w:pPr>
              <w:jc w:val="center"/>
              <w:rPr>
                <w:sz w:val="20"/>
                <w:szCs w:val="20"/>
              </w:rPr>
            </w:pPr>
          </w:p>
        </w:tc>
      </w:tr>
      <w:tr w:rsidR="000A0B5B" w:rsidRPr="009B0DD8" w14:paraId="43EB784D" w14:textId="77777777" w:rsidTr="003C1CD5">
        <w:tc>
          <w:tcPr>
            <w:tcW w:w="675" w:type="dxa"/>
            <w:vAlign w:val="center"/>
          </w:tcPr>
          <w:p w14:paraId="6A84E0AD" w14:textId="77777777" w:rsidR="000A0B5B" w:rsidRPr="000A0B5B" w:rsidRDefault="000A0B5B" w:rsidP="003C1CD5">
            <w:pPr>
              <w:jc w:val="center"/>
              <w:rPr>
                <w:sz w:val="20"/>
                <w:szCs w:val="20"/>
              </w:rPr>
            </w:pPr>
            <w:r w:rsidRPr="000A0B5B">
              <w:rPr>
                <w:sz w:val="20"/>
                <w:szCs w:val="20"/>
              </w:rPr>
              <w:t>5</w:t>
            </w:r>
          </w:p>
        </w:tc>
        <w:tc>
          <w:tcPr>
            <w:tcW w:w="4678" w:type="dxa"/>
          </w:tcPr>
          <w:p w14:paraId="06AC3753" w14:textId="77777777" w:rsidR="000A0B5B" w:rsidRPr="000A0B5B" w:rsidRDefault="000A0B5B" w:rsidP="003C1CD5">
            <w:pPr>
              <w:jc w:val="both"/>
              <w:rPr>
                <w:sz w:val="20"/>
                <w:szCs w:val="20"/>
              </w:rPr>
            </w:pPr>
            <w:r w:rsidRPr="000A0B5B">
              <w:rPr>
                <w:rFonts w:asciiTheme="minorHAnsi" w:hAnsiTheme="minorHAnsi"/>
                <w:bCs/>
                <w:sz w:val="20"/>
                <w:szCs w:val="20"/>
              </w:rPr>
              <w:t>Да ли су приликом одлучивања о временском оквиру програма обуке узети у обзир: циљеви, природу и број тематских области, број учесника и методологију која ће се користити?</w:t>
            </w:r>
          </w:p>
        </w:tc>
        <w:tc>
          <w:tcPr>
            <w:tcW w:w="851" w:type="dxa"/>
            <w:tcBorders>
              <w:bottom w:val="single" w:sz="4" w:space="0" w:color="auto"/>
            </w:tcBorders>
            <w:vAlign w:val="center"/>
          </w:tcPr>
          <w:p w14:paraId="17D322E7"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19EEB0CB"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75010A0D" w14:textId="77777777" w:rsidR="000A0B5B" w:rsidRPr="000A0B5B" w:rsidRDefault="000A0B5B" w:rsidP="003C1CD5">
            <w:pPr>
              <w:jc w:val="center"/>
              <w:rPr>
                <w:sz w:val="20"/>
                <w:szCs w:val="20"/>
              </w:rPr>
            </w:pPr>
          </w:p>
        </w:tc>
      </w:tr>
      <w:tr w:rsidR="000A0B5B" w:rsidRPr="009B0DD8" w14:paraId="1165AB4C" w14:textId="77777777" w:rsidTr="003C1CD5">
        <w:tc>
          <w:tcPr>
            <w:tcW w:w="675" w:type="dxa"/>
            <w:shd w:val="clear" w:color="auto" w:fill="D9D9D9" w:themeFill="background1" w:themeFillShade="D9"/>
            <w:vAlign w:val="center"/>
          </w:tcPr>
          <w:p w14:paraId="3B730B3F" w14:textId="77777777" w:rsidR="000A0B5B" w:rsidRPr="000A0B5B" w:rsidRDefault="000A0B5B" w:rsidP="003C1CD5">
            <w:pPr>
              <w:jc w:val="center"/>
              <w:rPr>
                <w:b/>
                <w:bCs/>
                <w:sz w:val="20"/>
                <w:szCs w:val="20"/>
              </w:rPr>
            </w:pPr>
            <w:r w:rsidRPr="000A0B5B">
              <w:rPr>
                <w:b/>
                <w:bCs/>
                <w:sz w:val="20"/>
                <w:szCs w:val="20"/>
              </w:rPr>
              <w:t>III</w:t>
            </w:r>
          </w:p>
        </w:tc>
        <w:tc>
          <w:tcPr>
            <w:tcW w:w="4678" w:type="dxa"/>
            <w:tcBorders>
              <w:right w:val="single" w:sz="4" w:space="0" w:color="auto"/>
            </w:tcBorders>
            <w:shd w:val="clear" w:color="auto" w:fill="D9D9D9" w:themeFill="background1" w:themeFillShade="D9"/>
            <w:vAlign w:val="center"/>
          </w:tcPr>
          <w:p w14:paraId="47835198" w14:textId="77777777" w:rsidR="000A0B5B" w:rsidRPr="000A0B5B" w:rsidRDefault="000A0B5B" w:rsidP="003C1CD5">
            <w:pPr>
              <w:jc w:val="both"/>
              <w:rPr>
                <w:b/>
                <w:bCs/>
                <w:sz w:val="20"/>
                <w:szCs w:val="20"/>
              </w:rPr>
            </w:pPr>
            <w:r w:rsidRPr="000A0B5B">
              <w:rPr>
                <w:b/>
                <w:bCs/>
                <w:sz w:val="20"/>
                <w:szCs w:val="20"/>
              </w:rPr>
              <w:t>Реализација обуке</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3DE08AA" w14:textId="77777777" w:rsidR="000A0B5B" w:rsidRPr="000A0B5B" w:rsidRDefault="000A0B5B" w:rsidP="003C1CD5">
            <w:pPr>
              <w:jc w:val="center"/>
              <w:rPr>
                <w:b/>
                <w:bCs/>
                <w:sz w:val="20"/>
                <w:szCs w:val="20"/>
              </w:rPr>
            </w:pPr>
          </w:p>
        </w:tc>
        <w:tc>
          <w:tcPr>
            <w:tcW w:w="850" w:type="dxa"/>
            <w:tcBorders>
              <w:top w:val="single" w:sz="4" w:space="0" w:color="auto"/>
              <w:left w:val="nil"/>
              <w:bottom w:val="single" w:sz="4" w:space="0" w:color="auto"/>
              <w:right w:val="nil"/>
            </w:tcBorders>
            <w:shd w:val="clear" w:color="auto" w:fill="D9D9D9" w:themeFill="background1" w:themeFillShade="D9"/>
            <w:vAlign w:val="center"/>
          </w:tcPr>
          <w:p w14:paraId="47FF306F" w14:textId="77777777" w:rsidR="000A0B5B" w:rsidRPr="000A0B5B" w:rsidRDefault="000A0B5B" w:rsidP="003C1CD5">
            <w:pPr>
              <w:jc w:val="center"/>
              <w:rPr>
                <w:b/>
                <w:bCs/>
                <w:sz w:val="20"/>
                <w:szCs w:val="20"/>
              </w:rPr>
            </w:pPr>
          </w:p>
        </w:tc>
        <w:tc>
          <w:tcPr>
            <w:tcW w:w="28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F1E187" w14:textId="77777777" w:rsidR="000A0B5B" w:rsidRPr="000A0B5B" w:rsidRDefault="000A0B5B" w:rsidP="003C1CD5">
            <w:pPr>
              <w:jc w:val="center"/>
              <w:rPr>
                <w:b/>
                <w:bCs/>
                <w:sz w:val="20"/>
                <w:szCs w:val="20"/>
              </w:rPr>
            </w:pPr>
          </w:p>
        </w:tc>
      </w:tr>
      <w:tr w:rsidR="000A0B5B" w:rsidRPr="009B0DD8" w14:paraId="20F797C6" w14:textId="77777777" w:rsidTr="003C1CD5">
        <w:tc>
          <w:tcPr>
            <w:tcW w:w="675" w:type="dxa"/>
            <w:vAlign w:val="center"/>
          </w:tcPr>
          <w:p w14:paraId="04693F61" w14:textId="77777777" w:rsidR="000A0B5B" w:rsidRPr="000A0B5B" w:rsidRDefault="000A0B5B" w:rsidP="003C1CD5">
            <w:pPr>
              <w:jc w:val="center"/>
              <w:rPr>
                <w:sz w:val="20"/>
                <w:szCs w:val="20"/>
              </w:rPr>
            </w:pPr>
            <w:r w:rsidRPr="000A0B5B">
              <w:rPr>
                <w:sz w:val="20"/>
                <w:szCs w:val="20"/>
              </w:rPr>
              <w:t>1</w:t>
            </w:r>
          </w:p>
        </w:tc>
        <w:tc>
          <w:tcPr>
            <w:tcW w:w="4678" w:type="dxa"/>
          </w:tcPr>
          <w:p w14:paraId="54B12BA0" w14:textId="77777777" w:rsidR="000A0B5B" w:rsidRPr="000A0B5B" w:rsidRDefault="000A0B5B" w:rsidP="003C1CD5">
            <w:pPr>
              <w:jc w:val="both"/>
              <w:rPr>
                <w:sz w:val="20"/>
                <w:szCs w:val="20"/>
              </w:rPr>
            </w:pPr>
            <w:r w:rsidRPr="000A0B5B">
              <w:rPr>
                <w:rFonts w:asciiTheme="minorHAnsi" w:hAnsiTheme="minorHAnsi"/>
                <w:bCs/>
                <w:sz w:val="20"/>
                <w:szCs w:val="20"/>
              </w:rPr>
              <w:t>Да ли су послати позиви потенцијалним учесницима и организаторима правовремено?</w:t>
            </w:r>
          </w:p>
        </w:tc>
        <w:tc>
          <w:tcPr>
            <w:tcW w:w="851" w:type="dxa"/>
            <w:tcBorders>
              <w:top w:val="single" w:sz="4" w:space="0" w:color="auto"/>
            </w:tcBorders>
            <w:vAlign w:val="center"/>
          </w:tcPr>
          <w:p w14:paraId="2BE38C97" w14:textId="77777777" w:rsidR="000A0B5B" w:rsidRPr="000A0B5B" w:rsidRDefault="000A0B5B" w:rsidP="003C1CD5">
            <w:pPr>
              <w:jc w:val="center"/>
              <w:rPr>
                <w:sz w:val="20"/>
                <w:szCs w:val="20"/>
              </w:rPr>
            </w:pPr>
          </w:p>
        </w:tc>
        <w:tc>
          <w:tcPr>
            <w:tcW w:w="850" w:type="dxa"/>
            <w:tcBorders>
              <w:top w:val="single" w:sz="4" w:space="0" w:color="auto"/>
            </w:tcBorders>
            <w:vAlign w:val="center"/>
          </w:tcPr>
          <w:p w14:paraId="5395532C" w14:textId="77777777" w:rsidR="000A0B5B" w:rsidRPr="000A0B5B" w:rsidRDefault="000A0B5B" w:rsidP="003C1CD5">
            <w:pPr>
              <w:jc w:val="center"/>
              <w:rPr>
                <w:sz w:val="20"/>
                <w:szCs w:val="20"/>
              </w:rPr>
            </w:pPr>
          </w:p>
        </w:tc>
        <w:tc>
          <w:tcPr>
            <w:tcW w:w="2825" w:type="dxa"/>
            <w:tcBorders>
              <w:top w:val="single" w:sz="4" w:space="0" w:color="auto"/>
            </w:tcBorders>
            <w:vAlign w:val="center"/>
          </w:tcPr>
          <w:p w14:paraId="22A4A26B" w14:textId="77777777" w:rsidR="000A0B5B" w:rsidRPr="000A0B5B" w:rsidRDefault="000A0B5B" w:rsidP="003C1CD5">
            <w:pPr>
              <w:jc w:val="center"/>
              <w:rPr>
                <w:sz w:val="20"/>
                <w:szCs w:val="20"/>
              </w:rPr>
            </w:pPr>
          </w:p>
        </w:tc>
      </w:tr>
      <w:tr w:rsidR="000A0B5B" w:rsidRPr="009B0DD8" w14:paraId="38F049F3" w14:textId="77777777" w:rsidTr="003C1CD5">
        <w:tc>
          <w:tcPr>
            <w:tcW w:w="675" w:type="dxa"/>
            <w:vAlign w:val="center"/>
          </w:tcPr>
          <w:p w14:paraId="5586438C" w14:textId="77777777" w:rsidR="000A0B5B" w:rsidRPr="000A0B5B" w:rsidRDefault="000A0B5B" w:rsidP="003C1CD5">
            <w:pPr>
              <w:jc w:val="center"/>
              <w:rPr>
                <w:sz w:val="20"/>
                <w:szCs w:val="20"/>
              </w:rPr>
            </w:pPr>
            <w:r w:rsidRPr="000A0B5B">
              <w:rPr>
                <w:sz w:val="20"/>
                <w:szCs w:val="20"/>
              </w:rPr>
              <w:lastRenderedPageBreak/>
              <w:t>2</w:t>
            </w:r>
          </w:p>
        </w:tc>
        <w:tc>
          <w:tcPr>
            <w:tcW w:w="4678" w:type="dxa"/>
          </w:tcPr>
          <w:p w14:paraId="1ADA29AE" w14:textId="77777777" w:rsidR="000A0B5B" w:rsidRPr="000A0B5B" w:rsidRDefault="000A0B5B" w:rsidP="003C1CD5">
            <w:pPr>
              <w:jc w:val="both"/>
              <w:rPr>
                <w:sz w:val="20"/>
                <w:szCs w:val="20"/>
              </w:rPr>
            </w:pPr>
            <w:r w:rsidRPr="000A0B5B">
              <w:rPr>
                <w:rFonts w:asciiTheme="minorHAnsi" w:hAnsiTheme="minorHAnsi"/>
                <w:bCs/>
                <w:sz w:val="20"/>
                <w:szCs w:val="20"/>
              </w:rPr>
              <w:t>Да ли је изабрано место које је доступно и погодно за партиципативно учење?</w:t>
            </w:r>
          </w:p>
        </w:tc>
        <w:tc>
          <w:tcPr>
            <w:tcW w:w="851" w:type="dxa"/>
            <w:vAlign w:val="center"/>
          </w:tcPr>
          <w:p w14:paraId="3E7DA731" w14:textId="77777777" w:rsidR="000A0B5B" w:rsidRPr="000A0B5B" w:rsidRDefault="000A0B5B" w:rsidP="003C1CD5">
            <w:pPr>
              <w:jc w:val="center"/>
              <w:rPr>
                <w:sz w:val="20"/>
                <w:szCs w:val="20"/>
              </w:rPr>
            </w:pPr>
          </w:p>
        </w:tc>
        <w:tc>
          <w:tcPr>
            <w:tcW w:w="850" w:type="dxa"/>
            <w:vAlign w:val="center"/>
          </w:tcPr>
          <w:p w14:paraId="7583D85E" w14:textId="77777777" w:rsidR="000A0B5B" w:rsidRPr="000A0B5B" w:rsidRDefault="000A0B5B" w:rsidP="003C1CD5">
            <w:pPr>
              <w:jc w:val="center"/>
              <w:rPr>
                <w:sz w:val="20"/>
                <w:szCs w:val="20"/>
              </w:rPr>
            </w:pPr>
          </w:p>
        </w:tc>
        <w:tc>
          <w:tcPr>
            <w:tcW w:w="2825" w:type="dxa"/>
            <w:vAlign w:val="center"/>
          </w:tcPr>
          <w:p w14:paraId="5E10789F" w14:textId="77777777" w:rsidR="000A0B5B" w:rsidRPr="000A0B5B" w:rsidRDefault="000A0B5B" w:rsidP="003C1CD5">
            <w:pPr>
              <w:jc w:val="center"/>
              <w:rPr>
                <w:sz w:val="20"/>
                <w:szCs w:val="20"/>
              </w:rPr>
            </w:pPr>
          </w:p>
        </w:tc>
      </w:tr>
      <w:tr w:rsidR="000A0B5B" w:rsidRPr="009B0DD8" w14:paraId="3ADE8D30" w14:textId="77777777" w:rsidTr="003C1CD5">
        <w:tc>
          <w:tcPr>
            <w:tcW w:w="675" w:type="dxa"/>
            <w:vAlign w:val="center"/>
          </w:tcPr>
          <w:p w14:paraId="7551AF1D" w14:textId="77777777" w:rsidR="000A0B5B" w:rsidRPr="000A0B5B" w:rsidRDefault="000A0B5B" w:rsidP="003C1CD5">
            <w:pPr>
              <w:jc w:val="center"/>
              <w:rPr>
                <w:sz w:val="20"/>
                <w:szCs w:val="20"/>
              </w:rPr>
            </w:pPr>
            <w:r w:rsidRPr="000A0B5B">
              <w:rPr>
                <w:sz w:val="20"/>
                <w:szCs w:val="20"/>
              </w:rPr>
              <w:t>3</w:t>
            </w:r>
          </w:p>
        </w:tc>
        <w:tc>
          <w:tcPr>
            <w:tcW w:w="4678" w:type="dxa"/>
          </w:tcPr>
          <w:p w14:paraId="59B7E272" w14:textId="77777777" w:rsidR="000A0B5B" w:rsidRPr="000A0B5B" w:rsidRDefault="000A0B5B" w:rsidP="003C1CD5">
            <w:pPr>
              <w:jc w:val="both"/>
              <w:rPr>
                <w:sz w:val="20"/>
                <w:szCs w:val="20"/>
              </w:rPr>
            </w:pPr>
            <w:r w:rsidRPr="000A0B5B">
              <w:rPr>
                <w:rFonts w:asciiTheme="minorHAnsi" w:hAnsiTheme="minorHAnsi"/>
                <w:bCs/>
                <w:sz w:val="20"/>
                <w:szCs w:val="20"/>
              </w:rPr>
              <w:t>Да ли на месту одржавања обуке постоји неопходна опрема за обуку? (покретна табла, пројектор, итд.)</w:t>
            </w:r>
          </w:p>
        </w:tc>
        <w:tc>
          <w:tcPr>
            <w:tcW w:w="851" w:type="dxa"/>
            <w:tcBorders>
              <w:bottom w:val="single" w:sz="4" w:space="0" w:color="auto"/>
            </w:tcBorders>
            <w:vAlign w:val="center"/>
          </w:tcPr>
          <w:p w14:paraId="7E771371"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3931C2B3"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45070F30" w14:textId="77777777" w:rsidR="000A0B5B" w:rsidRPr="000A0B5B" w:rsidRDefault="000A0B5B" w:rsidP="003C1CD5">
            <w:pPr>
              <w:jc w:val="center"/>
              <w:rPr>
                <w:sz w:val="20"/>
                <w:szCs w:val="20"/>
              </w:rPr>
            </w:pPr>
          </w:p>
        </w:tc>
      </w:tr>
      <w:tr w:rsidR="000A0B5B" w:rsidRPr="009B0DD8" w14:paraId="0E2B6BFF" w14:textId="77777777" w:rsidTr="003C1CD5">
        <w:tc>
          <w:tcPr>
            <w:tcW w:w="675" w:type="dxa"/>
            <w:vAlign w:val="center"/>
          </w:tcPr>
          <w:p w14:paraId="06DB41BC" w14:textId="77777777" w:rsidR="000A0B5B" w:rsidRPr="000A0B5B" w:rsidRDefault="000A0B5B" w:rsidP="003C1CD5">
            <w:pPr>
              <w:jc w:val="center"/>
              <w:rPr>
                <w:sz w:val="20"/>
                <w:szCs w:val="20"/>
              </w:rPr>
            </w:pPr>
            <w:r w:rsidRPr="000A0B5B">
              <w:rPr>
                <w:sz w:val="20"/>
                <w:szCs w:val="20"/>
              </w:rPr>
              <w:t>4</w:t>
            </w:r>
          </w:p>
        </w:tc>
        <w:tc>
          <w:tcPr>
            <w:tcW w:w="4678" w:type="dxa"/>
          </w:tcPr>
          <w:p w14:paraId="24756DDD" w14:textId="77777777" w:rsidR="000A0B5B" w:rsidRPr="000A0B5B" w:rsidRDefault="000A0B5B" w:rsidP="003C1CD5">
            <w:pPr>
              <w:jc w:val="both"/>
              <w:rPr>
                <w:sz w:val="20"/>
                <w:szCs w:val="20"/>
              </w:rPr>
            </w:pPr>
            <w:r w:rsidRPr="000A0B5B">
              <w:rPr>
                <w:rFonts w:asciiTheme="minorHAnsi" w:hAnsiTheme="minorHAnsi"/>
                <w:bCs/>
                <w:sz w:val="20"/>
                <w:szCs w:val="20"/>
              </w:rPr>
              <w:t>Да ли је договорна логистика организације обуке?</w:t>
            </w:r>
          </w:p>
        </w:tc>
        <w:tc>
          <w:tcPr>
            <w:tcW w:w="851" w:type="dxa"/>
            <w:tcBorders>
              <w:bottom w:val="single" w:sz="4" w:space="0" w:color="auto"/>
            </w:tcBorders>
            <w:vAlign w:val="center"/>
          </w:tcPr>
          <w:p w14:paraId="48048356"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702F6217"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64D3031D" w14:textId="77777777" w:rsidR="000A0B5B" w:rsidRPr="000A0B5B" w:rsidRDefault="000A0B5B" w:rsidP="003C1CD5">
            <w:pPr>
              <w:jc w:val="center"/>
              <w:rPr>
                <w:sz w:val="20"/>
                <w:szCs w:val="20"/>
              </w:rPr>
            </w:pPr>
          </w:p>
        </w:tc>
      </w:tr>
      <w:tr w:rsidR="000A0B5B" w:rsidRPr="009B0DD8" w14:paraId="77FDF9FA" w14:textId="77777777" w:rsidTr="003C1CD5">
        <w:tc>
          <w:tcPr>
            <w:tcW w:w="675" w:type="dxa"/>
            <w:vAlign w:val="center"/>
          </w:tcPr>
          <w:p w14:paraId="32DABDCD" w14:textId="77777777" w:rsidR="000A0B5B" w:rsidRPr="000A0B5B" w:rsidRDefault="000A0B5B" w:rsidP="003C1CD5">
            <w:pPr>
              <w:jc w:val="center"/>
              <w:rPr>
                <w:sz w:val="20"/>
                <w:szCs w:val="20"/>
              </w:rPr>
            </w:pPr>
            <w:r w:rsidRPr="000A0B5B">
              <w:rPr>
                <w:sz w:val="20"/>
                <w:szCs w:val="20"/>
              </w:rPr>
              <w:t>5</w:t>
            </w:r>
          </w:p>
        </w:tc>
        <w:tc>
          <w:tcPr>
            <w:tcW w:w="4678" w:type="dxa"/>
          </w:tcPr>
          <w:p w14:paraId="0CB022BD" w14:textId="77777777" w:rsidR="000A0B5B" w:rsidRPr="000A0B5B" w:rsidRDefault="000A0B5B" w:rsidP="003C1CD5">
            <w:pPr>
              <w:jc w:val="both"/>
              <w:rPr>
                <w:sz w:val="20"/>
                <w:szCs w:val="20"/>
              </w:rPr>
            </w:pPr>
            <w:r w:rsidRPr="000A0B5B">
              <w:rPr>
                <w:rFonts w:asciiTheme="minorHAnsi" w:hAnsiTheme="minorHAnsi"/>
                <w:bCs/>
                <w:sz w:val="20"/>
                <w:szCs w:val="20"/>
              </w:rPr>
              <w:t>Да ли су узети у обзир јединствене карактеристике учесника (култура, пол)?</w:t>
            </w:r>
          </w:p>
        </w:tc>
        <w:tc>
          <w:tcPr>
            <w:tcW w:w="851" w:type="dxa"/>
            <w:tcBorders>
              <w:bottom w:val="single" w:sz="4" w:space="0" w:color="auto"/>
            </w:tcBorders>
            <w:vAlign w:val="center"/>
          </w:tcPr>
          <w:p w14:paraId="5C316827"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6E75828C"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2D1E21A8" w14:textId="77777777" w:rsidR="000A0B5B" w:rsidRPr="000A0B5B" w:rsidRDefault="000A0B5B" w:rsidP="003C1CD5">
            <w:pPr>
              <w:jc w:val="center"/>
              <w:rPr>
                <w:sz w:val="20"/>
                <w:szCs w:val="20"/>
              </w:rPr>
            </w:pPr>
          </w:p>
        </w:tc>
      </w:tr>
      <w:tr w:rsidR="000A0B5B" w:rsidRPr="009B0DD8" w14:paraId="70BD0727" w14:textId="77777777" w:rsidTr="003C1CD5">
        <w:tc>
          <w:tcPr>
            <w:tcW w:w="675" w:type="dxa"/>
            <w:vAlign w:val="center"/>
          </w:tcPr>
          <w:p w14:paraId="656BE4C1" w14:textId="77777777" w:rsidR="000A0B5B" w:rsidRPr="000A0B5B" w:rsidRDefault="000A0B5B" w:rsidP="003C1CD5">
            <w:pPr>
              <w:jc w:val="center"/>
              <w:rPr>
                <w:sz w:val="20"/>
                <w:szCs w:val="20"/>
              </w:rPr>
            </w:pPr>
            <w:r w:rsidRPr="000A0B5B">
              <w:rPr>
                <w:sz w:val="20"/>
                <w:szCs w:val="20"/>
              </w:rPr>
              <w:t>6</w:t>
            </w:r>
          </w:p>
        </w:tc>
        <w:tc>
          <w:tcPr>
            <w:tcW w:w="4678" w:type="dxa"/>
          </w:tcPr>
          <w:p w14:paraId="7733A08B" w14:textId="77777777" w:rsidR="000A0B5B" w:rsidRPr="000A0B5B" w:rsidRDefault="000A0B5B" w:rsidP="003C1CD5">
            <w:pPr>
              <w:jc w:val="both"/>
              <w:rPr>
                <w:sz w:val="20"/>
                <w:szCs w:val="20"/>
              </w:rPr>
            </w:pPr>
            <w:r w:rsidRPr="000A0B5B">
              <w:rPr>
                <w:rFonts w:asciiTheme="minorHAnsi" w:hAnsiTheme="minorHAnsi"/>
                <w:bCs/>
                <w:sz w:val="20"/>
                <w:szCs w:val="20"/>
              </w:rPr>
              <w:t>Да ли је уговорена церемонија отварања?</w:t>
            </w:r>
          </w:p>
        </w:tc>
        <w:tc>
          <w:tcPr>
            <w:tcW w:w="851" w:type="dxa"/>
            <w:tcBorders>
              <w:bottom w:val="single" w:sz="4" w:space="0" w:color="auto"/>
            </w:tcBorders>
            <w:vAlign w:val="center"/>
          </w:tcPr>
          <w:p w14:paraId="12A2EBEF"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0F41F7FC"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70D32EF3" w14:textId="77777777" w:rsidR="000A0B5B" w:rsidRPr="000A0B5B" w:rsidRDefault="000A0B5B" w:rsidP="003C1CD5">
            <w:pPr>
              <w:jc w:val="center"/>
              <w:rPr>
                <w:sz w:val="20"/>
                <w:szCs w:val="20"/>
              </w:rPr>
            </w:pPr>
          </w:p>
        </w:tc>
      </w:tr>
      <w:tr w:rsidR="000A0B5B" w:rsidRPr="009B0DD8" w14:paraId="0A378A54" w14:textId="77777777" w:rsidTr="003C1CD5">
        <w:tc>
          <w:tcPr>
            <w:tcW w:w="675" w:type="dxa"/>
            <w:vAlign w:val="center"/>
          </w:tcPr>
          <w:p w14:paraId="1EC84C25" w14:textId="77777777" w:rsidR="000A0B5B" w:rsidRPr="000A0B5B" w:rsidRDefault="000A0B5B" w:rsidP="003C1CD5">
            <w:pPr>
              <w:jc w:val="center"/>
              <w:rPr>
                <w:sz w:val="20"/>
                <w:szCs w:val="20"/>
              </w:rPr>
            </w:pPr>
            <w:r w:rsidRPr="000A0B5B">
              <w:rPr>
                <w:sz w:val="20"/>
                <w:szCs w:val="20"/>
              </w:rPr>
              <w:t>7</w:t>
            </w:r>
          </w:p>
        </w:tc>
        <w:tc>
          <w:tcPr>
            <w:tcW w:w="4678" w:type="dxa"/>
          </w:tcPr>
          <w:p w14:paraId="051DED5A" w14:textId="77777777" w:rsidR="000A0B5B" w:rsidRPr="000A0B5B" w:rsidRDefault="000A0B5B" w:rsidP="003C1CD5">
            <w:pPr>
              <w:jc w:val="both"/>
              <w:rPr>
                <w:sz w:val="20"/>
                <w:szCs w:val="20"/>
              </w:rPr>
            </w:pPr>
            <w:r w:rsidRPr="000A0B5B">
              <w:rPr>
                <w:rFonts w:asciiTheme="minorHAnsi" w:hAnsiTheme="minorHAnsi"/>
                <w:bCs/>
                <w:sz w:val="20"/>
                <w:szCs w:val="20"/>
              </w:rPr>
              <w:t>Да ли је извршена провера  да су сви ресурси (људски, финансијски, материјали/опрема) потребни за обуку доступни и адекватни?</w:t>
            </w:r>
          </w:p>
        </w:tc>
        <w:tc>
          <w:tcPr>
            <w:tcW w:w="851" w:type="dxa"/>
            <w:tcBorders>
              <w:bottom w:val="single" w:sz="4" w:space="0" w:color="auto"/>
            </w:tcBorders>
            <w:vAlign w:val="center"/>
          </w:tcPr>
          <w:p w14:paraId="68275B3A"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48E3AF7D"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61D02C12" w14:textId="77777777" w:rsidR="000A0B5B" w:rsidRPr="000A0B5B" w:rsidRDefault="000A0B5B" w:rsidP="003C1CD5">
            <w:pPr>
              <w:jc w:val="center"/>
              <w:rPr>
                <w:sz w:val="20"/>
                <w:szCs w:val="20"/>
              </w:rPr>
            </w:pPr>
          </w:p>
        </w:tc>
      </w:tr>
      <w:tr w:rsidR="000A0B5B" w:rsidRPr="009B0DD8" w14:paraId="708EADBB" w14:textId="77777777" w:rsidTr="003C1CD5">
        <w:tc>
          <w:tcPr>
            <w:tcW w:w="675" w:type="dxa"/>
            <w:vAlign w:val="center"/>
          </w:tcPr>
          <w:p w14:paraId="0FC27F8D" w14:textId="77777777" w:rsidR="000A0B5B" w:rsidRPr="000A0B5B" w:rsidRDefault="000A0B5B" w:rsidP="003C1CD5">
            <w:pPr>
              <w:jc w:val="center"/>
              <w:rPr>
                <w:sz w:val="20"/>
                <w:szCs w:val="20"/>
              </w:rPr>
            </w:pPr>
            <w:r w:rsidRPr="000A0B5B">
              <w:rPr>
                <w:sz w:val="20"/>
                <w:szCs w:val="20"/>
              </w:rPr>
              <w:t>8</w:t>
            </w:r>
          </w:p>
        </w:tc>
        <w:tc>
          <w:tcPr>
            <w:tcW w:w="4678" w:type="dxa"/>
          </w:tcPr>
          <w:p w14:paraId="33A3FF31" w14:textId="77777777" w:rsidR="000A0B5B" w:rsidRPr="000A0B5B" w:rsidRDefault="000A0B5B" w:rsidP="003C1CD5">
            <w:pPr>
              <w:jc w:val="both"/>
              <w:rPr>
                <w:rFonts w:asciiTheme="minorHAnsi" w:hAnsiTheme="minorHAnsi"/>
                <w:bCs/>
                <w:sz w:val="20"/>
                <w:szCs w:val="20"/>
              </w:rPr>
            </w:pPr>
            <w:r w:rsidRPr="000A0B5B">
              <w:rPr>
                <w:sz w:val="20"/>
                <w:szCs w:val="20"/>
              </w:rPr>
              <w:t>Да ли је извршена регистрација свих учесника?</w:t>
            </w:r>
          </w:p>
        </w:tc>
        <w:tc>
          <w:tcPr>
            <w:tcW w:w="851" w:type="dxa"/>
            <w:tcBorders>
              <w:bottom w:val="single" w:sz="4" w:space="0" w:color="auto"/>
            </w:tcBorders>
            <w:vAlign w:val="center"/>
          </w:tcPr>
          <w:p w14:paraId="3581D2C4"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507F8C7C"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483D3E5F" w14:textId="77777777" w:rsidR="000A0B5B" w:rsidRPr="000A0B5B" w:rsidRDefault="000A0B5B" w:rsidP="003C1CD5">
            <w:pPr>
              <w:jc w:val="center"/>
              <w:rPr>
                <w:sz w:val="20"/>
                <w:szCs w:val="20"/>
              </w:rPr>
            </w:pPr>
          </w:p>
        </w:tc>
      </w:tr>
      <w:tr w:rsidR="000A0B5B" w:rsidRPr="009B0DD8" w14:paraId="139B3F9C" w14:textId="77777777" w:rsidTr="003C1CD5">
        <w:tc>
          <w:tcPr>
            <w:tcW w:w="675" w:type="dxa"/>
            <w:vAlign w:val="center"/>
          </w:tcPr>
          <w:p w14:paraId="2CABDC5D" w14:textId="77777777" w:rsidR="000A0B5B" w:rsidRPr="000A0B5B" w:rsidRDefault="000A0B5B" w:rsidP="003C1CD5">
            <w:pPr>
              <w:jc w:val="center"/>
              <w:rPr>
                <w:sz w:val="20"/>
                <w:szCs w:val="20"/>
              </w:rPr>
            </w:pPr>
            <w:r w:rsidRPr="000A0B5B">
              <w:rPr>
                <w:sz w:val="20"/>
                <w:szCs w:val="20"/>
              </w:rPr>
              <w:t>9</w:t>
            </w:r>
          </w:p>
        </w:tc>
        <w:tc>
          <w:tcPr>
            <w:tcW w:w="4678" w:type="dxa"/>
          </w:tcPr>
          <w:p w14:paraId="5831B852" w14:textId="77777777" w:rsidR="000A0B5B" w:rsidRPr="000A0B5B" w:rsidRDefault="000A0B5B" w:rsidP="003C1CD5">
            <w:pPr>
              <w:jc w:val="both"/>
              <w:rPr>
                <w:rFonts w:asciiTheme="minorHAnsi" w:hAnsiTheme="minorHAnsi"/>
                <w:bCs/>
                <w:sz w:val="20"/>
                <w:szCs w:val="20"/>
              </w:rPr>
            </w:pPr>
            <w:r w:rsidRPr="000A0B5B">
              <w:rPr>
                <w:sz w:val="20"/>
                <w:szCs w:val="20"/>
              </w:rPr>
              <w:t>Да ли је организован састанак за расподелу одговорности свим особама укљученим у обуку, укључујући и тренере?</w:t>
            </w:r>
          </w:p>
        </w:tc>
        <w:tc>
          <w:tcPr>
            <w:tcW w:w="851" w:type="dxa"/>
            <w:tcBorders>
              <w:bottom w:val="single" w:sz="4" w:space="0" w:color="auto"/>
            </w:tcBorders>
            <w:vAlign w:val="center"/>
          </w:tcPr>
          <w:p w14:paraId="06790825"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6C3A2B8F"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0EA60F07" w14:textId="77777777" w:rsidR="000A0B5B" w:rsidRPr="000A0B5B" w:rsidRDefault="000A0B5B" w:rsidP="003C1CD5">
            <w:pPr>
              <w:jc w:val="center"/>
              <w:rPr>
                <w:sz w:val="20"/>
                <w:szCs w:val="20"/>
              </w:rPr>
            </w:pPr>
          </w:p>
        </w:tc>
      </w:tr>
      <w:tr w:rsidR="000A0B5B" w:rsidRPr="009B0DD8" w14:paraId="72A90D8D" w14:textId="77777777" w:rsidTr="003C1CD5">
        <w:tc>
          <w:tcPr>
            <w:tcW w:w="675" w:type="dxa"/>
            <w:vAlign w:val="center"/>
          </w:tcPr>
          <w:p w14:paraId="45E402C3" w14:textId="77777777" w:rsidR="000A0B5B" w:rsidRPr="000A0B5B" w:rsidRDefault="000A0B5B" w:rsidP="003C1CD5">
            <w:pPr>
              <w:jc w:val="center"/>
              <w:rPr>
                <w:sz w:val="20"/>
                <w:szCs w:val="20"/>
              </w:rPr>
            </w:pPr>
            <w:r w:rsidRPr="000A0B5B">
              <w:rPr>
                <w:sz w:val="20"/>
                <w:szCs w:val="20"/>
              </w:rPr>
              <w:t>10</w:t>
            </w:r>
          </w:p>
        </w:tc>
        <w:tc>
          <w:tcPr>
            <w:tcW w:w="4678" w:type="dxa"/>
          </w:tcPr>
          <w:p w14:paraId="574ACA6E" w14:textId="77777777" w:rsidR="000A0B5B" w:rsidRPr="000A0B5B" w:rsidRDefault="000A0B5B" w:rsidP="003C1CD5">
            <w:pPr>
              <w:jc w:val="both"/>
              <w:rPr>
                <w:rFonts w:asciiTheme="minorHAnsi" w:hAnsiTheme="minorHAnsi"/>
                <w:bCs/>
                <w:sz w:val="20"/>
                <w:szCs w:val="20"/>
              </w:rPr>
            </w:pPr>
            <w:r w:rsidRPr="000A0B5B">
              <w:rPr>
                <w:sz w:val="20"/>
                <w:szCs w:val="20"/>
              </w:rPr>
              <w:t>Да ли је направљен договор у вези са управљањем временом и расподелом времена за сваку сесију?</w:t>
            </w:r>
          </w:p>
        </w:tc>
        <w:tc>
          <w:tcPr>
            <w:tcW w:w="851" w:type="dxa"/>
            <w:tcBorders>
              <w:bottom w:val="single" w:sz="4" w:space="0" w:color="auto"/>
            </w:tcBorders>
            <w:vAlign w:val="center"/>
          </w:tcPr>
          <w:p w14:paraId="6B44C4C3"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483D4EC5"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7303C4FD" w14:textId="77777777" w:rsidR="000A0B5B" w:rsidRPr="000A0B5B" w:rsidRDefault="000A0B5B" w:rsidP="003C1CD5">
            <w:pPr>
              <w:jc w:val="center"/>
              <w:rPr>
                <w:sz w:val="20"/>
                <w:szCs w:val="20"/>
              </w:rPr>
            </w:pPr>
          </w:p>
        </w:tc>
      </w:tr>
      <w:tr w:rsidR="000A0B5B" w:rsidRPr="009B0DD8" w14:paraId="5E63041F" w14:textId="77777777" w:rsidTr="003C1CD5">
        <w:tc>
          <w:tcPr>
            <w:tcW w:w="675" w:type="dxa"/>
            <w:vAlign w:val="center"/>
          </w:tcPr>
          <w:p w14:paraId="5A79CCF0" w14:textId="77777777" w:rsidR="000A0B5B" w:rsidRPr="000A0B5B" w:rsidRDefault="000A0B5B" w:rsidP="003C1CD5">
            <w:pPr>
              <w:jc w:val="center"/>
              <w:rPr>
                <w:sz w:val="20"/>
                <w:szCs w:val="20"/>
              </w:rPr>
            </w:pPr>
            <w:r w:rsidRPr="000A0B5B">
              <w:rPr>
                <w:sz w:val="20"/>
                <w:szCs w:val="20"/>
              </w:rPr>
              <w:t>11</w:t>
            </w:r>
          </w:p>
        </w:tc>
        <w:tc>
          <w:tcPr>
            <w:tcW w:w="4678" w:type="dxa"/>
          </w:tcPr>
          <w:p w14:paraId="0DB7F0A0" w14:textId="77777777" w:rsidR="000A0B5B" w:rsidRPr="000A0B5B" w:rsidRDefault="000A0B5B" w:rsidP="003C1CD5">
            <w:pPr>
              <w:jc w:val="both"/>
              <w:rPr>
                <w:rFonts w:asciiTheme="minorHAnsi" w:hAnsiTheme="minorHAnsi"/>
                <w:bCs/>
                <w:sz w:val="20"/>
                <w:szCs w:val="20"/>
              </w:rPr>
            </w:pPr>
            <w:r w:rsidRPr="000A0B5B">
              <w:rPr>
                <w:sz w:val="20"/>
                <w:szCs w:val="20"/>
              </w:rPr>
              <w:t>Да ли је издвојено време за представљање учесника?</w:t>
            </w:r>
          </w:p>
        </w:tc>
        <w:tc>
          <w:tcPr>
            <w:tcW w:w="851" w:type="dxa"/>
            <w:tcBorders>
              <w:bottom w:val="single" w:sz="4" w:space="0" w:color="auto"/>
            </w:tcBorders>
            <w:vAlign w:val="center"/>
          </w:tcPr>
          <w:p w14:paraId="6496F101"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0DA8AD20"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1B065E79" w14:textId="77777777" w:rsidR="000A0B5B" w:rsidRPr="000A0B5B" w:rsidRDefault="000A0B5B" w:rsidP="003C1CD5">
            <w:pPr>
              <w:jc w:val="center"/>
              <w:rPr>
                <w:sz w:val="20"/>
                <w:szCs w:val="20"/>
              </w:rPr>
            </w:pPr>
          </w:p>
        </w:tc>
      </w:tr>
      <w:tr w:rsidR="000A0B5B" w:rsidRPr="009B0DD8" w14:paraId="29DCB7E0" w14:textId="77777777" w:rsidTr="003C1CD5">
        <w:tc>
          <w:tcPr>
            <w:tcW w:w="675" w:type="dxa"/>
            <w:vAlign w:val="center"/>
          </w:tcPr>
          <w:p w14:paraId="17A213FF" w14:textId="77777777" w:rsidR="000A0B5B" w:rsidRPr="000A0B5B" w:rsidRDefault="000A0B5B" w:rsidP="003C1CD5">
            <w:pPr>
              <w:jc w:val="center"/>
              <w:rPr>
                <w:sz w:val="20"/>
                <w:szCs w:val="20"/>
              </w:rPr>
            </w:pPr>
            <w:r w:rsidRPr="000A0B5B">
              <w:rPr>
                <w:sz w:val="20"/>
                <w:szCs w:val="20"/>
              </w:rPr>
              <w:t>12</w:t>
            </w:r>
          </w:p>
        </w:tc>
        <w:tc>
          <w:tcPr>
            <w:tcW w:w="4678" w:type="dxa"/>
          </w:tcPr>
          <w:p w14:paraId="3FE5E558" w14:textId="77777777" w:rsidR="000A0B5B" w:rsidRPr="000A0B5B" w:rsidRDefault="000A0B5B" w:rsidP="003C1CD5">
            <w:pPr>
              <w:jc w:val="both"/>
              <w:rPr>
                <w:rFonts w:asciiTheme="minorHAnsi" w:hAnsiTheme="minorHAnsi"/>
                <w:bCs/>
                <w:sz w:val="20"/>
                <w:szCs w:val="20"/>
              </w:rPr>
            </w:pPr>
            <w:r w:rsidRPr="000A0B5B">
              <w:rPr>
                <w:sz w:val="20"/>
                <w:szCs w:val="20"/>
              </w:rPr>
              <w:t>Да је омогућено правилно управљање временом?</w:t>
            </w:r>
          </w:p>
        </w:tc>
        <w:tc>
          <w:tcPr>
            <w:tcW w:w="851" w:type="dxa"/>
            <w:tcBorders>
              <w:bottom w:val="single" w:sz="4" w:space="0" w:color="auto"/>
            </w:tcBorders>
            <w:vAlign w:val="center"/>
          </w:tcPr>
          <w:p w14:paraId="719C3449"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108ED420"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526C8FFD" w14:textId="77777777" w:rsidR="000A0B5B" w:rsidRPr="000A0B5B" w:rsidRDefault="000A0B5B" w:rsidP="003C1CD5">
            <w:pPr>
              <w:jc w:val="center"/>
              <w:rPr>
                <w:sz w:val="20"/>
                <w:szCs w:val="20"/>
              </w:rPr>
            </w:pPr>
          </w:p>
        </w:tc>
      </w:tr>
      <w:tr w:rsidR="000A0B5B" w:rsidRPr="009B0DD8" w14:paraId="3ED42350" w14:textId="77777777" w:rsidTr="003C1CD5">
        <w:tc>
          <w:tcPr>
            <w:tcW w:w="675" w:type="dxa"/>
            <w:vAlign w:val="center"/>
          </w:tcPr>
          <w:p w14:paraId="1386D37C" w14:textId="77777777" w:rsidR="000A0B5B" w:rsidRPr="000A0B5B" w:rsidRDefault="000A0B5B" w:rsidP="003C1CD5">
            <w:pPr>
              <w:jc w:val="center"/>
              <w:rPr>
                <w:sz w:val="20"/>
                <w:szCs w:val="20"/>
              </w:rPr>
            </w:pPr>
            <w:r w:rsidRPr="000A0B5B">
              <w:rPr>
                <w:sz w:val="20"/>
                <w:szCs w:val="20"/>
              </w:rPr>
              <w:t>13</w:t>
            </w:r>
          </w:p>
        </w:tc>
        <w:tc>
          <w:tcPr>
            <w:tcW w:w="4678" w:type="dxa"/>
          </w:tcPr>
          <w:p w14:paraId="366BFDFC" w14:textId="77777777" w:rsidR="000A0B5B" w:rsidRPr="000A0B5B" w:rsidRDefault="000A0B5B" w:rsidP="003C1CD5">
            <w:pPr>
              <w:jc w:val="both"/>
              <w:rPr>
                <w:rFonts w:asciiTheme="minorHAnsi" w:hAnsiTheme="minorHAnsi"/>
                <w:bCs/>
                <w:sz w:val="20"/>
                <w:szCs w:val="20"/>
              </w:rPr>
            </w:pPr>
            <w:r w:rsidRPr="000A0B5B">
              <w:rPr>
                <w:sz w:val="20"/>
                <w:szCs w:val="20"/>
              </w:rPr>
              <w:t>Да ли је било тема о којима се није разговарало због лошег управљања временом?</w:t>
            </w:r>
          </w:p>
        </w:tc>
        <w:tc>
          <w:tcPr>
            <w:tcW w:w="851" w:type="dxa"/>
            <w:tcBorders>
              <w:bottom w:val="single" w:sz="4" w:space="0" w:color="auto"/>
            </w:tcBorders>
            <w:vAlign w:val="center"/>
          </w:tcPr>
          <w:p w14:paraId="67FB8064"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36795FFC"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69641059" w14:textId="77777777" w:rsidR="000A0B5B" w:rsidRPr="000A0B5B" w:rsidRDefault="000A0B5B" w:rsidP="003C1CD5">
            <w:pPr>
              <w:jc w:val="center"/>
              <w:rPr>
                <w:sz w:val="20"/>
                <w:szCs w:val="20"/>
              </w:rPr>
            </w:pPr>
          </w:p>
        </w:tc>
      </w:tr>
      <w:tr w:rsidR="000A0B5B" w:rsidRPr="009B0DD8" w14:paraId="39293521" w14:textId="77777777" w:rsidTr="003C1CD5">
        <w:tc>
          <w:tcPr>
            <w:tcW w:w="675" w:type="dxa"/>
            <w:vAlign w:val="center"/>
          </w:tcPr>
          <w:p w14:paraId="6B5B8D00" w14:textId="77777777" w:rsidR="000A0B5B" w:rsidRPr="000A0B5B" w:rsidRDefault="000A0B5B" w:rsidP="003C1CD5">
            <w:pPr>
              <w:jc w:val="center"/>
              <w:rPr>
                <w:sz w:val="20"/>
                <w:szCs w:val="20"/>
              </w:rPr>
            </w:pPr>
            <w:r w:rsidRPr="000A0B5B">
              <w:rPr>
                <w:sz w:val="20"/>
                <w:szCs w:val="20"/>
              </w:rPr>
              <w:t>14</w:t>
            </w:r>
          </w:p>
        </w:tc>
        <w:tc>
          <w:tcPr>
            <w:tcW w:w="4678" w:type="dxa"/>
          </w:tcPr>
          <w:p w14:paraId="323D2A25" w14:textId="77777777" w:rsidR="000A0B5B" w:rsidRPr="000A0B5B" w:rsidRDefault="000A0B5B" w:rsidP="003C1CD5">
            <w:pPr>
              <w:jc w:val="both"/>
              <w:rPr>
                <w:rFonts w:asciiTheme="minorHAnsi" w:hAnsiTheme="minorHAnsi"/>
                <w:bCs/>
                <w:sz w:val="20"/>
                <w:szCs w:val="20"/>
              </w:rPr>
            </w:pPr>
            <w:r w:rsidRPr="000A0B5B">
              <w:rPr>
                <w:sz w:val="20"/>
                <w:szCs w:val="20"/>
              </w:rPr>
              <w:t>Да ли је учесницима дата прилика да поделе своје увиде и мишљења?</w:t>
            </w:r>
          </w:p>
        </w:tc>
        <w:tc>
          <w:tcPr>
            <w:tcW w:w="851" w:type="dxa"/>
            <w:tcBorders>
              <w:bottom w:val="single" w:sz="4" w:space="0" w:color="auto"/>
            </w:tcBorders>
            <w:vAlign w:val="center"/>
          </w:tcPr>
          <w:p w14:paraId="6F868BB4"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17AA766C"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018DD4CC" w14:textId="77777777" w:rsidR="000A0B5B" w:rsidRPr="000A0B5B" w:rsidRDefault="000A0B5B" w:rsidP="003C1CD5">
            <w:pPr>
              <w:jc w:val="center"/>
              <w:rPr>
                <w:sz w:val="20"/>
                <w:szCs w:val="20"/>
              </w:rPr>
            </w:pPr>
          </w:p>
        </w:tc>
      </w:tr>
      <w:tr w:rsidR="000A0B5B" w:rsidRPr="009B0DD8" w14:paraId="36259F47" w14:textId="77777777" w:rsidTr="003C1CD5">
        <w:tc>
          <w:tcPr>
            <w:tcW w:w="675" w:type="dxa"/>
            <w:vAlign w:val="center"/>
          </w:tcPr>
          <w:p w14:paraId="7CE81478" w14:textId="77777777" w:rsidR="000A0B5B" w:rsidRPr="000A0B5B" w:rsidRDefault="000A0B5B" w:rsidP="003C1CD5">
            <w:pPr>
              <w:jc w:val="center"/>
              <w:rPr>
                <w:sz w:val="20"/>
                <w:szCs w:val="20"/>
              </w:rPr>
            </w:pPr>
            <w:r w:rsidRPr="000A0B5B">
              <w:rPr>
                <w:sz w:val="20"/>
                <w:szCs w:val="20"/>
              </w:rPr>
              <w:t>15</w:t>
            </w:r>
          </w:p>
        </w:tc>
        <w:tc>
          <w:tcPr>
            <w:tcW w:w="4678" w:type="dxa"/>
          </w:tcPr>
          <w:p w14:paraId="6E6630F5" w14:textId="77777777" w:rsidR="000A0B5B" w:rsidRPr="000A0B5B" w:rsidRDefault="000A0B5B" w:rsidP="003C1CD5">
            <w:pPr>
              <w:jc w:val="both"/>
              <w:rPr>
                <w:rFonts w:asciiTheme="minorHAnsi" w:hAnsiTheme="minorHAnsi"/>
                <w:bCs/>
                <w:sz w:val="20"/>
                <w:szCs w:val="20"/>
              </w:rPr>
            </w:pPr>
            <w:r w:rsidRPr="000A0B5B">
              <w:rPr>
                <w:sz w:val="20"/>
                <w:szCs w:val="20"/>
              </w:rPr>
              <w:t>Да ли су учесници добили сав потребан материјал?</w:t>
            </w:r>
          </w:p>
        </w:tc>
        <w:tc>
          <w:tcPr>
            <w:tcW w:w="851" w:type="dxa"/>
            <w:tcBorders>
              <w:bottom w:val="single" w:sz="4" w:space="0" w:color="auto"/>
            </w:tcBorders>
            <w:vAlign w:val="center"/>
          </w:tcPr>
          <w:p w14:paraId="61712076"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4BF739A4"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666B1C32" w14:textId="77777777" w:rsidR="000A0B5B" w:rsidRPr="000A0B5B" w:rsidRDefault="000A0B5B" w:rsidP="003C1CD5">
            <w:pPr>
              <w:jc w:val="center"/>
              <w:rPr>
                <w:sz w:val="20"/>
                <w:szCs w:val="20"/>
              </w:rPr>
            </w:pPr>
          </w:p>
        </w:tc>
      </w:tr>
      <w:tr w:rsidR="000A0B5B" w:rsidRPr="009B0DD8" w14:paraId="52C3F4B7" w14:textId="77777777" w:rsidTr="003C1CD5">
        <w:tc>
          <w:tcPr>
            <w:tcW w:w="675" w:type="dxa"/>
            <w:vAlign w:val="center"/>
          </w:tcPr>
          <w:p w14:paraId="5C5C3CF6" w14:textId="77777777" w:rsidR="000A0B5B" w:rsidRPr="000A0B5B" w:rsidRDefault="000A0B5B" w:rsidP="003C1CD5">
            <w:pPr>
              <w:jc w:val="center"/>
              <w:rPr>
                <w:sz w:val="20"/>
                <w:szCs w:val="20"/>
              </w:rPr>
            </w:pPr>
            <w:r w:rsidRPr="000A0B5B">
              <w:rPr>
                <w:sz w:val="20"/>
                <w:szCs w:val="20"/>
              </w:rPr>
              <w:t>16</w:t>
            </w:r>
          </w:p>
        </w:tc>
        <w:tc>
          <w:tcPr>
            <w:tcW w:w="4678" w:type="dxa"/>
          </w:tcPr>
          <w:p w14:paraId="599B7EDC" w14:textId="77777777" w:rsidR="000A0B5B" w:rsidRPr="000A0B5B" w:rsidRDefault="000A0B5B" w:rsidP="003C1CD5">
            <w:pPr>
              <w:jc w:val="both"/>
              <w:rPr>
                <w:sz w:val="20"/>
                <w:szCs w:val="20"/>
              </w:rPr>
            </w:pPr>
            <w:r w:rsidRPr="000A0B5B">
              <w:rPr>
                <w:sz w:val="20"/>
                <w:szCs w:val="20"/>
              </w:rPr>
              <w:t>Да ли је учесницима дата прилику да резимирају догађаје или да размишљају о њима?</w:t>
            </w:r>
          </w:p>
        </w:tc>
        <w:tc>
          <w:tcPr>
            <w:tcW w:w="851" w:type="dxa"/>
            <w:tcBorders>
              <w:bottom w:val="single" w:sz="4" w:space="0" w:color="auto"/>
            </w:tcBorders>
            <w:vAlign w:val="center"/>
          </w:tcPr>
          <w:p w14:paraId="3D5EA16D"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7263B4D3"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761D07DF" w14:textId="77777777" w:rsidR="000A0B5B" w:rsidRPr="000A0B5B" w:rsidRDefault="000A0B5B" w:rsidP="003C1CD5">
            <w:pPr>
              <w:jc w:val="center"/>
              <w:rPr>
                <w:sz w:val="20"/>
                <w:szCs w:val="20"/>
              </w:rPr>
            </w:pPr>
          </w:p>
        </w:tc>
      </w:tr>
      <w:tr w:rsidR="000A0B5B" w:rsidRPr="009B0DD8" w14:paraId="625D036F" w14:textId="77777777" w:rsidTr="003C1CD5">
        <w:tc>
          <w:tcPr>
            <w:tcW w:w="675" w:type="dxa"/>
            <w:vAlign w:val="center"/>
          </w:tcPr>
          <w:p w14:paraId="428FF050" w14:textId="77777777" w:rsidR="000A0B5B" w:rsidRPr="000A0B5B" w:rsidRDefault="000A0B5B" w:rsidP="003C1CD5">
            <w:pPr>
              <w:jc w:val="center"/>
              <w:rPr>
                <w:sz w:val="20"/>
                <w:szCs w:val="20"/>
              </w:rPr>
            </w:pPr>
            <w:r w:rsidRPr="000A0B5B">
              <w:rPr>
                <w:sz w:val="20"/>
                <w:szCs w:val="20"/>
              </w:rPr>
              <w:t>17</w:t>
            </w:r>
          </w:p>
        </w:tc>
        <w:tc>
          <w:tcPr>
            <w:tcW w:w="4678" w:type="dxa"/>
          </w:tcPr>
          <w:p w14:paraId="2703131E" w14:textId="77777777" w:rsidR="000A0B5B" w:rsidRPr="000A0B5B" w:rsidRDefault="000A0B5B" w:rsidP="003C1CD5">
            <w:pPr>
              <w:jc w:val="both"/>
              <w:rPr>
                <w:sz w:val="20"/>
                <w:szCs w:val="20"/>
              </w:rPr>
            </w:pPr>
            <w:r w:rsidRPr="000A0B5B">
              <w:rPr>
                <w:sz w:val="20"/>
                <w:szCs w:val="20"/>
              </w:rPr>
              <w:t>Да ли су уведене активности изградње тима?</w:t>
            </w:r>
          </w:p>
        </w:tc>
        <w:tc>
          <w:tcPr>
            <w:tcW w:w="851" w:type="dxa"/>
            <w:tcBorders>
              <w:bottom w:val="single" w:sz="4" w:space="0" w:color="auto"/>
            </w:tcBorders>
            <w:vAlign w:val="center"/>
          </w:tcPr>
          <w:p w14:paraId="3C012883"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137BEF6D"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149CE72A" w14:textId="77777777" w:rsidR="000A0B5B" w:rsidRPr="000A0B5B" w:rsidRDefault="000A0B5B" w:rsidP="003C1CD5">
            <w:pPr>
              <w:jc w:val="center"/>
              <w:rPr>
                <w:sz w:val="20"/>
                <w:szCs w:val="20"/>
              </w:rPr>
            </w:pPr>
          </w:p>
        </w:tc>
      </w:tr>
      <w:tr w:rsidR="000A0B5B" w:rsidRPr="009B0DD8" w14:paraId="5A8E7A79" w14:textId="77777777" w:rsidTr="003C1CD5">
        <w:tc>
          <w:tcPr>
            <w:tcW w:w="675" w:type="dxa"/>
            <w:vAlign w:val="center"/>
          </w:tcPr>
          <w:p w14:paraId="2559969D" w14:textId="77777777" w:rsidR="000A0B5B" w:rsidRPr="000A0B5B" w:rsidRDefault="000A0B5B" w:rsidP="003C1CD5">
            <w:pPr>
              <w:jc w:val="center"/>
              <w:rPr>
                <w:sz w:val="20"/>
                <w:szCs w:val="20"/>
              </w:rPr>
            </w:pPr>
            <w:r w:rsidRPr="000A0B5B">
              <w:rPr>
                <w:sz w:val="20"/>
                <w:szCs w:val="20"/>
              </w:rPr>
              <w:t>18</w:t>
            </w:r>
          </w:p>
        </w:tc>
        <w:tc>
          <w:tcPr>
            <w:tcW w:w="4678" w:type="dxa"/>
          </w:tcPr>
          <w:p w14:paraId="78F3BDFA" w14:textId="77777777" w:rsidR="000A0B5B" w:rsidRPr="000A0B5B" w:rsidRDefault="000A0B5B" w:rsidP="003C1CD5">
            <w:pPr>
              <w:jc w:val="both"/>
              <w:rPr>
                <w:rFonts w:asciiTheme="minorHAnsi" w:hAnsiTheme="minorHAnsi"/>
                <w:bCs/>
                <w:sz w:val="20"/>
                <w:szCs w:val="20"/>
              </w:rPr>
            </w:pPr>
            <w:r w:rsidRPr="000A0B5B">
              <w:rPr>
                <w:sz w:val="20"/>
                <w:szCs w:val="20"/>
              </w:rPr>
              <w:t>Да ли је организована било каква теренске посете за учеснике?</w:t>
            </w:r>
          </w:p>
        </w:tc>
        <w:tc>
          <w:tcPr>
            <w:tcW w:w="851" w:type="dxa"/>
            <w:tcBorders>
              <w:bottom w:val="single" w:sz="4" w:space="0" w:color="auto"/>
            </w:tcBorders>
            <w:vAlign w:val="center"/>
          </w:tcPr>
          <w:p w14:paraId="39CC21D2"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673A54D2"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43D4ECD5" w14:textId="77777777" w:rsidR="000A0B5B" w:rsidRPr="000A0B5B" w:rsidRDefault="000A0B5B" w:rsidP="003C1CD5">
            <w:pPr>
              <w:jc w:val="center"/>
              <w:rPr>
                <w:sz w:val="20"/>
                <w:szCs w:val="20"/>
              </w:rPr>
            </w:pPr>
          </w:p>
        </w:tc>
      </w:tr>
      <w:tr w:rsidR="000A0B5B" w:rsidRPr="009B0DD8" w14:paraId="498798D0" w14:textId="77777777" w:rsidTr="003C1CD5">
        <w:tc>
          <w:tcPr>
            <w:tcW w:w="675" w:type="dxa"/>
            <w:vAlign w:val="center"/>
          </w:tcPr>
          <w:p w14:paraId="26FD5EA8" w14:textId="77777777" w:rsidR="000A0B5B" w:rsidRPr="000A0B5B" w:rsidRDefault="000A0B5B" w:rsidP="003C1CD5">
            <w:pPr>
              <w:jc w:val="center"/>
              <w:rPr>
                <w:sz w:val="20"/>
                <w:szCs w:val="20"/>
              </w:rPr>
            </w:pPr>
            <w:r w:rsidRPr="000A0B5B">
              <w:rPr>
                <w:sz w:val="20"/>
                <w:szCs w:val="20"/>
              </w:rPr>
              <w:t>19</w:t>
            </w:r>
          </w:p>
        </w:tc>
        <w:tc>
          <w:tcPr>
            <w:tcW w:w="4678" w:type="dxa"/>
          </w:tcPr>
          <w:p w14:paraId="61251FAE" w14:textId="77777777" w:rsidR="000A0B5B" w:rsidRPr="000A0B5B" w:rsidRDefault="000A0B5B" w:rsidP="003C1CD5">
            <w:pPr>
              <w:jc w:val="both"/>
              <w:rPr>
                <w:rFonts w:asciiTheme="minorHAnsi" w:hAnsiTheme="minorHAnsi"/>
                <w:bCs/>
                <w:sz w:val="20"/>
                <w:szCs w:val="20"/>
              </w:rPr>
            </w:pPr>
            <w:r w:rsidRPr="000A0B5B">
              <w:rPr>
                <w:sz w:val="20"/>
                <w:szCs w:val="20"/>
              </w:rPr>
              <w:t>Да ли је од учесника тражено да припреме акционе планове?</w:t>
            </w:r>
          </w:p>
        </w:tc>
        <w:tc>
          <w:tcPr>
            <w:tcW w:w="851" w:type="dxa"/>
            <w:tcBorders>
              <w:bottom w:val="single" w:sz="4" w:space="0" w:color="auto"/>
            </w:tcBorders>
            <w:vAlign w:val="center"/>
          </w:tcPr>
          <w:p w14:paraId="683D4F71"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131D9E36"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724B3044" w14:textId="77777777" w:rsidR="000A0B5B" w:rsidRPr="000A0B5B" w:rsidRDefault="000A0B5B" w:rsidP="003C1CD5">
            <w:pPr>
              <w:jc w:val="center"/>
              <w:rPr>
                <w:sz w:val="20"/>
                <w:szCs w:val="20"/>
              </w:rPr>
            </w:pPr>
          </w:p>
        </w:tc>
      </w:tr>
      <w:tr w:rsidR="000A0B5B" w:rsidRPr="009B0DD8" w14:paraId="67941188" w14:textId="77777777" w:rsidTr="003C1CD5">
        <w:tc>
          <w:tcPr>
            <w:tcW w:w="675" w:type="dxa"/>
            <w:vAlign w:val="center"/>
          </w:tcPr>
          <w:p w14:paraId="71FE43FE" w14:textId="77777777" w:rsidR="000A0B5B" w:rsidRPr="000A0B5B" w:rsidRDefault="000A0B5B" w:rsidP="003C1CD5">
            <w:pPr>
              <w:jc w:val="center"/>
              <w:rPr>
                <w:sz w:val="20"/>
                <w:szCs w:val="20"/>
              </w:rPr>
            </w:pPr>
            <w:r w:rsidRPr="000A0B5B">
              <w:rPr>
                <w:sz w:val="20"/>
                <w:szCs w:val="20"/>
              </w:rPr>
              <w:t>20</w:t>
            </w:r>
          </w:p>
        </w:tc>
        <w:tc>
          <w:tcPr>
            <w:tcW w:w="4678" w:type="dxa"/>
          </w:tcPr>
          <w:p w14:paraId="42835EB6" w14:textId="77777777" w:rsidR="000A0B5B" w:rsidRPr="000A0B5B" w:rsidRDefault="000A0B5B" w:rsidP="003C1CD5">
            <w:pPr>
              <w:jc w:val="both"/>
              <w:rPr>
                <w:rFonts w:asciiTheme="minorHAnsi" w:hAnsiTheme="minorHAnsi"/>
                <w:bCs/>
                <w:sz w:val="20"/>
                <w:szCs w:val="20"/>
              </w:rPr>
            </w:pPr>
            <w:r w:rsidRPr="000A0B5B">
              <w:rPr>
                <w:sz w:val="20"/>
                <w:szCs w:val="20"/>
              </w:rPr>
              <w:t>Да ли су сви учесници могли да припреме своје акционе планове?</w:t>
            </w:r>
          </w:p>
        </w:tc>
        <w:tc>
          <w:tcPr>
            <w:tcW w:w="851" w:type="dxa"/>
            <w:tcBorders>
              <w:bottom w:val="single" w:sz="4" w:space="0" w:color="auto"/>
            </w:tcBorders>
            <w:vAlign w:val="center"/>
          </w:tcPr>
          <w:p w14:paraId="44D53446"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42433832"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27CFBD0B" w14:textId="77777777" w:rsidR="000A0B5B" w:rsidRPr="000A0B5B" w:rsidRDefault="000A0B5B" w:rsidP="003C1CD5">
            <w:pPr>
              <w:jc w:val="center"/>
              <w:rPr>
                <w:sz w:val="20"/>
                <w:szCs w:val="20"/>
              </w:rPr>
            </w:pPr>
          </w:p>
        </w:tc>
      </w:tr>
      <w:tr w:rsidR="000A0B5B" w:rsidRPr="009B0DD8" w14:paraId="6371751B" w14:textId="77777777" w:rsidTr="003C1CD5">
        <w:tc>
          <w:tcPr>
            <w:tcW w:w="675" w:type="dxa"/>
            <w:shd w:val="clear" w:color="auto" w:fill="D9D9D9" w:themeFill="background1" w:themeFillShade="D9"/>
            <w:vAlign w:val="center"/>
          </w:tcPr>
          <w:p w14:paraId="367173A3" w14:textId="77777777" w:rsidR="000A0B5B" w:rsidRPr="000A0B5B" w:rsidRDefault="000A0B5B" w:rsidP="003C1CD5">
            <w:pPr>
              <w:jc w:val="center"/>
              <w:rPr>
                <w:b/>
                <w:bCs/>
                <w:sz w:val="20"/>
                <w:szCs w:val="20"/>
              </w:rPr>
            </w:pPr>
            <w:r w:rsidRPr="000A0B5B">
              <w:rPr>
                <w:b/>
                <w:bCs/>
                <w:sz w:val="20"/>
                <w:szCs w:val="20"/>
              </w:rPr>
              <w:t>IV</w:t>
            </w:r>
          </w:p>
        </w:tc>
        <w:tc>
          <w:tcPr>
            <w:tcW w:w="4678" w:type="dxa"/>
            <w:tcBorders>
              <w:right w:val="single" w:sz="4" w:space="0" w:color="auto"/>
            </w:tcBorders>
            <w:shd w:val="clear" w:color="auto" w:fill="D9D9D9" w:themeFill="background1" w:themeFillShade="D9"/>
            <w:vAlign w:val="center"/>
          </w:tcPr>
          <w:p w14:paraId="396DF6E7" w14:textId="77777777" w:rsidR="000A0B5B" w:rsidRPr="000A0B5B" w:rsidRDefault="000A0B5B" w:rsidP="003C1CD5">
            <w:pPr>
              <w:jc w:val="both"/>
              <w:rPr>
                <w:b/>
                <w:bCs/>
                <w:sz w:val="20"/>
                <w:szCs w:val="20"/>
              </w:rPr>
            </w:pPr>
            <w:r w:rsidRPr="000A0B5B">
              <w:rPr>
                <w:b/>
                <w:bCs/>
                <w:sz w:val="20"/>
                <w:szCs w:val="20"/>
              </w:rPr>
              <w:t>Мониторинг и евалуација обуке</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AA5C8B8" w14:textId="77777777" w:rsidR="000A0B5B" w:rsidRPr="000A0B5B" w:rsidRDefault="000A0B5B" w:rsidP="003C1CD5">
            <w:pPr>
              <w:jc w:val="center"/>
              <w:rPr>
                <w:b/>
                <w:bCs/>
                <w:sz w:val="20"/>
                <w:szCs w:val="20"/>
              </w:rPr>
            </w:pPr>
          </w:p>
        </w:tc>
        <w:tc>
          <w:tcPr>
            <w:tcW w:w="850" w:type="dxa"/>
            <w:tcBorders>
              <w:top w:val="single" w:sz="4" w:space="0" w:color="auto"/>
              <w:left w:val="nil"/>
              <w:bottom w:val="single" w:sz="4" w:space="0" w:color="auto"/>
              <w:right w:val="nil"/>
            </w:tcBorders>
            <w:shd w:val="clear" w:color="auto" w:fill="D9D9D9" w:themeFill="background1" w:themeFillShade="D9"/>
            <w:vAlign w:val="center"/>
          </w:tcPr>
          <w:p w14:paraId="55121BA6" w14:textId="77777777" w:rsidR="000A0B5B" w:rsidRPr="000A0B5B" w:rsidRDefault="000A0B5B" w:rsidP="003C1CD5">
            <w:pPr>
              <w:jc w:val="center"/>
              <w:rPr>
                <w:b/>
                <w:bCs/>
                <w:sz w:val="20"/>
                <w:szCs w:val="20"/>
              </w:rPr>
            </w:pPr>
          </w:p>
        </w:tc>
        <w:tc>
          <w:tcPr>
            <w:tcW w:w="28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BBA338" w14:textId="77777777" w:rsidR="000A0B5B" w:rsidRPr="000A0B5B" w:rsidRDefault="000A0B5B" w:rsidP="003C1CD5">
            <w:pPr>
              <w:jc w:val="center"/>
              <w:rPr>
                <w:b/>
                <w:bCs/>
                <w:sz w:val="20"/>
                <w:szCs w:val="20"/>
              </w:rPr>
            </w:pPr>
          </w:p>
        </w:tc>
      </w:tr>
      <w:tr w:rsidR="000A0B5B" w:rsidRPr="009B0DD8" w14:paraId="6B73E9AE" w14:textId="77777777" w:rsidTr="003C1CD5">
        <w:tc>
          <w:tcPr>
            <w:tcW w:w="675" w:type="dxa"/>
            <w:vAlign w:val="center"/>
          </w:tcPr>
          <w:p w14:paraId="12A67DE1" w14:textId="77777777" w:rsidR="000A0B5B" w:rsidRPr="000A0B5B" w:rsidRDefault="000A0B5B" w:rsidP="003C1CD5">
            <w:pPr>
              <w:jc w:val="center"/>
              <w:rPr>
                <w:sz w:val="20"/>
                <w:szCs w:val="20"/>
              </w:rPr>
            </w:pPr>
            <w:r w:rsidRPr="000A0B5B">
              <w:rPr>
                <w:sz w:val="20"/>
                <w:szCs w:val="20"/>
              </w:rPr>
              <w:t>1</w:t>
            </w:r>
          </w:p>
        </w:tc>
        <w:tc>
          <w:tcPr>
            <w:tcW w:w="4678" w:type="dxa"/>
          </w:tcPr>
          <w:p w14:paraId="1837D7E3" w14:textId="77777777" w:rsidR="000A0B5B" w:rsidRPr="000A0B5B" w:rsidRDefault="000A0B5B" w:rsidP="003C1CD5">
            <w:pPr>
              <w:jc w:val="both"/>
              <w:rPr>
                <w:sz w:val="20"/>
                <w:szCs w:val="20"/>
              </w:rPr>
            </w:pPr>
            <w:r w:rsidRPr="000A0B5B">
              <w:rPr>
                <w:rFonts w:asciiTheme="minorHAnsi" w:hAnsiTheme="minorHAnsi"/>
                <w:bCs/>
                <w:sz w:val="20"/>
                <w:szCs w:val="20"/>
              </w:rPr>
              <w:t>Да ли постоје механизми за мерење исхода?</w:t>
            </w:r>
          </w:p>
        </w:tc>
        <w:tc>
          <w:tcPr>
            <w:tcW w:w="851" w:type="dxa"/>
            <w:tcBorders>
              <w:top w:val="single" w:sz="4" w:space="0" w:color="auto"/>
            </w:tcBorders>
            <w:vAlign w:val="center"/>
          </w:tcPr>
          <w:p w14:paraId="3161ED51" w14:textId="77777777" w:rsidR="000A0B5B" w:rsidRPr="000A0B5B" w:rsidRDefault="000A0B5B" w:rsidP="003C1CD5">
            <w:pPr>
              <w:jc w:val="center"/>
              <w:rPr>
                <w:sz w:val="20"/>
                <w:szCs w:val="20"/>
              </w:rPr>
            </w:pPr>
          </w:p>
        </w:tc>
        <w:tc>
          <w:tcPr>
            <w:tcW w:w="850" w:type="dxa"/>
            <w:tcBorders>
              <w:top w:val="single" w:sz="4" w:space="0" w:color="auto"/>
            </w:tcBorders>
            <w:vAlign w:val="center"/>
          </w:tcPr>
          <w:p w14:paraId="14DA0BB4" w14:textId="77777777" w:rsidR="000A0B5B" w:rsidRPr="000A0B5B" w:rsidRDefault="000A0B5B" w:rsidP="003C1CD5">
            <w:pPr>
              <w:jc w:val="center"/>
              <w:rPr>
                <w:sz w:val="20"/>
                <w:szCs w:val="20"/>
              </w:rPr>
            </w:pPr>
          </w:p>
        </w:tc>
        <w:tc>
          <w:tcPr>
            <w:tcW w:w="2825" w:type="dxa"/>
            <w:tcBorders>
              <w:top w:val="single" w:sz="4" w:space="0" w:color="auto"/>
            </w:tcBorders>
            <w:vAlign w:val="center"/>
          </w:tcPr>
          <w:p w14:paraId="0BFFB29D" w14:textId="77777777" w:rsidR="000A0B5B" w:rsidRPr="000A0B5B" w:rsidRDefault="000A0B5B" w:rsidP="003C1CD5">
            <w:pPr>
              <w:jc w:val="center"/>
              <w:rPr>
                <w:sz w:val="20"/>
                <w:szCs w:val="20"/>
              </w:rPr>
            </w:pPr>
          </w:p>
        </w:tc>
      </w:tr>
      <w:tr w:rsidR="000A0B5B" w:rsidRPr="009B0DD8" w14:paraId="23166B11" w14:textId="77777777" w:rsidTr="003C1CD5">
        <w:tc>
          <w:tcPr>
            <w:tcW w:w="675" w:type="dxa"/>
            <w:vAlign w:val="center"/>
          </w:tcPr>
          <w:p w14:paraId="58D89E56" w14:textId="77777777" w:rsidR="000A0B5B" w:rsidRPr="000A0B5B" w:rsidRDefault="000A0B5B" w:rsidP="003C1CD5">
            <w:pPr>
              <w:jc w:val="center"/>
              <w:rPr>
                <w:sz w:val="20"/>
                <w:szCs w:val="20"/>
              </w:rPr>
            </w:pPr>
            <w:r w:rsidRPr="000A0B5B">
              <w:rPr>
                <w:sz w:val="20"/>
                <w:szCs w:val="20"/>
              </w:rPr>
              <w:t>2</w:t>
            </w:r>
          </w:p>
        </w:tc>
        <w:tc>
          <w:tcPr>
            <w:tcW w:w="4678" w:type="dxa"/>
          </w:tcPr>
          <w:p w14:paraId="093F3943" w14:textId="77777777" w:rsidR="000A0B5B" w:rsidRPr="000A0B5B" w:rsidRDefault="000A0B5B" w:rsidP="003C1CD5">
            <w:pPr>
              <w:jc w:val="both"/>
              <w:rPr>
                <w:sz w:val="20"/>
                <w:szCs w:val="20"/>
              </w:rPr>
            </w:pPr>
            <w:r w:rsidRPr="000A0B5B">
              <w:rPr>
                <w:rFonts w:asciiTheme="minorHAnsi" w:hAnsiTheme="minorHAnsi"/>
                <w:bCs/>
                <w:sz w:val="20"/>
                <w:szCs w:val="20"/>
              </w:rPr>
              <w:t>Да ли очекивани резултати одговарају потребним способностима учесника?</w:t>
            </w:r>
          </w:p>
        </w:tc>
        <w:tc>
          <w:tcPr>
            <w:tcW w:w="851" w:type="dxa"/>
            <w:vAlign w:val="center"/>
          </w:tcPr>
          <w:p w14:paraId="59848805" w14:textId="77777777" w:rsidR="000A0B5B" w:rsidRPr="000A0B5B" w:rsidRDefault="000A0B5B" w:rsidP="003C1CD5">
            <w:pPr>
              <w:jc w:val="center"/>
              <w:rPr>
                <w:sz w:val="20"/>
                <w:szCs w:val="20"/>
              </w:rPr>
            </w:pPr>
          </w:p>
        </w:tc>
        <w:tc>
          <w:tcPr>
            <w:tcW w:w="850" w:type="dxa"/>
            <w:vAlign w:val="center"/>
          </w:tcPr>
          <w:p w14:paraId="4C6308FF" w14:textId="77777777" w:rsidR="000A0B5B" w:rsidRPr="000A0B5B" w:rsidRDefault="000A0B5B" w:rsidP="003C1CD5">
            <w:pPr>
              <w:jc w:val="center"/>
              <w:rPr>
                <w:sz w:val="20"/>
                <w:szCs w:val="20"/>
              </w:rPr>
            </w:pPr>
          </w:p>
        </w:tc>
        <w:tc>
          <w:tcPr>
            <w:tcW w:w="2825" w:type="dxa"/>
            <w:vAlign w:val="center"/>
          </w:tcPr>
          <w:p w14:paraId="0E5D0F08" w14:textId="77777777" w:rsidR="000A0B5B" w:rsidRPr="000A0B5B" w:rsidRDefault="000A0B5B" w:rsidP="003C1CD5">
            <w:pPr>
              <w:jc w:val="center"/>
              <w:rPr>
                <w:sz w:val="20"/>
                <w:szCs w:val="20"/>
              </w:rPr>
            </w:pPr>
          </w:p>
        </w:tc>
      </w:tr>
      <w:tr w:rsidR="000A0B5B" w:rsidRPr="009B0DD8" w14:paraId="40AC876B" w14:textId="77777777" w:rsidTr="003C1CD5">
        <w:tc>
          <w:tcPr>
            <w:tcW w:w="675" w:type="dxa"/>
            <w:vAlign w:val="center"/>
          </w:tcPr>
          <w:p w14:paraId="2E1637C1" w14:textId="77777777" w:rsidR="000A0B5B" w:rsidRPr="000A0B5B" w:rsidRDefault="000A0B5B" w:rsidP="003C1CD5">
            <w:pPr>
              <w:jc w:val="center"/>
              <w:rPr>
                <w:sz w:val="20"/>
                <w:szCs w:val="20"/>
              </w:rPr>
            </w:pPr>
            <w:r w:rsidRPr="000A0B5B">
              <w:rPr>
                <w:sz w:val="20"/>
                <w:szCs w:val="20"/>
              </w:rPr>
              <w:t>3</w:t>
            </w:r>
          </w:p>
        </w:tc>
        <w:tc>
          <w:tcPr>
            <w:tcW w:w="4678" w:type="dxa"/>
          </w:tcPr>
          <w:p w14:paraId="2565B305" w14:textId="77777777" w:rsidR="000A0B5B" w:rsidRPr="000A0B5B" w:rsidRDefault="000A0B5B" w:rsidP="003C1CD5">
            <w:pPr>
              <w:jc w:val="both"/>
              <w:rPr>
                <w:rFonts w:asciiTheme="minorHAnsi" w:hAnsiTheme="minorHAnsi"/>
                <w:bCs/>
                <w:sz w:val="20"/>
                <w:szCs w:val="20"/>
              </w:rPr>
            </w:pPr>
            <w:r w:rsidRPr="000A0B5B">
              <w:rPr>
                <w:sz w:val="20"/>
                <w:szCs w:val="20"/>
              </w:rPr>
              <w:t>Да ли су технике евалуације биле ефикасне?</w:t>
            </w:r>
          </w:p>
        </w:tc>
        <w:tc>
          <w:tcPr>
            <w:tcW w:w="851" w:type="dxa"/>
            <w:vAlign w:val="center"/>
          </w:tcPr>
          <w:p w14:paraId="49917A5E" w14:textId="77777777" w:rsidR="000A0B5B" w:rsidRPr="000A0B5B" w:rsidRDefault="000A0B5B" w:rsidP="003C1CD5">
            <w:pPr>
              <w:jc w:val="center"/>
              <w:rPr>
                <w:sz w:val="20"/>
                <w:szCs w:val="20"/>
              </w:rPr>
            </w:pPr>
          </w:p>
        </w:tc>
        <w:tc>
          <w:tcPr>
            <w:tcW w:w="850" w:type="dxa"/>
            <w:vAlign w:val="center"/>
          </w:tcPr>
          <w:p w14:paraId="6D1040C9" w14:textId="77777777" w:rsidR="000A0B5B" w:rsidRPr="000A0B5B" w:rsidRDefault="000A0B5B" w:rsidP="003C1CD5">
            <w:pPr>
              <w:jc w:val="center"/>
              <w:rPr>
                <w:sz w:val="20"/>
                <w:szCs w:val="20"/>
              </w:rPr>
            </w:pPr>
          </w:p>
        </w:tc>
        <w:tc>
          <w:tcPr>
            <w:tcW w:w="2825" w:type="dxa"/>
            <w:vAlign w:val="center"/>
          </w:tcPr>
          <w:p w14:paraId="23925AA7" w14:textId="77777777" w:rsidR="000A0B5B" w:rsidRPr="000A0B5B" w:rsidRDefault="000A0B5B" w:rsidP="003C1CD5">
            <w:pPr>
              <w:jc w:val="center"/>
              <w:rPr>
                <w:sz w:val="20"/>
                <w:szCs w:val="20"/>
              </w:rPr>
            </w:pPr>
          </w:p>
        </w:tc>
      </w:tr>
      <w:tr w:rsidR="000A0B5B" w:rsidRPr="009B0DD8" w14:paraId="4141E015" w14:textId="77777777" w:rsidTr="003C1CD5">
        <w:tc>
          <w:tcPr>
            <w:tcW w:w="675" w:type="dxa"/>
            <w:vAlign w:val="center"/>
          </w:tcPr>
          <w:p w14:paraId="35D3EA0A" w14:textId="77777777" w:rsidR="000A0B5B" w:rsidRPr="000A0B5B" w:rsidRDefault="000A0B5B" w:rsidP="003C1CD5">
            <w:pPr>
              <w:jc w:val="center"/>
              <w:rPr>
                <w:sz w:val="20"/>
                <w:szCs w:val="20"/>
              </w:rPr>
            </w:pPr>
            <w:r w:rsidRPr="000A0B5B">
              <w:rPr>
                <w:sz w:val="20"/>
                <w:szCs w:val="20"/>
              </w:rPr>
              <w:t>4</w:t>
            </w:r>
          </w:p>
        </w:tc>
        <w:tc>
          <w:tcPr>
            <w:tcW w:w="4678" w:type="dxa"/>
          </w:tcPr>
          <w:p w14:paraId="1DC65721" w14:textId="77777777" w:rsidR="000A0B5B" w:rsidRPr="000A0B5B" w:rsidRDefault="000A0B5B" w:rsidP="003C1CD5">
            <w:pPr>
              <w:jc w:val="both"/>
              <w:rPr>
                <w:rFonts w:asciiTheme="minorHAnsi" w:hAnsiTheme="minorHAnsi"/>
                <w:bCs/>
                <w:sz w:val="20"/>
                <w:szCs w:val="20"/>
              </w:rPr>
            </w:pPr>
            <w:r w:rsidRPr="000A0B5B">
              <w:rPr>
                <w:rFonts w:asciiTheme="minorHAnsi" w:hAnsiTheme="minorHAnsi"/>
                <w:bCs/>
                <w:sz w:val="20"/>
                <w:szCs w:val="20"/>
              </w:rPr>
              <w:t>Да ли су припремљени извештај о обуци и  евалуациони извештај</w:t>
            </w:r>
            <w:r w:rsidRPr="000A0B5B">
              <w:rPr>
                <w:sz w:val="20"/>
                <w:szCs w:val="20"/>
              </w:rPr>
              <w:t>?</w:t>
            </w:r>
          </w:p>
        </w:tc>
        <w:tc>
          <w:tcPr>
            <w:tcW w:w="851" w:type="dxa"/>
            <w:vAlign w:val="center"/>
          </w:tcPr>
          <w:p w14:paraId="5D094A21" w14:textId="77777777" w:rsidR="000A0B5B" w:rsidRPr="000A0B5B" w:rsidRDefault="000A0B5B" w:rsidP="003C1CD5">
            <w:pPr>
              <w:jc w:val="center"/>
              <w:rPr>
                <w:sz w:val="20"/>
                <w:szCs w:val="20"/>
              </w:rPr>
            </w:pPr>
          </w:p>
        </w:tc>
        <w:tc>
          <w:tcPr>
            <w:tcW w:w="850" w:type="dxa"/>
            <w:vAlign w:val="center"/>
          </w:tcPr>
          <w:p w14:paraId="486DB638" w14:textId="77777777" w:rsidR="000A0B5B" w:rsidRPr="000A0B5B" w:rsidRDefault="000A0B5B" w:rsidP="003C1CD5">
            <w:pPr>
              <w:jc w:val="center"/>
              <w:rPr>
                <w:sz w:val="20"/>
                <w:szCs w:val="20"/>
              </w:rPr>
            </w:pPr>
          </w:p>
        </w:tc>
        <w:tc>
          <w:tcPr>
            <w:tcW w:w="2825" w:type="dxa"/>
            <w:vAlign w:val="center"/>
          </w:tcPr>
          <w:p w14:paraId="33F46134" w14:textId="77777777" w:rsidR="000A0B5B" w:rsidRPr="000A0B5B" w:rsidRDefault="000A0B5B" w:rsidP="003C1CD5">
            <w:pPr>
              <w:jc w:val="center"/>
              <w:rPr>
                <w:sz w:val="20"/>
                <w:szCs w:val="20"/>
              </w:rPr>
            </w:pPr>
          </w:p>
        </w:tc>
      </w:tr>
      <w:tr w:rsidR="000A0B5B" w:rsidRPr="009B0DD8" w14:paraId="4908801C" w14:textId="77777777" w:rsidTr="003C1CD5">
        <w:tc>
          <w:tcPr>
            <w:tcW w:w="675" w:type="dxa"/>
            <w:vAlign w:val="center"/>
          </w:tcPr>
          <w:p w14:paraId="173E5774" w14:textId="77777777" w:rsidR="000A0B5B" w:rsidRPr="000A0B5B" w:rsidRDefault="000A0B5B" w:rsidP="003C1CD5">
            <w:pPr>
              <w:jc w:val="center"/>
              <w:rPr>
                <w:sz w:val="20"/>
                <w:szCs w:val="20"/>
              </w:rPr>
            </w:pPr>
            <w:r w:rsidRPr="000A0B5B">
              <w:rPr>
                <w:sz w:val="20"/>
                <w:szCs w:val="20"/>
              </w:rPr>
              <w:t>5</w:t>
            </w:r>
          </w:p>
        </w:tc>
        <w:tc>
          <w:tcPr>
            <w:tcW w:w="4678" w:type="dxa"/>
          </w:tcPr>
          <w:p w14:paraId="4DADBE1A" w14:textId="77777777" w:rsidR="000A0B5B" w:rsidRPr="000A0B5B" w:rsidRDefault="000A0B5B" w:rsidP="003C1CD5">
            <w:pPr>
              <w:jc w:val="both"/>
              <w:rPr>
                <w:rFonts w:asciiTheme="minorHAnsi" w:hAnsiTheme="minorHAnsi"/>
                <w:bCs/>
                <w:sz w:val="20"/>
                <w:szCs w:val="20"/>
              </w:rPr>
            </w:pPr>
            <w:r w:rsidRPr="000A0B5B">
              <w:rPr>
                <w:sz w:val="20"/>
                <w:szCs w:val="20"/>
              </w:rPr>
              <w:t>Могу ли се информације које су добијене користити за побољшање дизајна и рада програма обуке?</w:t>
            </w:r>
          </w:p>
        </w:tc>
        <w:tc>
          <w:tcPr>
            <w:tcW w:w="851" w:type="dxa"/>
            <w:vAlign w:val="center"/>
          </w:tcPr>
          <w:p w14:paraId="1D62D7CB" w14:textId="77777777" w:rsidR="000A0B5B" w:rsidRPr="000A0B5B" w:rsidRDefault="000A0B5B" w:rsidP="003C1CD5">
            <w:pPr>
              <w:jc w:val="center"/>
              <w:rPr>
                <w:sz w:val="20"/>
                <w:szCs w:val="20"/>
              </w:rPr>
            </w:pPr>
          </w:p>
        </w:tc>
        <w:tc>
          <w:tcPr>
            <w:tcW w:w="850" w:type="dxa"/>
            <w:vAlign w:val="center"/>
          </w:tcPr>
          <w:p w14:paraId="73FD533F" w14:textId="77777777" w:rsidR="000A0B5B" w:rsidRPr="000A0B5B" w:rsidRDefault="000A0B5B" w:rsidP="003C1CD5">
            <w:pPr>
              <w:jc w:val="center"/>
              <w:rPr>
                <w:sz w:val="20"/>
                <w:szCs w:val="20"/>
              </w:rPr>
            </w:pPr>
          </w:p>
        </w:tc>
        <w:tc>
          <w:tcPr>
            <w:tcW w:w="2825" w:type="dxa"/>
            <w:vAlign w:val="center"/>
          </w:tcPr>
          <w:p w14:paraId="586F832F" w14:textId="77777777" w:rsidR="000A0B5B" w:rsidRPr="000A0B5B" w:rsidRDefault="000A0B5B" w:rsidP="003C1CD5">
            <w:pPr>
              <w:jc w:val="center"/>
              <w:rPr>
                <w:sz w:val="20"/>
                <w:szCs w:val="20"/>
              </w:rPr>
            </w:pPr>
          </w:p>
        </w:tc>
      </w:tr>
    </w:tbl>
    <w:p w14:paraId="66278A6F" w14:textId="77777777" w:rsidR="000A0B5B" w:rsidRDefault="000A0B5B" w:rsidP="000A0B5B"/>
    <w:p w14:paraId="15F6C37B" w14:textId="77777777" w:rsidR="000A0B5B" w:rsidRPr="00576FB4" w:rsidRDefault="000A0B5B" w:rsidP="000A0B5B">
      <w:pPr>
        <w:tabs>
          <w:tab w:val="left" w:pos="3708"/>
        </w:tabs>
      </w:pPr>
    </w:p>
    <w:p w14:paraId="36B60287" w14:textId="77777777" w:rsidR="000A0B5B" w:rsidRPr="00576FB4" w:rsidRDefault="000A0B5B" w:rsidP="000A0B5B">
      <w:pPr>
        <w:tabs>
          <w:tab w:val="left" w:pos="3708"/>
        </w:tabs>
      </w:pPr>
    </w:p>
    <w:p w14:paraId="7F8BBB66" w14:textId="77777777" w:rsidR="000A0B5B" w:rsidRPr="00576FB4" w:rsidRDefault="000A0B5B" w:rsidP="000A0B5B">
      <w:pPr>
        <w:tabs>
          <w:tab w:val="left" w:pos="3708"/>
        </w:tabs>
      </w:pPr>
    </w:p>
    <w:p w14:paraId="2EA12766" w14:textId="77777777" w:rsidR="000A0B5B" w:rsidRPr="00576FB4" w:rsidRDefault="000A0B5B" w:rsidP="000A0B5B">
      <w:pPr>
        <w:tabs>
          <w:tab w:val="left" w:pos="3708"/>
        </w:tabs>
      </w:pPr>
    </w:p>
    <w:p w14:paraId="77714AE5" w14:textId="77777777" w:rsidR="000A0B5B" w:rsidRPr="00576FB4" w:rsidRDefault="000A0B5B" w:rsidP="000A0B5B">
      <w:pPr>
        <w:tabs>
          <w:tab w:val="left" w:pos="3708"/>
        </w:tabs>
      </w:pPr>
    </w:p>
    <w:p w14:paraId="50532109" w14:textId="77777777" w:rsidR="000A0B5B" w:rsidRPr="00576FB4" w:rsidRDefault="000A0B5B" w:rsidP="000A0B5B">
      <w:pPr>
        <w:tabs>
          <w:tab w:val="left" w:pos="3708"/>
        </w:tabs>
      </w:pPr>
    </w:p>
    <w:p w14:paraId="20273B33" w14:textId="77777777" w:rsidR="000A0B5B" w:rsidRPr="00576FB4" w:rsidRDefault="000A0B5B" w:rsidP="000A0B5B">
      <w:pPr>
        <w:tabs>
          <w:tab w:val="left" w:pos="3708"/>
        </w:tabs>
      </w:pPr>
    </w:p>
    <w:p w14:paraId="3BB7A364" w14:textId="77777777" w:rsidR="00B10664" w:rsidRPr="00576FB4" w:rsidRDefault="00B10664" w:rsidP="00B10664">
      <w:pPr>
        <w:tabs>
          <w:tab w:val="left" w:pos="3708"/>
        </w:tabs>
      </w:pPr>
    </w:p>
    <w:p w14:paraId="0F0400E2" w14:textId="77777777" w:rsidR="00B10664" w:rsidRPr="00576FB4" w:rsidRDefault="00B10664" w:rsidP="00B10664">
      <w:pPr>
        <w:tabs>
          <w:tab w:val="left" w:pos="3708"/>
        </w:tabs>
      </w:pPr>
    </w:p>
    <w:p w14:paraId="2E7E8766" w14:textId="77777777" w:rsidR="005C0275" w:rsidRPr="00576FB4" w:rsidRDefault="005C0275" w:rsidP="005C0275">
      <w:pPr>
        <w:pStyle w:val="Heading1"/>
        <w:spacing w:before="0" w:after="0"/>
        <w:rPr>
          <w:rFonts w:ascii="Calibri" w:hAnsi="Calibri" w:cs="Calibri"/>
          <w:sz w:val="22"/>
          <w:szCs w:val="22"/>
        </w:rPr>
      </w:pPr>
      <w:bookmarkStart w:id="22" w:name="_Toc182380271"/>
      <w:r w:rsidRPr="00576FB4">
        <w:rPr>
          <w:rFonts w:ascii="Calibri" w:hAnsi="Calibri" w:cs="Calibri"/>
          <w:sz w:val="22"/>
          <w:szCs w:val="22"/>
        </w:rPr>
        <w:lastRenderedPageBreak/>
        <w:t>3.3.3 Ресурси и алати за извођење обуке</w:t>
      </w:r>
      <w:bookmarkEnd w:id="22"/>
    </w:p>
    <w:p w14:paraId="471D0E80" w14:textId="77777777" w:rsidR="005C0275" w:rsidRPr="000A0B5B" w:rsidRDefault="005C0275" w:rsidP="005C0275">
      <w:pPr>
        <w:tabs>
          <w:tab w:val="left" w:pos="3708"/>
        </w:tabs>
      </w:pPr>
    </w:p>
    <w:p w14:paraId="2304EA08" w14:textId="77777777" w:rsidR="000A0B5B" w:rsidRPr="009D320B" w:rsidRDefault="000A0B5B" w:rsidP="000A0B5B">
      <w:pPr>
        <w:jc w:val="both"/>
        <w:rPr>
          <w:rFonts w:eastAsia="Calibri" w:cs="Calibri"/>
          <w:bCs/>
        </w:rPr>
      </w:pPr>
      <w:r w:rsidRPr="009D320B">
        <w:rPr>
          <w:rFonts w:eastAsia="Calibri" w:cs="Calibri"/>
          <w:bCs/>
        </w:rPr>
        <w:t xml:space="preserve">Актуелни приступ развоју запослених предност даје интерактивним, персонализованим методама усмереним на технологију, али све претходно наведене методе могу бити корисне у развоју људских ресурса, а успех програма ће увек највише зависити од избора адекватне методе сходно циљевима, циљној групи и окружењу. Тренинг програм за озелењавања пословања иде у правцу да одговори на потребе МСП-а за повећање ефикасности ресурса. За спровођење тренинг програма по тематским целинама/модулима припрема се пакет подршке који представља скуп документа,  наставног материјала и евалуационих инструмента. Садржај пакета подршке МСП-а из Србије и Северне Македоније  приказан је у наредној табели. </w:t>
      </w:r>
    </w:p>
    <w:p w14:paraId="0E930C47" w14:textId="77777777" w:rsidR="000A0B5B" w:rsidRPr="009D320B" w:rsidRDefault="000A0B5B" w:rsidP="000A0B5B">
      <w:pPr>
        <w:jc w:val="both"/>
        <w:rPr>
          <w:rFonts w:eastAsia="Calibri" w:cs="Calibri"/>
          <w:bCs/>
        </w:rPr>
      </w:pPr>
    </w:p>
    <w:p w14:paraId="3A4AAB54" w14:textId="3A6AE2AD" w:rsidR="000A0B5B" w:rsidRPr="009D320B" w:rsidRDefault="000A0B5B" w:rsidP="000A0B5B">
      <w:pPr>
        <w:jc w:val="center"/>
        <w:rPr>
          <w:rFonts w:eastAsia="Calibri" w:cs="Calibri"/>
          <w:bCs/>
        </w:rPr>
      </w:pPr>
      <w:r w:rsidRPr="009D320B">
        <w:rPr>
          <w:rFonts w:eastAsia="Calibri" w:cs="Calibri"/>
          <w:bCs/>
        </w:rPr>
        <w:t xml:space="preserve">Табела </w:t>
      </w:r>
      <w:r w:rsidRPr="009D320B">
        <w:rPr>
          <w:rFonts w:eastAsia="Calibri" w:cs="Calibri"/>
          <w:bCs/>
        </w:rPr>
        <w:fldChar w:fldCharType="begin"/>
      </w:r>
      <w:r w:rsidRPr="009D320B">
        <w:rPr>
          <w:rFonts w:eastAsia="Calibri" w:cs="Calibri"/>
          <w:bCs/>
        </w:rPr>
        <w:instrText xml:space="preserve"> SEQ Табела \* ARABIC </w:instrText>
      </w:r>
      <w:r w:rsidRPr="009D320B">
        <w:rPr>
          <w:rFonts w:eastAsia="Calibri" w:cs="Calibri"/>
          <w:bCs/>
        </w:rPr>
        <w:fldChar w:fldCharType="separate"/>
      </w:r>
      <w:r w:rsidR="004915D0">
        <w:rPr>
          <w:rFonts w:eastAsia="Calibri" w:cs="Calibri"/>
          <w:bCs/>
          <w:noProof/>
        </w:rPr>
        <w:t>14</w:t>
      </w:r>
      <w:r w:rsidRPr="009D320B">
        <w:rPr>
          <w:rFonts w:eastAsia="Calibri" w:cs="Calibri"/>
          <w:bCs/>
        </w:rPr>
        <w:fldChar w:fldCharType="end"/>
      </w:r>
      <w:r w:rsidRPr="009D320B">
        <w:rPr>
          <w:rFonts w:eastAsia="Calibri" w:cs="Calibri"/>
          <w:bCs/>
        </w:rPr>
        <w:t>. Могућности које пројект "Зелени пут" пружа МСП-а</w:t>
      </w:r>
    </w:p>
    <w:p w14:paraId="5D9B7D72" w14:textId="77777777" w:rsidR="000A0B5B" w:rsidRPr="009D320B" w:rsidRDefault="000A0B5B" w:rsidP="000A0B5B">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1"/>
        <w:gridCol w:w="361"/>
        <w:gridCol w:w="4651"/>
      </w:tblGrid>
      <w:tr w:rsidR="009D320B" w:rsidRPr="009D320B" w14:paraId="370AE97C" w14:textId="77777777" w:rsidTr="003C1CD5">
        <w:tc>
          <w:tcPr>
            <w:tcW w:w="4756" w:type="dxa"/>
            <w:tcBorders>
              <w:bottom w:val="single" w:sz="4" w:space="0" w:color="auto"/>
            </w:tcBorders>
            <w:vAlign w:val="center"/>
          </w:tcPr>
          <w:p w14:paraId="312866A4" w14:textId="77777777" w:rsidR="000A0B5B" w:rsidRPr="009D320B" w:rsidRDefault="000A0B5B" w:rsidP="003C1CD5">
            <w:pPr>
              <w:jc w:val="center"/>
              <w:rPr>
                <w:b/>
                <w:bCs/>
                <w:lang w:val="en-US"/>
              </w:rPr>
            </w:pPr>
            <w:r w:rsidRPr="009D320B">
              <w:rPr>
                <w:b/>
                <w:bCs/>
              </w:rPr>
              <w:t xml:space="preserve">Изградња капацитета МСП-а за </w:t>
            </w:r>
          </w:p>
          <w:p w14:paraId="75F66E74" w14:textId="77777777" w:rsidR="000A0B5B" w:rsidRPr="009D320B" w:rsidRDefault="000A0B5B" w:rsidP="003C1CD5">
            <w:pPr>
              <w:jc w:val="center"/>
              <w:rPr>
                <w:b/>
                <w:bCs/>
              </w:rPr>
            </w:pPr>
            <w:r w:rsidRPr="009D320B">
              <w:rPr>
                <w:b/>
                <w:bCs/>
              </w:rPr>
              <w:t>озелењавање пословања</w:t>
            </w:r>
          </w:p>
        </w:tc>
        <w:tc>
          <w:tcPr>
            <w:tcW w:w="366" w:type="dxa"/>
            <w:vAlign w:val="center"/>
          </w:tcPr>
          <w:p w14:paraId="09F83FEC" w14:textId="77777777" w:rsidR="000A0B5B" w:rsidRPr="009D320B" w:rsidRDefault="000A0B5B" w:rsidP="003C1CD5">
            <w:pPr>
              <w:jc w:val="center"/>
              <w:rPr>
                <w:b/>
                <w:bCs/>
              </w:rPr>
            </w:pPr>
          </w:p>
        </w:tc>
        <w:tc>
          <w:tcPr>
            <w:tcW w:w="4757" w:type="dxa"/>
            <w:tcBorders>
              <w:bottom w:val="single" w:sz="4" w:space="0" w:color="auto"/>
            </w:tcBorders>
            <w:vAlign w:val="center"/>
          </w:tcPr>
          <w:p w14:paraId="13B8E3E1" w14:textId="77777777" w:rsidR="000A0B5B" w:rsidRPr="009D320B" w:rsidRDefault="000A0B5B" w:rsidP="003C1CD5">
            <w:pPr>
              <w:jc w:val="center"/>
              <w:rPr>
                <w:b/>
                <w:bCs/>
              </w:rPr>
            </w:pPr>
            <w:r w:rsidRPr="009D320B">
              <w:rPr>
                <w:b/>
                <w:bCs/>
              </w:rPr>
              <w:t>Ресурси за МСП-а</w:t>
            </w:r>
          </w:p>
        </w:tc>
      </w:tr>
      <w:tr w:rsidR="000C4A7C" w:rsidRPr="009D320B" w14:paraId="38B056AF" w14:textId="77777777" w:rsidTr="003C1CD5">
        <w:tc>
          <w:tcPr>
            <w:tcW w:w="4756" w:type="dxa"/>
            <w:tcBorders>
              <w:top w:val="single" w:sz="4" w:space="0" w:color="auto"/>
              <w:left w:val="single" w:sz="4" w:space="0" w:color="auto"/>
              <w:bottom w:val="single" w:sz="4" w:space="0" w:color="auto"/>
              <w:right w:val="single" w:sz="4" w:space="0" w:color="auto"/>
            </w:tcBorders>
            <w:vAlign w:val="center"/>
          </w:tcPr>
          <w:p w14:paraId="38ABFD1C" w14:textId="77777777" w:rsidR="000A0B5B" w:rsidRPr="009D320B" w:rsidRDefault="000A0B5B" w:rsidP="000A0B5B">
            <w:pPr>
              <w:pStyle w:val="ListParagraph"/>
              <w:numPr>
                <w:ilvl w:val="0"/>
                <w:numId w:val="9"/>
              </w:numPr>
              <w:jc w:val="both"/>
              <w:rPr>
                <w:bCs/>
              </w:rPr>
            </w:pPr>
            <w:r w:rsidRPr="009D320B">
              <w:rPr>
                <w:bCs/>
              </w:rPr>
              <w:t>Тродневна обука за укупно 60 МСП-а (30 из Србије и 30 из Северне Македоније).</w:t>
            </w:r>
          </w:p>
          <w:p w14:paraId="3919E474" w14:textId="77777777" w:rsidR="000A0B5B" w:rsidRPr="009D320B" w:rsidRDefault="000A0B5B" w:rsidP="000A0B5B">
            <w:pPr>
              <w:pStyle w:val="ListParagraph"/>
              <w:numPr>
                <w:ilvl w:val="0"/>
                <w:numId w:val="9"/>
              </w:numPr>
              <w:jc w:val="both"/>
              <w:rPr>
                <w:bCs/>
              </w:rPr>
            </w:pPr>
            <w:r w:rsidRPr="009D320B">
              <w:rPr>
                <w:bCs/>
              </w:rPr>
              <w:t>Менторска подршка за 60 МСП-а (30 из Србије и 30 из Северне Македоније).</w:t>
            </w:r>
          </w:p>
          <w:p w14:paraId="315E0258" w14:textId="77777777" w:rsidR="000A0B5B" w:rsidRPr="009D320B" w:rsidRDefault="000A0B5B" w:rsidP="000A0B5B">
            <w:pPr>
              <w:pStyle w:val="ListParagraph"/>
              <w:numPr>
                <w:ilvl w:val="0"/>
                <w:numId w:val="9"/>
              </w:numPr>
              <w:jc w:val="both"/>
            </w:pPr>
            <w:r w:rsidRPr="009D320B">
              <w:rPr>
                <w:bCs/>
              </w:rPr>
              <w:t>Техничка подршка у припреми 60 Бизнис Планова или Стратегија за озелењавање пословања МСП-а (30 из Србије и 30 из Северне Македоније).</w:t>
            </w:r>
          </w:p>
          <w:p w14:paraId="7E8CB964" w14:textId="77777777" w:rsidR="000A0B5B" w:rsidRPr="009D320B" w:rsidRDefault="000A0B5B" w:rsidP="000A0B5B">
            <w:pPr>
              <w:pStyle w:val="ListParagraph"/>
              <w:numPr>
                <w:ilvl w:val="0"/>
                <w:numId w:val="9"/>
              </w:numPr>
              <w:jc w:val="both"/>
            </w:pPr>
            <w:r w:rsidRPr="009D320B">
              <w:t>Информисање о могућностима зеленог финансирања и регулаторном оквиру</w:t>
            </w:r>
          </w:p>
        </w:tc>
        <w:tc>
          <w:tcPr>
            <w:tcW w:w="366" w:type="dxa"/>
            <w:tcBorders>
              <w:left w:val="single" w:sz="4" w:space="0" w:color="auto"/>
              <w:right w:val="single" w:sz="4" w:space="0" w:color="auto"/>
            </w:tcBorders>
            <w:vAlign w:val="center"/>
          </w:tcPr>
          <w:p w14:paraId="77B11FD8" w14:textId="77777777" w:rsidR="000A0B5B" w:rsidRPr="009D320B" w:rsidRDefault="000A0B5B" w:rsidP="003C1CD5">
            <w:pPr>
              <w:jc w:val="both"/>
            </w:pPr>
          </w:p>
        </w:tc>
        <w:tc>
          <w:tcPr>
            <w:tcW w:w="4757" w:type="dxa"/>
            <w:tcBorders>
              <w:top w:val="single" w:sz="4" w:space="0" w:color="auto"/>
              <w:left w:val="single" w:sz="4" w:space="0" w:color="auto"/>
              <w:bottom w:val="single" w:sz="4" w:space="0" w:color="auto"/>
              <w:right w:val="single" w:sz="4" w:space="0" w:color="auto"/>
            </w:tcBorders>
            <w:vAlign w:val="center"/>
          </w:tcPr>
          <w:p w14:paraId="611F9EAC" w14:textId="77777777" w:rsidR="000A0B5B" w:rsidRPr="009D320B" w:rsidRDefault="000A0B5B" w:rsidP="000A0B5B">
            <w:pPr>
              <w:pStyle w:val="ListParagraph"/>
              <w:numPr>
                <w:ilvl w:val="0"/>
                <w:numId w:val="9"/>
              </w:numPr>
              <w:spacing w:before="40" w:after="40"/>
              <w:jc w:val="both"/>
              <w:rPr>
                <w:rFonts w:cs="Calibri"/>
              </w:rPr>
            </w:pPr>
            <w:r w:rsidRPr="009D320B">
              <w:rPr>
                <w:rFonts w:cs="Calibri"/>
              </w:rPr>
              <w:t>Озелењавање пословања - платформа за е-учење</w:t>
            </w:r>
          </w:p>
          <w:p w14:paraId="15171A68" w14:textId="77777777" w:rsidR="000A0B5B" w:rsidRPr="009D320B" w:rsidRDefault="000A0B5B" w:rsidP="000A0B5B">
            <w:pPr>
              <w:pStyle w:val="ListParagraph"/>
              <w:numPr>
                <w:ilvl w:val="0"/>
                <w:numId w:val="9"/>
              </w:numPr>
              <w:spacing w:before="40" w:after="40"/>
              <w:jc w:val="both"/>
              <w:rPr>
                <w:rFonts w:cs="Calibri"/>
              </w:rPr>
            </w:pPr>
            <w:r w:rsidRPr="009D320B">
              <w:rPr>
                <w:rFonts w:cs="Calibri"/>
              </w:rPr>
              <w:t>Практични водич за озелењавање пословања.</w:t>
            </w:r>
          </w:p>
          <w:p w14:paraId="325CCD2A" w14:textId="77777777" w:rsidR="000A0B5B" w:rsidRPr="009D320B" w:rsidRDefault="000A0B5B" w:rsidP="000A0B5B">
            <w:pPr>
              <w:pStyle w:val="ListParagraph"/>
              <w:numPr>
                <w:ilvl w:val="0"/>
                <w:numId w:val="9"/>
              </w:numPr>
              <w:spacing w:before="40" w:after="40"/>
              <w:jc w:val="both"/>
              <w:rPr>
                <w:rFonts w:cs="Calibri"/>
              </w:rPr>
            </w:pPr>
            <w:r w:rsidRPr="009D320B">
              <w:rPr>
                <w:rFonts w:cs="Calibri"/>
              </w:rPr>
              <w:t>Е-брошура: Зелена Европа - примери добре праксе озелењавања пословања.</w:t>
            </w:r>
          </w:p>
          <w:p w14:paraId="2D37A5BE" w14:textId="77777777" w:rsidR="000A0B5B" w:rsidRPr="009D320B" w:rsidRDefault="000A0B5B" w:rsidP="000A0B5B">
            <w:pPr>
              <w:pStyle w:val="ListParagraph"/>
              <w:numPr>
                <w:ilvl w:val="0"/>
                <w:numId w:val="9"/>
              </w:numPr>
              <w:spacing w:before="40" w:after="40"/>
              <w:jc w:val="both"/>
              <w:rPr>
                <w:rFonts w:cs="Calibri"/>
              </w:rPr>
            </w:pPr>
            <w:r w:rsidRPr="009D320B">
              <w:rPr>
                <w:rFonts w:cs="Calibri"/>
              </w:rPr>
              <w:t>Алат за самопроцену степена озелењавање пословања.</w:t>
            </w:r>
          </w:p>
          <w:p w14:paraId="4ADE2990" w14:textId="77777777" w:rsidR="000A0B5B" w:rsidRPr="009D320B" w:rsidRDefault="000A0B5B" w:rsidP="000A0B5B">
            <w:pPr>
              <w:pStyle w:val="ListParagraph"/>
              <w:numPr>
                <w:ilvl w:val="0"/>
                <w:numId w:val="9"/>
              </w:numPr>
              <w:rPr>
                <w:rFonts w:cs="Calibri"/>
              </w:rPr>
            </w:pPr>
            <w:r w:rsidRPr="009D320B">
              <w:rPr>
                <w:rFonts w:cs="Calibri"/>
              </w:rPr>
              <w:t xml:space="preserve">Контролна листа за озелењавање пословања </w:t>
            </w:r>
          </w:p>
          <w:p w14:paraId="47ED545A" w14:textId="77777777" w:rsidR="000A0B5B" w:rsidRPr="009D320B" w:rsidRDefault="000A0B5B" w:rsidP="000A0B5B">
            <w:pPr>
              <w:pStyle w:val="ListParagraph"/>
              <w:numPr>
                <w:ilvl w:val="0"/>
                <w:numId w:val="9"/>
              </w:numPr>
              <w:spacing w:before="40" w:after="40"/>
              <w:jc w:val="both"/>
              <w:rPr>
                <w:rFonts w:cs="Calibri"/>
              </w:rPr>
            </w:pPr>
            <w:r w:rsidRPr="009D320B">
              <w:rPr>
                <w:rFonts w:cs="Calibri"/>
              </w:rPr>
              <w:t>Образац Бизнис Плана/ Стратегије за озелењавање пословања</w:t>
            </w:r>
          </w:p>
          <w:p w14:paraId="76C9CEC4" w14:textId="77777777" w:rsidR="000A0B5B" w:rsidRPr="009D320B" w:rsidRDefault="000A0B5B" w:rsidP="000A0B5B">
            <w:pPr>
              <w:pStyle w:val="ListParagraph"/>
              <w:numPr>
                <w:ilvl w:val="0"/>
                <w:numId w:val="9"/>
              </w:numPr>
              <w:jc w:val="both"/>
            </w:pPr>
            <w:r w:rsidRPr="009D320B">
              <w:rPr>
                <w:rFonts w:cs="Calibri"/>
              </w:rPr>
              <w:t>Програм за 5 модула обуке за озелењавање пословања: 1) Рециклажа и смањење отпада; 2) Очување енергије и воде; 3) Спречавање загађења;4) Зелена дистрибуција (паковање и одрживи транспорт) и 5) Зелене набавке и зелени финансијски инструменти.)</w:t>
            </w:r>
          </w:p>
          <w:p w14:paraId="370E3FBF" w14:textId="77777777" w:rsidR="000A0B5B" w:rsidRPr="009D320B" w:rsidRDefault="000A0B5B" w:rsidP="000A0B5B">
            <w:pPr>
              <w:pStyle w:val="ListParagraph"/>
              <w:numPr>
                <w:ilvl w:val="0"/>
                <w:numId w:val="9"/>
              </w:numPr>
              <w:jc w:val="both"/>
            </w:pPr>
            <w:r w:rsidRPr="009D320B">
              <w:t>Озелењавање пословања база знања и алата за учење.</w:t>
            </w:r>
          </w:p>
        </w:tc>
      </w:tr>
    </w:tbl>
    <w:p w14:paraId="5FFA3850" w14:textId="77777777" w:rsidR="000A0B5B" w:rsidRPr="009D320B" w:rsidRDefault="000A0B5B" w:rsidP="000A0B5B"/>
    <w:p w14:paraId="1D4F2C82" w14:textId="77777777" w:rsidR="000A0B5B" w:rsidRPr="009D320B" w:rsidRDefault="000A0B5B" w:rsidP="000A0B5B">
      <w:pPr>
        <w:jc w:val="both"/>
        <w:rPr>
          <w:rFonts w:eastAsia="Calibri" w:cs="Calibri"/>
          <w:bCs/>
        </w:rPr>
      </w:pPr>
      <w:r w:rsidRPr="009D320B">
        <w:rPr>
          <w:rFonts w:eastAsia="Calibri" w:cs="Calibri"/>
          <w:bCs/>
        </w:rPr>
        <w:t>Процена трошкова зависи од много фактора, као што су буџет пројекта, број одржаних обука, број учесника, број предавача, као и од чињенице да ли ће учесници добити материјале за обуку у штампаној верзији или у електронској форми. Смештај такође зависи од циљне групе  и буџета. Да ли учесници могу да деле собе или очекују једно креветне собе? Током последњих 10 година, постојао је тренд да се нуде самосталне једно креветне собе. Међутим, неки учесници и даље воле да деле своје собе. Када се оброци једу заједно, храна постаје питање од друштвеног значаја. Расположење учесника може бити подигнуто или депресивно због врсте хране и пића на располагању. Ова тачка постаје кључна када се сусрећу учесници из различитих нација. Будите сигурни да су прехрамбене навике познате и поштоване како би се учесници осећали као код куће. Чак и ако нисте у позицији да бирате место одржавања, требало би да посетите место пре почетка радионице и проверите да ли собе одговарају вашим потребама или не.</w:t>
      </w:r>
      <w:r w:rsidRPr="009D320B">
        <w:t xml:space="preserve"> </w:t>
      </w:r>
      <w:r w:rsidRPr="009D320B">
        <w:rPr>
          <w:rFonts w:eastAsia="Calibri" w:cs="Calibri"/>
          <w:bCs/>
        </w:rPr>
        <w:t xml:space="preserve">Један од најважнијих задатака тренера је да припреме и организују помагала за обуку, односно сву документацију за обуку, објекте, визуелна помагала и у суштини све остало што може подстаћи и побољшати учење полазника. Средства за обуку могу бити традиционалнија, као што су пратећа документа, маркери и папир или иновативније, као што су ресурси које тренер производи да би илустровао тачку учења (као што је  мала лопте која преставља  планету земља). Важно је поставити правила од почетка тренинга. </w:t>
      </w:r>
    </w:p>
    <w:p w14:paraId="016B29BB" w14:textId="77777777" w:rsidR="000A0B5B" w:rsidRPr="009D320B" w:rsidRDefault="000A0B5B" w:rsidP="000A0B5B">
      <w:pPr>
        <w:jc w:val="both"/>
        <w:rPr>
          <w:rFonts w:eastAsia="Calibri" w:cs="Calibri"/>
          <w:bCs/>
        </w:rPr>
      </w:pPr>
      <w:r w:rsidRPr="009D320B">
        <w:rPr>
          <w:rFonts w:eastAsia="Calibri" w:cs="Calibri"/>
          <w:bCs/>
        </w:rPr>
        <w:lastRenderedPageBreak/>
        <w:t>Одржавање просторија где се реализује обука је оно што називамо активностима за постављање и описивање основних правила које треба поштовати током курса. Ово је такође важан корак да се учесници осећају посвећено током целе обуке. Ово обично укључује информације о томе када људи могу да праве паузе, где су тоалети, коришћење мобилних телефона, забрана пушења и сл.  Правила вођења обуке може дефинисати тренер/организатор обуке (пре тренинга) и наметнути групи или се могу дефинисати заједно између групе и тренера (на почетку тренинга). Правила се боље поштују када их дефинише група, пошто их учесници предлажу и слажу (што то чини интерним процесом), повећавајући кохезију групе. У овом случају чланови групе су ти који преузимају одговорност да подсете друге учеснике када не поштују договорена правила.</w:t>
      </w:r>
    </w:p>
    <w:p w14:paraId="40C2120D" w14:textId="77777777" w:rsidR="003D2511" w:rsidRPr="009D320B" w:rsidRDefault="003D2511" w:rsidP="005C0275">
      <w:pPr>
        <w:tabs>
          <w:tab w:val="left" w:pos="3708"/>
        </w:tabs>
      </w:pPr>
    </w:p>
    <w:p w14:paraId="4CB62B3A" w14:textId="77777777" w:rsidR="005C0275" w:rsidRPr="009D320B" w:rsidRDefault="005C0275" w:rsidP="005C0275">
      <w:pPr>
        <w:pStyle w:val="Heading1"/>
        <w:spacing w:before="0" w:after="0"/>
        <w:rPr>
          <w:rFonts w:ascii="Calibri" w:hAnsi="Calibri" w:cs="Calibri"/>
          <w:sz w:val="22"/>
          <w:szCs w:val="22"/>
        </w:rPr>
      </w:pPr>
      <w:bookmarkStart w:id="23" w:name="_Toc182380272"/>
      <w:r w:rsidRPr="009D320B">
        <w:rPr>
          <w:rFonts w:ascii="Calibri" w:hAnsi="Calibri" w:cs="Calibri"/>
          <w:sz w:val="22"/>
          <w:szCs w:val="22"/>
        </w:rPr>
        <w:t>3.3.4 Менторинг</w:t>
      </w:r>
      <w:bookmarkEnd w:id="23"/>
    </w:p>
    <w:p w14:paraId="03A5359A" w14:textId="77777777" w:rsidR="005C0275" w:rsidRPr="009D320B" w:rsidRDefault="005C0275" w:rsidP="005C0275">
      <w:pPr>
        <w:tabs>
          <w:tab w:val="left" w:pos="3708"/>
        </w:tabs>
      </w:pPr>
    </w:p>
    <w:p w14:paraId="3601557A" w14:textId="77777777" w:rsidR="000A0B5B" w:rsidRPr="009D320B" w:rsidRDefault="000A0B5B" w:rsidP="000A0B5B">
      <w:pPr>
        <w:tabs>
          <w:tab w:val="left" w:pos="3708"/>
        </w:tabs>
        <w:jc w:val="both"/>
        <w:rPr>
          <w:rFonts w:asciiTheme="minorHAnsi" w:hAnsiTheme="minorHAnsi"/>
        </w:rPr>
      </w:pPr>
      <w:r w:rsidRPr="009D320B">
        <w:rPr>
          <w:rFonts w:asciiTheme="minorHAnsi" w:hAnsiTheme="minorHAnsi"/>
        </w:rPr>
        <w:t>Менторинг је систематски изграђен однос заснован на дугорочној волонтерској подршци успешног предузетника/професионалца који своје знање, искуство и уверења дели са другом особом/пословним професионалцем који је спреман и вољан да учи из ових размена и унапреди свој професионализам</w:t>
      </w:r>
      <w:r w:rsidRPr="009D320B">
        <w:rPr>
          <w:rStyle w:val="FootnoteReference"/>
          <w:rFonts w:asciiTheme="minorHAnsi" w:hAnsiTheme="minorHAnsi"/>
        </w:rPr>
        <w:footnoteReference w:id="5"/>
      </w:r>
      <w:r w:rsidRPr="009D320B">
        <w:rPr>
          <w:rFonts w:asciiTheme="minorHAnsi" w:hAnsiTheme="minorHAnsi"/>
        </w:rPr>
        <w:t xml:space="preserve">. У оквиру пројекта Зелени Пут ментори су професионалци са широким знањем у областима као што су предузетништво, одрживост, пословно право и друге теме релевантне за развој зеленог пословања. Они су уједно и тренери, креатори Обуке за МСП на тему озелењавања. Самим тим, ментори су оспособљени знањем, вештинама и алатима које могу малим и средњим предузећима и предузетницима да пруже практичне и стратешке смернице како да у пракси спроведу све оно што су на обукама за МСП усвојили. Током програма обуке, представници малих и средњих предузећа су стекли практична знања, усавршили своје вештине и добили помоћне алате које директно помажу процесу озелењавања њиховог пословања. На самој обуци, фокус је стављен на усвајању знања, вештина везано за рециклажу и смањење отпада; Очување енергије и воде; Спречавање загађења; Зелену дистрибуцију (паковање и одрживи транспорт) и Зелене набавке и зелене финансијске инструменте. Као резултат обуке, полазници су на основу стечених знања и добијених алата, припремали свој Акциони план који представља водич озелењавања њиховог пословања у наредних 5 година. Менторинг подршка представља логичан наставак унапређења знања из области озелењавања, јер се фокусира на практичну примену активности на пољу озелењавања. Менторинг подршка је ефикасан алат за спровођење акционог плана, посебно у контексту озелењавања пословања. Она обезбеђује персонализовану подршку и смернице које могу значајно допринети успешној реализацији планираних активности. Циљ менторског процеса је да омогући индивидуалну и практичну подршку за примену зелених пракси у пословању, са фокусом на конкретне мере које одговарају специфичностима сваког предузећа Менторинг подршка у оквиру пројекта „Зелени пут“ се фокусира на подршку МСП сектору у имплементацији њиховог Акционог плана. Конкретније, ментори ће малим и средњим предузећима и предузетницима пружити подршку у креирању предуслова за спровођење Акционог плана у организационом смислу. Такође, ментори ће у складу са елементима производног процеса сваког појединачног привредног субјекта моћи да пруже конкретну подршку у спровођењу Акционог плана озелењавања тог привредног субјекта. Сви тренери ће након обуке бити на располагању да улози ментора подрже МСП са менторским услугама, како би што ефикасније спровођењу своје планове за озелењавање пословања. Менторска подршка може бити организована на лицу места или онлајн, у зависности од потреба сваког обученог МСП. То може бити комбинација обе методе, на лицу места и на мрежи. На крају ове менторинг активности, ментори ће израдити тзв. Извештај о процени утицаја, то јест извештај ће кроз анализу спроведених активности на реализацији Акционог плана за озелењавање садржати и препоруке за даље спровођење ових активности у сваком МСП појединачно. Кључне предности менторинг подршке у спровођењу Акционог плана озелењавања се своде на ефикаснију имплементацију континуирано побољшање у реалну процену и прилагођавање планираних активности. Уз помоћ ментора, мала и средња предузећа и предузетници могу брже да уоче недостатке и ускладе своје активности са могућностима. Уз практичну подршку и смернице, мере се брже и лакше примењују. Ментори обезбеђују повратне информације које помажу у побољшању сваког корака процеса. </w:t>
      </w:r>
    </w:p>
    <w:p w14:paraId="19A834AF" w14:textId="47B8195F" w:rsidR="000A0B5B" w:rsidRPr="009D320B" w:rsidRDefault="000A0B5B" w:rsidP="000A0B5B">
      <w:pPr>
        <w:tabs>
          <w:tab w:val="left" w:pos="3708"/>
        </w:tabs>
        <w:jc w:val="both"/>
        <w:rPr>
          <w:rFonts w:asciiTheme="minorHAnsi" w:hAnsiTheme="minorHAnsi"/>
        </w:rPr>
      </w:pPr>
      <w:r w:rsidRPr="009D320B">
        <w:rPr>
          <w:rFonts w:asciiTheme="minorHAnsi" w:hAnsiTheme="minorHAnsi"/>
        </w:rPr>
        <w:lastRenderedPageBreak/>
        <w:t>Обезбеђивање предуслова за озелењавање пословања није само еколошки или морални императив, већ и стратешка потреба која предузећу омогућава дугорочну економску одрживост, конкурентност, и позитиван утицај на заједницу. Спровођење Акционог плана озелењавања пословања може резултирати у значајним уштедама на дужи рок</w:t>
      </w:r>
      <w:r w:rsidRPr="009D320B">
        <w:rPr>
          <w:rFonts w:asciiTheme="minorHAnsi" w:hAnsiTheme="minorHAnsi"/>
          <w:lang w:val="sr-Latn-RS"/>
        </w:rPr>
        <w:t xml:space="preserve">, a </w:t>
      </w:r>
      <w:r w:rsidRPr="009D320B">
        <w:rPr>
          <w:rFonts w:asciiTheme="minorHAnsi" w:hAnsiTheme="minorHAnsi"/>
        </w:rPr>
        <w:t>са растућим глобалним напорима за смањење угљен-отиска, све више земаља усмерава своје законодавство према обавезама које се односе на заштиту животне средине. Укључивање у иницијативе за озелењавање предузећа помаже у испуњавању законских регулатива и избегавању потенцијалних санкција или трошкова који се односе на непоштовање еколошких стандарда. Стога је важно створити организациону инфраструктуру и определити ресурсе који ће омогућити ефективно спровођење Акционог плана озелењавања, уз укључивање свих заинтересованих страна и имплементацију еколошки одговорних пракси у свим аспектима пословања.</w:t>
      </w:r>
      <w:r w:rsidR="000C4A7C" w:rsidRPr="009D320B">
        <w:rPr>
          <w:rFonts w:asciiTheme="minorHAnsi" w:hAnsiTheme="minorHAnsi"/>
        </w:rPr>
        <w:t xml:space="preserve"> </w:t>
      </w:r>
    </w:p>
    <w:p w14:paraId="6B76F767" w14:textId="77777777" w:rsidR="006C6D2D" w:rsidRPr="009D320B" w:rsidRDefault="006C6D2D" w:rsidP="005C0275">
      <w:pPr>
        <w:tabs>
          <w:tab w:val="left" w:pos="3708"/>
        </w:tabs>
      </w:pPr>
    </w:p>
    <w:p w14:paraId="7CB23623" w14:textId="19486E54" w:rsidR="000C4A7C" w:rsidRPr="009D320B" w:rsidRDefault="000C4A7C" w:rsidP="000C4A7C">
      <w:pPr>
        <w:tabs>
          <w:tab w:val="left" w:pos="3708"/>
        </w:tabs>
        <w:jc w:val="both"/>
        <w:rPr>
          <w:rFonts w:asciiTheme="minorHAnsi" w:hAnsiTheme="minorHAnsi"/>
        </w:rPr>
      </w:pPr>
      <w:r w:rsidRPr="009D320B">
        <w:rPr>
          <w:rFonts w:asciiTheme="minorHAnsi" w:hAnsiTheme="minorHAnsi"/>
          <w:b/>
        </w:rPr>
        <w:t xml:space="preserve">Предуслови за спровођење акционог плана озелењавања: </w:t>
      </w:r>
      <w:r w:rsidRPr="009D320B">
        <w:rPr>
          <w:rFonts w:asciiTheme="minorHAnsi" w:hAnsiTheme="minorHAnsi"/>
        </w:rPr>
        <w:t xml:space="preserve">Ови предуслови обухватају оне активности које омогућавају ефикасну реализацију плана озелењавања. Имајући у виду значај ових предуслова, за потребе реализације менторинга, ове предуслове могу се груписати у 4 сегмента: </w:t>
      </w:r>
    </w:p>
    <w:p w14:paraId="5BD3DABE" w14:textId="77777777" w:rsidR="000C4A7C" w:rsidRPr="009D320B" w:rsidRDefault="000C4A7C" w:rsidP="000C4A7C">
      <w:pPr>
        <w:tabs>
          <w:tab w:val="left" w:pos="3708"/>
        </w:tabs>
        <w:jc w:val="both"/>
        <w:rPr>
          <w:rFonts w:asciiTheme="minorHAnsi" w:hAnsiTheme="minorHAnsi"/>
          <w:b/>
        </w:rPr>
      </w:pPr>
    </w:p>
    <w:p w14:paraId="697B98F1" w14:textId="77777777" w:rsidR="000C4A7C" w:rsidRPr="009D320B" w:rsidRDefault="000C4A7C" w:rsidP="000C4A7C">
      <w:pPr>
        <w:pStyle w:val="ListParagraph"/>
        <w:numPr>
          <w:ilvl w:val="0"/>
          <w:numId w:val="27"/>
        </w:numPr>
        <w:tabs>
          <w:tab w:val="left" w:pos="3708"/>
        </w:tabs>
        <w:jc w:val="both"/>
        <w:rPr>
          <w:rFonts w:asciiTheme="minorHAnsi" w:hAnsiTheme="minorHAnsi"/>
        </w:rPr>
      </w:pPr>
      <w:r w:rsidRPr="009D320B">
        <w:rPr>
          <w:rFonts w:asciiTheme="minorHAnsi" w:hAnsiTheme="minorHAnsi"/>
          <w:b/>
        </w:rPr>
        <w:t>Организациони предуслови</w:t>
      </w:r>
      <w:r w:rsidRPr="009D320B">
        <w:rPr>
          <w:rFonts w:asciiTheme="minorHAnsi" w:hAnsiTheme="minorHAnsi"/>
        </w:rPr>
        <w:t xml:space="preserve">: где сврставамо активности подршке менаџмента, именовање тима или координатора задуженог за спровођење и праћење активности из Акционог плана, или формирање интерних тимова са представницима из различитих сектора (производња, логистика, набавка) ради ефикасне имплементације активности из Акционог плана. Такође, овде спада и креирање процедура и протокола, на пример увођење формалних процедура за еколошке активности, као што су раздвајање отпада, оптимизација потрошње енергије или избор добављача и сл. У ову групу предуслова могу да се уброје и обезбеђивање неопходне и одговарајуће опреме, простора и технолошких алата који подржавају еколошке активности. </w:t>
      </w:r>
    </w:p>
    <w:p w14:paraId="45A7414C" w14:textId="77777777" w:rsidR="000C4A7C" w:rsidRPr="009D320B" w:rsidRDefault="000C4A7C" w:rsidP="000C4A7C">
      <w:pPr>
        <w:pStyle w:val="ListParagraph"/>
        <w:numPr>
          <w:ilvl w:val="0"/>
          <w:numId w:val="27"/>
        </w:numPr>
        <w:tabs>
          <w:tab w:val="left" w:pos="3708"/>
        </w:tabs>
        <w:jc w:val="both"/>
        <w:rPr>
          <w:rFonts w:asciiTheme="minorHAnsi" w:hAnsiTheme="minorHAnsi"/>
        </w:rPr>
      </w:pPr>
      <w:r w:rsidRPr="009D320B">
        <w:rPr>
          <w:rFonts w:asciiTheme="minorHAnsi" w:hAnsiTheme="minorHAnsi"/>
          <w:b/>
        </w:rPr>
        <w:t>Финансијски предуслови:</w:t>
      </w:r>
      <w:r w:rsidRPr="009D320B">
        <w:rPr>
          <w:rFonts w:asciiTheme="minorHAnsi" w:hAnsiTheme="minorHAnsi"/>
        </w:rPr>
        <w:t xml:space="preserve"> у ову групу предуслова спадају и активности на обезбеђивању финансијски предуслови, односно обезбеђивање довољно средстава за спровођење мера, укључујући улагања у обуку, опрему и евентуалне консултантске услуге. Самим тим, потребно је интензивирати и активности везане за обезбеђивању и приступу зеленим финансијским инструментима, истражити могућности за коришћење грантова, субвенција или кредита за подршку озелењавању.</w:t>
      </w:r>
    </w:p>
    <w:p w14:paraId="3C80E217" w14:textId="77777777" w:rsidR="000C4A7C" w:rsidRPr="009D320B" w:rsidRDefault="000C4A7C" w:rsidP="000C4A7C">
      <w:pPr>
        <w:pStyle w:val="ListParagraph"/>
        <w:numPr>
          <w:ilvl w:val="0"/>
          <w:numId w:val="27"/>
        </w:numPr>
        <w:tabs>
          <w:tab w:val="left" w:pos="3708"/>
        </w:tabs>
        <w:jc w:val="both"/>
        <w:rPr>
          <w:rFonts w:asciiTheme="minorHAnsi" w:hAnsiTheme="minorHAnsi"/>
          <w:b/>
        </w:rPr>
      </w:pPr>
      <w:r w:rsidRPr="009D320B">
        <w:rPr>
          <w:rFonts w:asciiTheme="minorHAnsi" w:hAnsiTheme="minorHAnsi"/>
          <w:b/>
        </w:rPr>
        <w:t xml:space="preserve">Едукативни предуслови: </w:t>
      </w:r>
      <w:r w:rsidRPr="009D320B">
        <w:rPr>
          <w:rFonts w:asciiTheme="minorHAnsi" w:hAnsiTheme="minorHAnsi"/>
        </w:rPr>
        <w:t xml:space="preserve">Обука запослених у области одрживих пракси и технологија, укључујући управљање отпадом, уштеду енергије и примену зелених финансијских инструмената. </w:t>
      </w:r>
    </w:p>
    <w:p w14:paraId="376E7242" w14:textId="77777777" w:rsidR="000C4A7C" w:rsidRPr="009D320B" w:rsidRDefault="000C4A7C" w:rsidP="000C4A7C">
      <w:pPr>
        <w:pStyle w:val="ListParagraph"/>
        <w:numPr>
          <w:ilvl w:val="0"/>
          <w:numId w:val="27"/>
        </w:numPr>
        <w:tabs>
          <w:tab w:val="left" w:pos="3708"/>
        </w:tabs>
        <w:jc w:val="both"/>
        <w:rPr>
          <w:rFonts w:asciiTheme="minorHAnsi" w:hAnsiTheme="minorHAnsi"/>
        </w:rPr>
      </w:pPr>
      <w:r w:rsidRPr="009D320B">
        <w:rPr>
          <w:rFonts w:asciiTheme="minorHAnsi" w:hAnsiTheme="minorHAnsi"/>
          <w:b/>
        </w:rPr>
        <w:t>Укључивање заинтересованих страна:</w:t>
      </w:r>
      <w:r w:rsidRPr="009D320B">
        <w:rPr>
          <w:rFonts w:asciiTheme="minorHAnsi" w:hAnsiTheme="minorHAnsi"/>
        </w:rPr>
        <w:t xml:space="preserve"> Обезбеђивање предуслова за озелењавање значи и укључивање свих заинтересованих страна – од менаџмента и запослених, преко партнера и добављача, до локалних заједница и инвеститора. Ова кооперација је неопходна за стварање дугорочних резултата који ће бити у интересу свих укључених страна, а не само самог предузећа</w:t>
      </w:r>
    </w:p>
    <w:p w14:paraId="23222904" w14:textId="77777777" w:rsidR="000C4A7C" w:rsidRPr="009D320B" w:rsidRDefault="000C4A7C" w:rsidP="000C4A7C">
      <w:pPr>
        <w:tabs>
          <w:tab w:val="left" w:pos="3708"/>
        </w:tabs>
        <w:jc w:val="both"/>
        <w:rPr>
          <w:rFonts w:asciiTheme="minorHAnsi" w:hAnsiTheme="minorHAnsi"/>
        </w:rPr>
      </w:pPr>
    </w:p>
    <w:p w14:paraId="657ADB5C" w14:textId="77777777" w:rsidR="000C4A7C" w:rsidRPr="009D320B" w:rsidRDefault="000C4A7C" w:rsidP="000C4A7C">
      <w:pPr>
        <w:tabs>
          <w:tab w:val="left" w:pos="3708"/>
        </w:tabs>
        <w:jc w:val="both"/>
        <w:rPr>
          <w:rFonts w:asciiTheme="minorHAnsi" w:hAnsiTheme="minorHAnsi"/>
        </w:rPr>
      </w:pPr>
      <w:r w:rsidRPr="009D320B">
        <w:rPr>
          <w:rFonts w:asciiTheme="minorHAnsi" w:hAnsiTheme="minorHAnsi"/>
          <w:b/>
        </w:rPr>
        <w:t xml:space="preserve">Активности на озелењавању пословног процеса: </w:t>
      </w:r>
      <w:r w:rsidRPr="009D320B">
        <w:rPr>
          <w:rFonts w:asciiTheme="minorHAnsi" w:hAnsiTheme="minorHAnsi"/>
        </w:rPr>
        <w:t xml:space="preserve">Поред припремних активности, сагледавање производног процеса сваког појединачног предузећа је такође веома значајно за успешно спровођење Акционог плана озелењавања, јер омогућава персонализован приступ који је усклађен са специфичним потребама, изазовима и могућностима предузећа. Свака производња има јединствене процесе, материјале, машине и ресурсе. Анализа омогућава препознавање области где је могуће остварити највећи утицај на одрживост. Увид у процес омогућава креирање прилагођених мера за оптимизацију енергије, смањење отпада или коришћење обновљивих извора енергије. На пример у производњи хране фокус може бити на оптимизацији потрошње воде, док је у металској индустрији важнија ефикасна рециклажа отпада. Анализа производног процеса помаже у утврђивању места где долази до губитака у ресурсима (материјали, енергија, вода). Смањење ових губитака не само да доприноси еколошким циљевима, већ и смањује оперативне трошкове. Сагледавањем токова материјала и отпада могу се препознати могућности за поновну употребу или рециклажу. Анализа производних процеса омогућава идентификацију места где је потребно ускладити рад са еколошким стандардима и прописима. Озелењавање производних процеса често резултира већом ефикасношћу и мањим трошковима, што чини предузеће конкурентнијим на тржишту. Поред тога, потрошачи и пословни партнери све више вреднују одрживо пословање. </w:t>
      </w:r>
    </w:p>
    <w:p w14:paraId="5160BB39" w14:textId="7965E996" w:rsidR="000C4A7C" w:rsidRPr="009D320B" w:rsidRDefault="000C4A7C" w:rsidP="000C4A7C">
      <w:pPr>
        <w:tabs>
          <w:tab w:val="left" w:pos="3708"/>
        </w:tabs>
        <w:jc w:val="both"/>
        <w:rPr>
          <w:rFonts w:asciiTheme="minorHAnsi" w:hAnsiTheme="minorHAnsi"/>
        </w:rPr>
      </w:pPr>
      <w:r w:rsidRPr="009D320B">
        <w:rPr>
          <w:rFonts w:asciiTheme="minorHAnsi" w:hAnsiTheme="minorHAnsi"/>
        </w:rPr>
        <w:lastRenderedPageBreak/>
        <w:t>Сагледавање производног процеса је темељ успешног спровођења акционог плана озелењавања. Подршка менторинга у спровођењу Акционог плана озелењавања у складу са производним процесом.</w:t>
      </w:r>
    </w:p>
    <w:p w14:paraId="4DFE1989" w14:textId="77777777" w:rsidR="006C6D2D" w:rsidRPr="009D320B" w:rsidRDefault="006C6D2D" w:rsidP="005C0275">
      <w:pPr>
        <w:tabs>
          <w:tab w:val="left" w:pos="3708"/>
        </w:tabs>
      </w:pPr>
    </w:p>
    <w:p w14:paraId="017CED99" w14:textId="494931AC" w:rsidR="000C4A7C" w:rsidRPr="009D320B" w:rsidRDefault="000C4A7C" w:rsidP="000C4A7C">
      <w:pPr>
        <w:jc w:val="center"/>
        <w:rPr>
          <w:rFonts w:eastAsia="Calibri" w:cs="Calibri"/>
          <w:bCs/>
        </w:rPr>
      </w:pPr>
      <w:r w:rsidRPr="009D320B">
        <w:rPr>
          <w:rFonts w:eastAsia="Calibri" w:cs="Calibri"/>
          <w:bCs/>
        </w:rPr>
        <w:t xml:space="preserve">Табела </w:t>
      </w:r>
      <w:r w:rsidRPr="009D320B">
        <w:rPr>
          <w:rFonts w:eastAsia="Calibri" w:cs="Calibri"/>
          <w:bCs/>
        </w:rPr>
        <w:fldChar w:fldCharType="begin"/>
      </w:r>
      <w:r w:rsidRPr="009D320B">
        <w:rPr>
          <w:rFonts w:eastAsia="Calibri" w:cs="Calibri"/>
          <w:bCs/>
        </w:rPr>
        <w:instrText xml:space="preserve"> SEQ Табела \* ARABIC </w:instrText>
      </w:r>
      <w:r w:rsidRPr="009D320B">
        <w:rPr>
          <w:rFonts w:eastAsia="Calibri" w:cs="Calibri"/>
          <w:bCs/>
        </w:rPr>
        <w:fldChar w:fldCharType="separate"/>
      </w:r>
      <w:r w:rsidR="004915D0">
        <w:rPr>
          <w:rFonts w:eastAsia="Calibri" w:cs="Calibri"/>
          <w:bCs/>
          <w:noProof/>
        </w:rPr>
        <w:t>15</w:t>
      </w:r>
      <w:r w:rsidRPr="009D320B">
        <w:rPr>
          <w:rFonts w:eastAsia="Calibri" w:cs="Calibri"/>
          <w:bCs/>
        </w:rPr>
        <w:fldChar w:fldCharType="end"/>
      </w:r>
      <w:r w:rsidRPr="009D320B">
        <w:rPr>
          <w:rFonts w:eastAsia="Calibri" w:cs="Calibri"/>
          <w:bCs/>
        </w:rPr>
        <w:t>. Кључне тачке у менторинг процесу</w:t>
      </w:r>
    </w:p>
    <w:p w14:paraId="38657E38" w14:textId="77777777" w:rsidR="000C4A7C" w:rsidRPr="009D320B" w:rsidRDefault="000C4A7C" w:rsidP="005C0275">
      <w:pPr>
        <w:tabs>
          <w:tab w:val="left" w:pos="3708"/>
        </w:tabs>
      </w:pPr>
    </w:p>
    <w:tbl>
      <w:tblPr>
        <w:tblStyle w:val="TableGrid"/>
        <w:tblW w:w="9889" w:type="dxa"/>
        <w:tblLook w:val="04A0" w:firstRow="1" w:lastRow="0" w:firstColumn="1" w:lastColumn="0" w:noHBand="0" w:noVBand="1"/>
      </w:tblPr>
      <w:tblGrid>
        <w:gridCol w:w="2405"/>
        <w:gridCol w:w="7484"/>
      </w:tblGrid>
      <w:tr w:rsidR="009D320B" w:rsidRPr="009D320B" w14:paraId="1CE481AA" w14:textId="77777777" w:rsidTr="003C1CD5">
        <w:tc>
          <w:tcPr>
            <w:tcW w:w="2405" w:type="dxa"/>
            <w:vMerge w:val="restart"/>
            <w:vAlign w:val="center"/>
          </w:tcPr>
          <w:p w14:paraId="0A0E49F0"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Улазни ресурси</w:t>
            </w:r>
          </w:p>
        </w:tc>
        <w:tc>
          <w:tcPr>
            <w:tcW w:w="7484" w:type="dxa"/>
          </w:tcPr>
          <w:p w14:paraId="61372DCA"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Сировине и материјали: Основне компоненте које се користе у производњи (нпр. метал, пластика, текстил).</w:t>
            </w:r>
          </w:p>
        </w:tc>
      </w:tr>
      <w:tr w:rsidR="009D320B" w:rsidRPr="009D320B" w14:paraId="471A9643" w14:textId="77777777" w:rsidTr="003C1CD5">
        <w:tc>
          <w:tcPr>
            <w:tcW w:w="2405" w:type="dxa"/>
            <w:vMerge/>
            <w:vAlign w:val="center"/>
          </w:tcPr>
          <w:p w14:paraId="054F2416" w14:textId="77777777" w:rsidR="000C4A7C" w:rsidRPr="009D320B" w:rsidRDefault="000C4A7C" w:rsidP="003C1CD5">
            <w:pPr>
              <w:tabs>
                <w:tab w:val="left" w:pos="3708"/>
              </w:tabs>
              <w:jc w:val="both"/>
              <w:rPr>
                <w:rFonts w:asciiTheme="minorHAnsi" w:hAnsiTheme="minorHAnsi"/>
              </w:rPr>
            </w:pPr>
          </w:p>
        </w:tc>
        <w:tc>
          <w:tcPr>
            <w:tcW w:w="7484" w:type="dxa"/>
          </w:tcPr>
          <w:p w14:paraId="482824DA"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Енергија: Електрична, топлотна или друга врста енергије потребна за рад машина и опреме.</w:t>
            </w:r>
          </w:p>
        </w:tc>
      </w:tr>
      <w:tr w:rsidR="009D320B" w:rsidRPr="009D320B" w14:paraId="15A4A947" w14:textId="77777777" w:rsidTr="003C1CD5">
        <w:tc>
          <w:tcPr>
            <w:tcW w:w="2405" w:type="dxa"/>
            <w:vMerge/>
            <w:vAlign w:val="center"/>
          </w:tcPr>
          <w:p w14:paraId="620364BA" w14:textId="77777777" w:rsidR="000C4A7C" w:rsidRPr="009D320B" w:rsidRDefault="000C4A7C" w:rsidP="003C1CD5">
            <w:pPr>
              <w:tabs>
                <w:tab w:val="left" w:pos="3708"/>
              </w:tabs>
              <w:jc w:val="both"/>
              <w:rPr>
                <w:rFonts w:asciiTheme="minorHAnsi" w:hAnsiTheme="minorHAnsi"/>
              </w:rPr>
            </w:pPr>
          </w:p>
        </w:tc>
        <w:tc>
          <w:tcPr>
            <w:tcW w:w="7484" w:type="dxa"/>
          </w:tcPr>
          <w:p w14:paraId="373C0BFD"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Опрема и алати: Машине, уређаји, алати и друга опрема која се користи у производњи.</w:t>
            </w:r>
          </w:p>
        </w:tc>
      </w:tr>
      <w:tr w:rsidR="009D320B" w:rsidRPr="009D320B" w14:paraId="1D708469" w14:textId="77777777" w:rsidTr="003C1CD5">
        <w:tc>
          <w:tcPr>
            <w:tcW w:w="2405" w:type="dxa"/>
            <w:vMerge/>
            <w:vAlign w:val="center"/>
          </w:tcPr>
          <w:p w14:paraId="68FEBD64" w14:textId="77777777" w:rsidR="000C4A7C" w:rsidRPr="009D320B" w:rsidRDefault="000C4A7C" w:rsidP="003C1CD5">
            <w:pPr>
              <w:tabs>
                <w:tab w:val="left" w:pos="3708"/>
              </w:tabs>
              <w:jc w:val="both"/>
              <w:rPr>
                <w:rFonts w:asciiTheme="minorHAnsi" w:hAnsiTheme="minorHAnsi"/>
              </w:rPr>
            </w:pPr>
          </w:p>
        </w:tc>
        <w:tc>
          <w:tcPr>
            <w:tcW w:w="7484" w:type="dxa"/>
          </w:tcPr>
          <w:p w14:paraId="0FB492CD"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Људски ресурси: Радници, инжењери и техничари који управљају процесом.</w:t>
            </w:r>
          </w:p>
        </w:tc>
      </w:tr>
      <w:tr w:rsidR="009D320B" w:rsidRPr="009D320B" w14:paraId="5D56D87B" w14:textId="77777777" w:rsidTr="003C1CD5">
        <w:tc>
          <w:tcPr>
            <w:tcW w:w="2405" w:type="dxa"/>
            <w:vMerge/>
            <w:vAlign w:val="center"/>
          </w:tcPr>
          <w:p w14:paraId="009483FE" w14:textId="77777777" w:rsidR="000C4A7C" w:rsidRPr="009D320B" w:rsidRDefault="000C4A7C" w:rsidP="003C1CD5">
            <w:pPr>
              <w:tabs>
                <w:tab w:val="left" w:pos="3708"/>
              </w:tabs>
              <w:jc w:val="both"/>
              <w:rPr>
                <w:rFonts w:asciiTheme="minorHAnsi" w:hAnsiTheme="minorHAnsi"/>
              </w:rPr>
            </w:pPr>
          </w:p>
        </w:tc>
        <w:tc>
          <w:tcPr>
            <w:tcW w:w="7484" w:type="dxa"/>
          </w:tcPr>
          <w:p w14:paraId="5C986490"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Информације: Пројектна документација, производне спецификације и радни налози.</w:t>
            </w:r>
          </w:p>
        </w:tc>
      </w:tr>
      <w:tr w:rsidR="009D320B" w:rsidRPr="009D320B" w14:paraId="099D2410" w14:textId="77777777" w:rsidTr="003C1CD5">
        <w:tc>
          <w:tcPr>
            <w:tcW w:w="2405" w:type="dxa"/>
            <w:vMerge w:val="restart"/>
            <w:vAlign w:val="center"/>
          </w:tcPr>
          <w:p w14:paraId="67BBC8C3"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Основне активности производног процеса</w:t>
            </w:r>
          </w:p>
        </w:tc>
        <w:tc>
          <w:tcPr>
            <w:tcW w:w="7484" w:type="dxa"/>
          </w:tcPr>
          <w:p w14:paraId="2A11D821"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Припрема производње: Укључује планирање, дизајн производа и организацију ресурса.</w:t>
            </w:r>
          </w:p>
        </w:tc>
      </w:tr>
      <w:tr w:rsidR="009D320B" w:rsidRPr="009D320B" w14:paraId="449458D8" w14:textId="77777777" w:rsidTr="00DE1A5D">
        <w:trPr>
          <w:trHeight w:val="316"/>
        </w:trPr>
        <w:tc>
          <w:tcPr>
            <w:tcW w:w="2405" w:type="dxa"/>
            <w:vMerge/>
            <w:vAlign w:val="center"/>
          </w:tcPr>
          <w:p w14:paraId="6C7D2485" w14:textId="77777777" w:rsidR="000C4A7C" w:rsidRPr="009D320B" w:rsidRDefault="000C4A7C" w:rsidP="003C1CD5">
            <w:pPr>
              <w:tabs>
                <w:tab w:val="left" w:pos="3708"/>
              </w:tabs>
              <w:jc w:val="both"/>
              <w:rPr>
                <w:rFonts w:asciiTheme="minorHAnsi" w:hAnsiTheme="minorHAnsi"/>
              </w:rPr>
            </w:pPr>
          </w:p>
        </w:tc>
        <w:tc>
          <w:tcPr>
            <w:tcW w:w="7484" w:type="dxa"/>
          </w:tcPr>
          <w:p w14:paraId="17EEF0B0"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Обрада: Прерада сировина кроз физичке, хемијске или механичке процесе.</w:t>
            </w:r>
          </w:p>
        </w:tc>
      </w:tr>
      <w:tr w:rsidR="009D320B" w:rsidRPr="009D320B" w14:paraId="395CF6AA" w14:textId="77777777" w:rsidTr="003C1CD5">
        <w:tc>
          <w:tcPr>
            <w:tcW w:w="2405" w:type="dxa"/>
            <w:vMerge/>
            <w:vAlign w:val="center"/>
          </w:tcPr>
          <w:p w14:paraId="0A212632" w14:textId="77777777" w:rsidR="000C4A7C" w:rsidRPr="009D320B" w:rsidRDefault="000C4A7C" w:rsidP="003C1CD5">
            <w:pPr>
              <w:tabs>
                <w:tab w:val="left" w:pos="3708"/>
              </w:tabs>
              <w:jc w:val="both"/>
              <w:rPr>
                <w:rFonts w:asciiTheme="minorHAnsi" w:hAnsiTheme="minorHAnsi"/>
              </w:rPr>
            </w:pPr>
          </w:p>
        </w:tc>
        <w:tc>
          <w:tcPr>
            <w:tcW w:w="7484" w:type="dxa"/>
          </w:tcPr>
          <w:p w14:paraId="34C309D5"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Монтажа: Склапање компоненти у завршени производ.</w:t>
            </w:r>
          </w:p>
        </w:tc>
      </w:tr>
      <w:tr w:rsidR="009D320B" w:rsidRPr="009D320B" w14:paraId="545469C5" w14:textId="77777777" w:rsidTr="003C1CD5">
        <w:tc>
          <w:tcPr>
            <w:tcW w:w="2405" w:type="dxa"/>
            <w:vMerge/>
            <w:vAlign w:val="center"/>
          </w:tcPr>
          <w:p w14:paraId="3E6F99C5" w14:textId="77777777" w:rsidR="000C4A7C" w:rsidRPr="009D320B" w:rsidRDefault="000C4A7C" w:rsidP="003C1CD5">
            <w:pPr>
              <w:tabs>
                <w:tab w:val="left" w:pos="3708"/>
              </w:tabs>
              <w:jc w:val="both"/>
              <w:rPr>
                <w:rFonts w:asciiTheme="minorHAnsi" w:hAnsiTheme="minorHAnsi"/>
              </w:rPr>
            </w:pPr>
          </w:p>
        </w:tc>
        <w:tc>
          <w:tcPr>
            <w:tcW w:w="7484" w:type="dxa"/>
          </w:tcPr>
          <w:p w14:paraId="5A6AF561"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Контрола квалитета: Провера да ли производи задовољавају стандарде и спецификације.</w:t>
            </w:r>
          </w:p>
        </w:tc>
      </w:tr>
      <w:tr w:rsidR="009D320B" w:rsidRPr="009D320B" w14:paraId="51269F66" w14:textId="77777777" w:rsidTr="003C1CD5">
        <w:tc>
          <w:tcPr>
            <w:tcW w:w="2405" w:type="dxa"/>
            <w:vMerge/>
            <w:vAlign w:val="center"/>
          </w:tcPr>
          <w:p w14:paraId="456A9B1C" w14:textId="77777777" w:rsidR="000C4A7C" w:rsidRPr="009D320B" w:rsidRDefault="000C4A7C" w:rsidP="003C1CD5">
            <w:pPr>
              <w:tabs>
                <w:tab w:val="left" w:pos="3708"/>
              </w:tabs>
              <w:jc w:val="both"/>
              <w:rPr>
                <w:rFonts w:asciiTheme="minorHAnsi" w:hAnsiTheme="minorHAnsi"/>
              </w:rPr>
            </w:pPr>
          </w:p>
        </w:tc>
        <w:tc>
          <w:tcPr>
            <w:tcW w:w="7484" w:type="dxa"/>
          </w:tcPr>
          <w:p w14:paraId="25CD5445"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Паковање: Припрема производа за транспорт и складиштење</w:t>
            </w:r>
          </w:p>
        </w:tc>
      </w:tr>
      <w:tr w:rsidR="009D320B" w:rsidRPr="009D320B" w14:paraId="71EE19EF" w14:textId="77777777" w:rsidTr="003C1CD5">
        <w:tc>
          <w:tcPr>
            <w:tcW w:w="2405" w:type="dxa"/>
            <w:vMerge w:val="restart"/>
            <w:vAlign w:val="center"/>
          </w:tcPr>
          <w:p w14:paraId="51BDFF12"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Излазни ресурси</w:t>
            </w:r>
          </w:p>
        </w:tc>
        <w:tc>
          <w:tcPr>
            <w:tcW w:w="7484" w:type="dxa"/>
          </w:tcPr>
          <w:p w14:paraId="00EF286A"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Готов производ: Завршени производ спреман за дистрибуцију или продају.</w:t>
            </w:r>
          </w:p>
        </w:tc>
      </w:tr>
      <w:tr w:rsidR="009D320B" w:rsidRPr="009D320B" w14:paraId="6D9672A7" w14:textId="77777777" w:rsidTr="003C1CD5">
        <w:tc>
          <w:tcPr>
            <w:tcW w:w="2405" w:type="dxa"/>
            <w:vMerge/>
            <w:vAlign w:val="center"/>
          </w:tcPr>
          <w:p w14:paraId="5665E534" w14:textId="77777777" w:rsidR="000C4A7C" w:rsidRPr="009D320B" w:rsidRDefault="000C4A7C" w:rsidP="003C1CD5">
            <w:pPr>
              <w:tabs>
                <w:tab w:val="left" w:pos="3708"/>
              </w:tabs>
              <w:jc w:val="both"/>
              <w:rPr>
                <w:rFonts w:asciiTheme="minorHAnsi" w:hAnsiTheme="minorHAnsi"/>
              </w:rPr>
            </w:pPr>
          </w:p>
        </w:tc>
        <w:tc>
          <w:tcPr>
            <w:tcW w:w="7484" w:type="dxa"/>
          </w:tcPr>
          <w:p w14:paraId="1E16D92E"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Отпад и нуспроизводи: Материјали који се не користе у завршном производу, али могу бити рециклирани или поново употребљени</w:t>
            </w:r>
          </w:p>
        </w:tc>
      </w:tr>
      <w:tr w:rsidR="009D320B" w:rsidRPr="009D320B" w14:paraId="2EC09C36" w14:textId="77777777" w:rsidTr="003C1CD5">
        <w:tc>
          <w:tcPr>
            <w:tcW w:w="2405" w:type="dxa"/>
            <w:vMerge w:val="restart"/>
            <w:vAlign w:val="center"/>
          </w:tcPr>
          <w:p w14:paraId="3FB972AB"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Подршка производном процесу</w:t>
            </w:r>
          </w:p>
        </w:tc>
        <w:tc>
          <w:tcPr>
            <w:tcW w:w="7484" w:type="dxa"/>
          </w:tcPr>
          <w:p w14:paraId="4870E9A8"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Складиштење: Простори за чување сировина, полупроизвода и готових производа.</w:t>
            </w:r>
          </w:p>
        </w:tc>
      </w:tr>
      <w:tr w:rsidR="009D320B" w:rsidRPr="009D320B" w14:paraId="31B65494" w14:textId="77777777" w:rsidTr="003C1CD5">
        <w:tc>
          <w:tcPr>
            <w:tcW w:w="2405" w:type="dxa"/>
            <w:vMerge/>
            <w:vAlign w:val="center"/>
          </w:tcPr>
          <w:p w14:paraId="2E3596B7" w14:textId="77777777" w:rsidR="000C4A7C" w:rsidRPr="009D320B" w:rsidRDefault="000C4A7C" w:rsidP="003C1CD5">
            <w:pPr>
              <w:tabs>
                <w:tab w:val="left" w:pos="3708"/>
              </w:tabs>
              <w:jc w:val="both"/>
              <w:rPr>
                <w:rFonts w:asciiTheme="minorHAnsi" w:hAnsiTheme="minorHAnsi"/>
              </w:rPr>
            </w:pPr>
          </w:p>
        </w:tc>
        <w:tc>
          <w:tcPr>
            <w:tcW w:w="7484" w:type="dxa"/>
          </w:tcPr>
          <w:p w14:paraId="58E3AED0"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Транспорт: Унутрашњи и спољашњи транспорт за премештање материјала и производа.</w:t>
            </w:r>
          </w:p>
        </w:tc>
      </w:tr>
      <w:tr w:rsidR="009D320B" w:rsidRPr="009D320B" w14:paraId="4B3320BE" w14:textId="77777777" w:rsidTr="003C1CD5">
        <w:tc>
          <w:tcPr>
            <w:tcW w:w="2405" w:type="dxa"/>
            <w:vMerge/>
            <w:vAlign w:val="center"/>
          </w:tcPr>
          <w:p w14:paraId="3AD784A3" w14:textId="77777777" w:rsidR="000C4A7C" w:rsidRPr="009D320B" w:rsidRDefault="000C4A7C" w:rsidP="003C1CD5">
            <w:pPr>
              <w:tabs>
                <w:tab w:val="left" w:pos="3708"/>
              </w:tabs>
              <w:jc w:val="both"/>
              <w:rPr>
                <w:rFonts w:asciiTheme="minorHAnsi" w:hAnsiTheme="minorHAnsi"/>
              </w:rPr>
            </w:pPr>
          </w:p>
        </w:tc>
        <w:tc>
          <w:tcPr>
            <w:tcW w:w="7484" w:type="dxa"/>
          </w:tcPr>
          <w:p w14:paraId="79083701"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Одржавање: Редовно одржавање и поправка опреме како би се обезбедила несметана производња.</w:t>
            </w:r>
          </w:p>
        </w:tc>
      </w:tr>
      <w:tr w:rsidR="009D320B" w:rsidRPr="009D320B" w14:paraId="12A1B934" w14:textId="77777777" w:rsidTr="003C1CD5">
        <w:tc>
          <w:tcPr>
            <w:tcW w:w="2405" w:type="dxa"/>
            <w:vMerge/>
            <w:vAlign w:val="center"/>
          </w:tcPr>
          <w:p w14:paraId="037BEAC6" w14:textId="77777777" w:rsidR="000C4A7C" w:rsidRPr="009D320B" w:rsidRDefault="000C4A7C" w:rsidP="003C1CD5">
            <w:pPr>
              <w:tabs>
                <w:tab w:val="left" w:pos="3708"/>
              </w:tabs>
              <w:jc w:val="both"/>
              <w:rPr>
                <w:rFonts w:asciiTheme="minorHAnsi" w:hAnsiTheme="minorHAnsi"/>
              </w:rPr>
            </w:pPr>
          </w:p>
        </w:tc>
        <w:tc>
          <w:tcPr>
            <w:tcW w:w="7484" w:type="dxa"/>
          </w:tcPr>
          <w:p w14:paraId="43EA67ED"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Управљање производњом: Координација свих ресурса и активности како би се обезбедила ефикасност и квалитет.</w:t>
            </w:r>
          </w:p>
        </w:tc>
      </w:tr>
      <w:tr w:rsidR="009D320B" w:rsidRPr="009D320B" w14:paraId="4187DDB5" w14:textId="77777777" w:rsidTr="003C1CD5">
        <w:tc>
          <w:tcPr>
            <w:tcW w:w="2405" w:type="dxa"/>
            <w:vMerge w:val="restart"/>
            <w:vAlign w:val="center"/>
          </w:tcPr>
          <w:p w14:paraId="614ACC04"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Инфраструктура и логистика</w:t>
            </w:r>
          </w:p>
        </w:tc>
        <w:tc>
          <w:tcPr>
            <w:tcW w:w="7484" w:type="dxa"/>
          </w:tcPr>
          <w:p w14:paraId="0D81A447"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Простор: Производни погони, радни простори и складишта.</w:t>
            </w:r>
          </w:p>
        </w:tc>
      </w:tr>
      <w:tr w:rsidR="009D320B" w:rsidRPr="009D320B" w14:paraId="1E8D0740" w14:textId="77777777" w:rsidTr="003C1CD5">
        <w:tc>
          <w:tcPr>
            <w:tcW w:w="2405" w:type="dxa"/>
            <w:vMerge/>
            <w:vAlign w:val="center"/>
          </w:tcPr>
          <w:p w14:paraId="14513F26" w14:textId="77777777" w:rsidR="000C4A7C" w:rsidRPr="009D320B" w:rsidRDefault="000C4A7C" w:rsidP="003C1CD5">
            <w:pPr>
              <w:tabs>
                <w:tab w:val="left" w:pos="3708"/>
              </w:tabs>
              <w:jc w:val="both"/>
              <w:rPr>
                <w:rFonts w:asciiTheme="minorHAnsi" w:hAnsiTheme="minorHAnsi"/>
              </w:rPr>
            </w:pPr>
          </w:p>
        </w:tc>
        <w:tc>
          <w:tcPr>
            <w:tcW w:w="7484" w:type="dxa"/>
          </w:tcPr>
          <w:p w14:paraId="0BF058D8"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Информациони системи: Софтвер и алати за праћење производног процеса, залиха и резултата.</w:t>
            </w:r>
          </w:p>
        </w:tc>
      </w:tr>
      <w:tr w:rsidR="009D320B" w:rsidRPr="009D320B" w14:paraId="326E3607" w14:textId="77777777" w:rsidTr="003C1CD5">
        <w:tc>
          <w:tcPr>
            <w:tcW w:w="2405" w:type="dxa"/>
            <w:vMerge/>
            <w:vAlign w:val="center"/>
          </w:tcPr>
          <w:p w14:paraId="235BDF3E" w14:textId="77777777" w:rsidR="000C4A7C" w:rsidRPr="009D320B" w:rsidRDefault="000C4A7C" w:rsidP="003C1CD5">
            <w:pPr>
              <w:tabs>
                <w:tab w:val="left" w:pos="3708"/>
              </w:tabs>
              <w:jc w:val="both"/>
              <w:rPr>
                <w:rFonts w:asciiTheme="minorHAnsi" w:hAnsiTheme="minorHAnsi"/>
              </w:rPr>
            </w:pPr>
          </w:p>
        </w:tc>
        <w:tc>
          <w:tcPr>
            <w:tcW w:w="7484" w:type="dxa"/>
          </w:tcPr>
          <w:p w14:paraId="169021D2"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Сигурносни и еколошки стандарди: Обезбеђивање заштите радника и смањење утицаја на животну средину.</w:t>
            </w:r>
          </w:p>
        </w:tc>
      </w:tr>
      <w:tr w:rsidR="009D320B" w:rsidRPr="009D320B" w14:paraId="737C9B51" w14:textId="77777777" w:rsidTr="003C1CD5">
        <w:tc>
          <w:tcPr>
            <w:tcW w:w="2405" w:type="dxa"/>
            <w:vMerge w:val="restart"/>
            <w:vAlign w:val="center"/>
          </w:tcPr>
          <w:p w14:paraId="491B81FC"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Систем за праћење, евалуацију и стандардизацију</w:t>
            </w:r>
          </w:p>
        </w:tc>
        <w:tc>
          <w:tcPr>
            <w:tcW w:w="7484" w:type="dxa"/>
          </w:tcPr>
          <w:p w14:paraId="3F56796A"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Процена учинка: Анализа ефикасности процеса и идентификација могућности за унапређење.</w:t>
            </w:r>
          </w:p>
        </w:tc>
      </w:tr>
      <w:tr w:rsidR="009D320B" w:rsidRPr="009D320B" w14:paraId="10E11EBA" w14:textId="77777777" w:rsidTr="003C1CD5">
        <w:tc>
          <w:tcPr>
            <w:tcW w:w="2405" w:type="dxa"/>
            <w:vMerge/>
            <w:vAlign w:val="center"/>
          </w:tcPr>
          <w:p w14:paraId="0E5F5B07" w14:textId="77777777" w:rsidR="000C4A7C" w:rsidRPr="009D320B" w:rsidRDefault="000C4A7C" w:rsidP="003C1CD5">
            <w:pPr>
              <w:tabs>
                <w:tab w:val="left" w:pos="3708"/>
              </w:tabs>
              <w:jc w:val="both"/>
              <w:rPr>
                <w:rFonts w:asciiTheme="minorHAnsi" w:hAnsiTheme="minorHAnsi"/>
              </w:rPr>
            </w:pPr>
          </w:p>
        </w:tc>
        <w:tc>
          <w:tcPr>
            <w:tcW w:w="7484" w:type="dxa"/>
          </w:tcPr>
          <w:p w14:paraId="7B33E4E5"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Ревизија и оптимизација: Континуирано побољшање процеса како би се постигла већа продуктивност и смањили трошкови</w:t>
            </w:r>
          </w:p>
        </w:tc>
      </w:tr>
      <w:tr w:rsidR="000C4A7C" w:rsidRPr="009D320B" w14:paraId="550DD04F" w14:textId="77777777" w:rsidTr="003C1CD5">
        <w:tc>
          <w:tcPr>
            <w:tcW w:w="2405" w:type="dxa"/>
            <w:vMerge/>
            <w:vAlign w:val="center"/>
          </w:tcPr>
          <w:p w14:paraId="27649106" w14:textId="77777777" w:rsidR="000C4A7C" w:rsidRPr="009D320B" w:rsidRDefault="000C4A7C" w:rsidP="003C1CD5">
            <w:pPr>
              <w:tabs>
                <w:tab w:val="left" w:pos="3708"/>
              </w:tabs>
              <w:jc w:val="both"/>
              <w:rPr>
                <w:rFonts w:asciiTheme="minorHAnsi" w:hAnsiTheme="minorHAnsi"/>
              </w:rPr>
            </w:pPr>
          </w:p>
        </w:tc>
        <w:tc>
          <w:tcPr>
            <w:tcW w:w="7484" w:type="dxa"/>
          </w:tcPr>
          <w:p w14:paraId="581C69A5"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Стандардизоване процедуре: Документација која омогућава одрживост примене процеса озелењавања</w:t>
            </w:r>
          </w:p>
        </w:tc>
      </w:tr>
    </w:tbl>
    <w:p w14:paraId="51000D62" w14:textId="77777777" w:rsidR="000C4A7C" w:rsidRPr="009D320B" w:rsidRDefault="000C4A7C" w:rsidP="005C0275">
      <w:pPr>
        <w:tabs>
          <w:tab w:val="left" w:pos="3708"/>
        </w:tabs>
      </w:pPr>
    </w:p>
    <w:p w14:paraId="4265E8FB" w14:textId="77777777" w:rsidR="00DE1A5D" w:rsidRPr="009D320B" w:rsidRDefault="000C4A7C" w:rsidP="000C4A7C">
      <w:pPr>
        <w:tabs>
          <w:tab w:val="left" w:pos="3708"/>
        </w:tabs>
        <w:jc w:val="both"/>
        <w:rPr>
          <w:rFonts w:asciiTheme="minorHAnsi" w:hAnsiTheme="minorHAnsi"/>
        </w:rPr>
      </w:pPr>
      <w:r w:rsidRPr="009D320B">
        <w:rPr>
          <w:rFonts w:asciiTheme="minorHAnsi" w:hAnsiTheme="minorHAnsi"/>
          <w:b/>
        </w:rPr>
        <w:t xml:space="preserve">Извештај о процени утицаја спроведених активности: </w:t>
      </w:r>
      <w:r w:rsidRPr="009D320B">
        <w:rPr>
          <w:rFonts w:asciiTheme="minorHAnsi" w:hAnsiTheme="minorHAnsi"/>
        </w:rPr>
        <w:t xml:space="preserve">Извештај о процени утицаја спроведених активности на пољу озелењавања пословања је важан документ који помаже предузећу да оцени ефективност својих напора у области одрживости и заштите животне средине. Овај извештај је свеобухватан, како би се објективно и транспарентно пренели резултати активности на озелењавању и њихови ефекти на свеукупно пословање предузећа. Извештај о процени утицаја је намењен власницима малих и средњих предузећа и предузетницима и представља путоказ ка ефикаснијој имплементацији Акционог плана озелењавања. </w:t>
      </w:r>
    </w:p>
    <w:p w14:paraId="7E18A8F5" w14:textId="5AA7CC22" w:rsidR="000C4A7C" w:rsidRPr="009D320B" w:rsidRDefault="000C4A7C" w:rsidP="000C4A7C">
      <w:pPr>
        <w:tabs>
          <w:tab w:val="left" w:pos="3708"/>
        </w:tabs>
        <w:jc w:val="both"/>
        <w:rPr>
          <w:rFonts w:asciiTheme="minorHAnsi" w:hAnsiTheme="minorHAnsi"/>
        </w:rPr>
      </w:pPr>
      <w:r w:rsidRPr="009D320B">
        <w:rPr>
          <w:rFonts w:asciiTheme="minorHAnsi" w:hAnsiTheme="minorHAnsi"/>
        </w:rPr>
        <w:lastRenderedPageBreak/>
        <w:t xml:space="preserve">Извештај треба да садржати анализу спроведених активности на остварењу предуслова за ефикасно спровођење Акционог плана озелењавања, као и анализу спроведених активности у циљу озелењавања пословног процеса конкретног предузећа. Из ових анализа, произаћи ће и конкретне препоруке ментора у циљу ефикаснијег и ефективнијег спровођења акционог плана озелењавања конкретног привредног субјекта. </w:t>
      </w:r>
    </w:p>
    <w:p w14:paraId="37679394" w14:textId="77777777" w:rsidR="005C0275" w:rsidRPr="009D320B" w:rsidRDefault="005C0275" w:rsidP="005C0275"/>
    <w:p w14:paraId="54764EBF" w14:textId="77777777" w:rsidR="00DE1A5D" w:rsidRPr="009D320B" w:rsidRDefault="00DE1A5D" w:rsidP="00DE1A5D">
      <w:pPr>
        <w:pStyle w:val="Heading1"/>
        <w:spacing w:before="0" w:after="0"/>
        <w:rPr>
          <w:rFonts w:ascii="Calibri" w:hAnsi="Calibri" w:cs="Calibri"/>
          <w:color w:val="auto"/>
          <w:sz w:val="22"/>
          <w:szCs w:val="22"/>
        </w:rPr>
      </w:pPr>
      <w:bookmarkStart w:id="24" w:name="_Toc182380273"/>
      <w:r w:rsidRPr="009D320B">
        <w:rPr>
          <w:rFonts w:ascii="Calibri" w:hAnsi="Calibri" w:cs="Calibri"/>
          <w:color w:val="auto"/>
          <w:sz w:val="22"/>
          <w:szCs w:val="22"/>
        </w:rPr>
        <w:t>3.4 Мониторинг и евалуација обуке</w:t>
      </w:r>
      <w:bookmarkEnd w:id="24"/>
    </w:p>
    <w:p w14:paraId="59B7D2BF" w14:textId="77777777" w:rsidR="00DE1A5D" w:rsidRPr="009D320B" w:rsidRDefault="00DE1A5D" w:rsidP="00DE1A5D">
      <w:pPr>
        <w:tabs>
          <w:tab w:val="left" w:pos="3708"/>
        </w:tabs>
      </w:pPr>
    </w:p>
    <w:p w14:paraId="5D84AE17" w14:textId="65C32EEE" w:rsidR="00AA03E3" w:rsidRPr="009D320B" w:rsidRDefault="00AA03E3" w:rsidP="00AA03E3">
      <w:pPr>
        <w:jc w:val="both"/>
        <w:rPr>
          <w:rFonts w:asciiTheme="minorHAnsi" w:eastAsiaTheme="minorHAnsi" w:hAnsiTheme="minorHAnsi"/>
        </w:rPr>
      </w:pPr>
      <w:r w:rsidRPr="009D320B">
        <w:rPr>
          <w:rFonts w:asciiTheme="minorHAnsi" w:eastAsiaTheme="minorHAnsi" w:hAnsiTheme="minorHAnsi"/>
        </w:rPr>
        <w:t xml:space="preserve">Планирање и осмишљавање активности обуке треба да задовоље утврђене потребе за јасну идентификацију и прихватање сврхе и циљева обуке и схватање начина на који појединци желе да уче. Учење се генерално описује као промена понашања, а обука се тачније схвата као намерна промена у понашању са мерљивим резултатима (илустрација испод). </w:t>
      </w:r>
    </w:p>
    <w:p w14:paraId="461783B1" w14:textId="77777777" w:rsidR="00AA03E3" w:rsidRPr="00264984" w:rsidRDefault="00AA03E3" w:rsidP="00AA03E3">
      <w:pPr>
        <w:rPr>
          <w:rFonts w:asciiTheme="minorHAnsi" w:eastAsiaTheme="minorHAnsi" w:hAnsiTheme="minorHAnsi"/>
        </w:rPr>
      </w:pPr>
    </w:p>
    <w:p w14:paraId="0F240741" w14:textId="646F040B" w:rsidR="00AA03E3" w:rsidRPr="00264984" w:rsidRDefault="00AA03E3" w:rsidP="00AA03E3">
      <w:pPr>
        <w:jc w:val="center"/>
        <w:rPr>
          <w:rFonts w:asciiTheme="minorHAnsi" w:hAnsiTheme="minorHAnsi"/>
          <w:bCs/>
        </w:rPr>
      </w:pPr>
      <w:r w:rsidRPr="00264984">
        <w:rPr>
          <w:rFonts w:asciiTheme="minorHAnsi" w:hAnsiTheme="minorHAnsi"/>
          <w:bCs/>
        </w:rPr>
        <w:t xml:space="preserve">Илустрација </w:t>
      </w:r>
      <w:r w:rsidRPr="00264984">
        <w:rPr>
          <w:rFonts w:asciiTheme="minorHAnsi" w:hAnsiTheme="minorHAnsi"/>
          <w:bCs/>
        </w:rPr>
        <w:fldChar w:fldCharType="begin"/>
      </w:r>
      <w:r w:rsidRPr="00264984">
        <w:rPr>
          <w:rFonts w:asciiTheme="minorHAnsi" w:hAnsiTheme="minorHAnsi"/>
          <w:bCs/>
        </w:rPr>
        <w:instrText xml:space="preserve"> SEQ Илустрација \* ARABIC </w:instrText>
      </w:r>
      <w:r w:rsidRPr="00264984">
        <w:rPr>
          <w:rFonts w:asciiTheme="minorHAnsi" w:hAnsiTheme="minorHAnsi"/>
          <w:bCs/>
        </w:rPr>
        <w:fldChar w:fldCharType="separate"/>
      </w:r>
      <w:r w:rsidR="004915D0">
        <w:rPr>
          <w:rFonts w:asciiTheme="minorHAnsi" w:hAnsiTheme="minorHAnsi"/>
          <w:bCs/>
          <w:noProof/>
        </w:rPr>
        <w:t>5</w:t>
      </w:r>
      <w:r w:rsidRPr="00264984">
        <w:rPr>
          <w:rFonts w:asciiTheme="minorHAnsi" w:hAnsiTheme="minorHAnsi"/>
          <w:bCs/>
        </w:rPr>
        <w:fldChar w:fldCharType="end"/>
      </w:r>
      <w:r w:rsidRPr="00264984">
        <w:rPr>
          <w:rFonts w:asciiTheme="minorHAnsi" w:hAnsiTheme="minorHAnsi"/>
          <w:bCs/>
        </w:rPr>
        <w:t>. Процес обука</w:t>
      </w:r>
    </w:p>
    <w:tbl>
      <w:tblPr>
        <w:tblStyle w:val="TableGrid15"/>
        <w:tblW w:w="0" w:type="auto"/>
        <w:tblLook w:val="04A0" w:firstRow="1" w:lastRow="0" w:firstColumn="1" w:lastColumn="0" w:noHBand="0" w:noVBand="1"/>
      </w:tblPr>
      <w:tblGrid>
        <w:gridCol w:w="9653"/>
      </w:tblGrid>
      <w:tr w:rsidR="00AA03E3" w:rsidRPr="00264984" w14:paraId="7B861AA1" w14:textId="77777777" w:rsidTr="003C1CD5">
        <w:tc>
          <w:tcPr>
            <w:tcW w:w="9855" w:type="dxa"/>
          </w:tcPr>
          <w:p w14:paraId="7436F5F1" w14:textId="77777777" w:rsidR="00AA03E3" w:rsidRPr="00264984" w:rsidRDefault="00AA03E3" w:rsidP="003C1CD5">
            <w:pPr>
              <w:jc w:val="center"/>
              <w:rPr>
                <w:rFonts w:cstheme="minorHAnsi"/>
              </w:rPr>
            </w:pPr>
            <w:r w:rsidRPr="00264984">
              <w:rPr>
                <w:noProof/>
              </w:rPr>
              <mc:AlternateContent>
                <mc:Choice Requires="wpg">
                  <w:drawing>
                    <wp:inline distT="0" distB="0" distL="0" distR="0" wp14:anchorId="62B88AE5" wp14:editId="5CB56F7F">
                      <wp:extent cx="5208905" cy="1933575"/>
                      <wp:effectExtent l="76200" t="38100" r="10795" b="28575"/>
                      <wp:docPr id="31" name="Group 19"/>
                      <wp:cNvGraphicFramePr/>
                      <a:graphic xmlns:a="http://schemas.openxmlformats.org/drawingml/2006/main">
                        <a:graphicData uri="http://schemas.microsoft.com/office/word/2010/wordprocessingGroup">
                          <wpg:wgp>
                            <wpg:cNvGrpSpPr/>
                            <wpg:grpSpPr>
                              <a:xfrm>
                                <a:off x="0" y="0"/>
                                <a:ext cx="5208905" cy="1933575"/>
                                <a:chOff x="0" y="0"/>
                                <a:chExt cx="5208905" cy="1933575"/>
                              </a:xfrm>
                            </wpg:grpSpPr>
                            <wps:wsp>
                              <wps:cNvPr id="44" name="Rounded Rectangle 44"/>
                              <wps:cNvSpPr/>
                              <wps:spPr>
                                <a:xfrm>
                                  <a:off x="0" y="0"/>
                                  <a:ext cx="1143000" cy="533400"/>
                                </a:xfrm>
                                <a:prstGeom prst="roundRect">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576A259" w14:textId="77777777" w:rsidR="00AA03E3" w:rsidRDefault="00AA03E3" w:rsidP="00AA03E3">
                                    <w:pPr>
                                      <w:pStyle w:val="NormalWeb"/>
                                    </w:pPr>
                                    <w:r>
                                      <w:rPr>
                                        <w:rFonts w:asciiTheme="minorHAnsi" w:hAnsi="Calibri" w:cstheme="minorBidi"/>
                                        <w:color w:val="FFFFFF" w:themeColor="light1"/>
                                        <w:kern w:val="24"/>
                                        <w:sz w:val="22"/>
                                        <w:szCs w:val="22"/>
                                        <w:lang w:val="sr-Cyrl-RS"/>
                                      </w:rPr>
                                      <w:t>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Rounded Rectangle 47"/>
                              <wps:cNvSpPr/>
                              <wps:spPr>
                                <a:xfrm>
                                  <a:off x="304800" y="381000"/>
                                  <a:ext cx="1170305" cy="914400"/>
                                </a:xfrm>
                                <a:prstGeom prst="roundRect">
                                  <a:avLst/>
                                </a:prstGeom>
                                <a:solidFill>
                                  <a:sysClr val="window" lastClr="FFFFFF"/>
                                </a:solidFill>
                                <a:ln w="25400" cap="flat" cmpd="sng" algn="ctr">
                                  <a:solidFill>
                                    <a:srgbClr val="C0504D"/>
                                  </a:solidFill>
                                  <a:prstDash val="solid"/>
                                </a:ln>
                                <a:effectLst/>
                              </wps:spPr>
                              <wps:txbx>
                                <w:txbxContent>
                                  <w:p w14:paraId="77EE43B1" w14:textId="77777777" w:rsidR="00AA03E3" w:rsidRDefault="00AA03E3" w:rsidP="00AA03E3">
                                    <w:pPr>
                                      <w:pStyle w:val="NormalWeb"/>
                                      <w:jc w:val="center"/>
                                    </w:pPr>
                                    <w:r>
                                      <w:rPr>
                                        <w:rFonts w:asciiTheme="minorHAnsi" w:hAnsi="Calibri" w:cstheme="minorBidi"/>
                                        <w:color w:val="000000" w:themeColor="dark1"/>
                                        <w:kern w:val="24"/>
                                        <w:sz w:val="22"/>
                                        <w:szCs w:val="22"/>
                                        <w:lang w:val="sr-Cyrl-RS"/>
                                      </w:rPr>
                                      <w:t>Потреба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 name="Rounded Rectangle 48"/>
                              <wps:cNvSpPr/>
                              <wps:spPr>
                                <a:xfrm>
                                  <a:off x="1981200" y="0"/>
                                  <a:ext cx="1143000" cy="533400"/>
                                </a:xfrm>
                                <a:prstGeom prst="round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3BB9D43" w14:textId="77777777" w:rsidR="00AA03E3" w:rsidRDefault="00AA03E3" w:rsidP="00AA03E3">
                                    <w:pPr>
                                      <w:pStyle w:val="NormalWeb"/>
                                    </w:pPr>
                                    <w:r>
                                      <w:rPr>
                                        <w:rFonts w:asciiTheme="minorHAnsi" w:hAnsi="Calibri" w:cstheme="minorBidi"/>
                                        <w:color w:val="FFFFFF" w:themeColor="light1"/>
                                        <w:kern w:val="24"/>
                                        <w:sz w:val="22"/>
                                        <w:szCs w:val="22"/>
                                        <w:lang w:val="sr-Cyrl-RS"/>
                                      </w:rPr>
                                      <w:t>Обука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Rounded Rectangle 49"/>
                              <wps:cNvSpPr/>
                              <wps:spPr>
                                <a:xfrm>
                                  <a:off x="2286000" y="381000"/>
                                  <a:ext cx="1170305" cy="914400"/>
                                </a:xfrm>
                                <a:prstGeom prst="roundRect">
                                  <a:avLst/>
                                </a:prstGeom>
                                <a:solidFill>
                                  <a:sysClr val="window" lastClr="FFFFFF"/>
                                </a:solidFill>
                                <a:ln w="25400" cap="flat" cmpd="sng" algn="ctr">
                                  <a:solidFill>
                                    <a:srgbClr val="8064A2"/>
                                  </a:solidFill>
                                  <a:prstDash val="solid"/>
                                </a:ln>
                                <a:effectLst/>
                              </wps:spPr>
                              <wps:txbx>
                                <w:txbxContent>
                                  <w:p w14:paraId="5014459C" w14:textId="77777777" w:rsidR="00AA03E3" w:rsidRPr="0054395B" w:rsidRDefault="00AA03E3" w:rsidP="00AA03E3">
                                    <w:pPr>
                                      <w:pStyle w:val="ListParagraph"/>
                                      <w:numPr>
                                        <w:ilvl w:val="0"/>
                                        <w:numId w:val="11"/>
                                      </w:numPr>
                                      <w:tabs>
                                        <w:tab w:val="clear" w:pos="948"/>
                                      </w:tabs>
                                      <w:ind w:left="284" w:hanging="284"/>
                                      <w:jc w:val="both"/>
                                      <w:rPr>
                                        <w:szCs w:val="16"/>
                                      </w:rPr>
                                    </w:pPr>
                                    <w:r w:rsidRPr="0054395B">
                                      <w:rPr>
                                        <w:rFonts w:asciiTheme="minorHAnsi" w:cstheme="minorBidi"/>
                                        <w:color w:val="000000" w:themeColor="dark1"/>
                                        <w:kern w:val="24"/>
                                        <w:szCs w:val="16"/>
                                      </w:rPr>
                                      <w:t>Облик</w:t>
                                    </w:r>
                                  </w:p>
                                  <w:p w14:paraId="34BF56AD" w14:textId="77777777" w:rsidR="00AA03E3" w:rsidRPr="0054395B" w:rsidRDefault="00AA03E3" w:rsidP="00AA03E3">
                                    <w:pPr>
                                      <w:pStyle w:val="ListParagraph"/>
                                      <w:numPr>
                                        <w:ilvl w:val="0"/>
                                        <w:numId w:val="11"/>
                                      </w:numPr>
                                      <w:tabs>
                                        <w:tab w:val="clear" w:pos="948"/>
                                      </w:tabs>
                                      <w:ind w:left="284" w:hanging="284"/>
                                      <w:jc w:val="both"/>
                                      <w:rPr>
                                        <w:szCs w:val="16"/>
                                      </w:rPr>
                                    </w:pPr>
                                    <w:r w:rsidRPr="0054395B">
                                      <w:rPr>
                                        <w:rFonts w:asciiTheme="minorHAnsi" w:cstheme="minorBidi"/>
                                        <w:color w:val="000000" w:themeColor="dark1"/>
                                        <w:kern w:val="24"/>
                                        <w:szCs w:val="16"/>
                                      </w:rPr>
                                      <w:t>Методе</w:t>
                                    </w:r>
                                  </w:p>
                                  <w:p w14:paraId="2B6CFEFE" w14:textId="77777777" w:rsidR="00AA03E3" w:rsidRPr="0054395B" w:rsidRDefault="00AA03E3" w:rsidP="00AA03E3">
                                    <w:pPr>
                                      <w:pStyle w:val="ListParagraph"/>
                                      <w:numPr>
                                        <w:ilvl w:val="0"/>
                                        <w:numId w:val="11"/>
                                      </w:numPr>
                                      <w:tabs>
                                        <w:tab w:val="clear" w:pos="948"/>
                                      </w:tabs>
                                      <w:ind w:left="284" w:hanging="284"/>
                                      <w:jc w:val="both"/>
                                      <w:rPr>
                                        <w:szCs w:val="16"/>
                                      </w:rPr>
                                    </w:pPr>
                                    <w:r>
                                      <w:rPr>
                                        <w:rFonts w:asciiTheme="minorHAnsi" w:cstheme="minorBidi"/>
                                        <w:color w:val="000000" w:themeColor="dark1"/>
                                        <w:kern w:val="24"/>
                                        <w:szCs w:val="16"/>
                                      </w:rPr>
                                      <w:t>Тренер</w:t>
                                    </w:r>
                                  </w:p>
                                  <w:p w14:paraId="0F7F2F71" w14:textId="77777777" w:rsidR="00AA03E3" w:rsidRPr="0054395B" w:rsidRDefault="00AA03E3" w:rsidP="00AA03E3">
                                    <w:pPr>
                                      <w:pStyle w:val="ListParagraph"/>
                                      <w:numPr>
                                        <w:ilvl w:val="0"/>
                                        <w:numId w:val="11"/>
                                      </w:numPr>
                                      <w:ind w:left="284" w:hanging="284"/>
                                      <w:jc w:val="both"/>
                                      <w:rPr>
                                        <w:szCs w:val="16"/>
                                      </w:rPr>
                                    </w:pPr>
                                    <w:r w:rsidRPr="0054395B">
                                      <w:rPr>
                                        <w:rFonts w:asciiTheme="minorHAnsi" w:cstheme="minorBidi"/>
                                        <w:color w:val="000000" w:themeColor="dark1"/>
                                        <w:kern w:val="24"/>
                                        <w:szCs w:val="16"/>
                                      </w:rPr>
                                      <w:t>Материјал</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Rounded Rectangle 50"/>
                              <wps:cNvSpPr/>
                              <wps:spPr>
                                <a:xfrm>
                                  <a:off x="3733800" y="0"/>
                                  <a:ext cx="1143000" cy="533400"/>
                                </a:xfrm>
                                <a:prstGeom prst="round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D6003A0" w14:textId="77777777" w:rsidR="00AA03E3" w:rsidRDefault="00AA03E3" w:rsidP="00AA03E3">
                                    <w:pPr>
                                      <w:pStyle w:val="NormalWeb"/>
                                    </w:pPr>
                                    <w:r>
                                      <w:rPr>
                                        <w:rFonts w:asciiTheme="minorHAnsi" w:hAnsi="Calibri" w:cstheme="minorBidi"/>
                                        <w:color w:val="FFFFFF" w:themeColor="light1"/>
                                        <w:kern w:val="24"/>
                                        <w:sz w:val="22"/>
                                        <w:szCs w:val="22"/>
                                        <w:lang w:val="sr-Cyrl-RS"/>
                                      </w:rPr>
                                      <w:t>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Rounded Rectangle 51"/>
                              <wps:cNvSpPr/>
                              <wps:spPr>
                                <a:xfrm>
                                  <a:off x="4038600" y="381000"/>
                                  <a:ext cx="1170305" cy="914400"/>
                                </a:xfrm>
                                <a:prstGeom prst="roundRect">
                                  <a:avLst/>
                                </a:prstGeom>
                                <a:solidFill>
                                  <a:sysClr val="window" lastClr="FFFFFF"/>
                                </a:solidFill>
                                <a:ln w="25400" cap="flat" cmpd="sng" algn="ctr">
                                  <a:solidFill>
                                    <a:srgbClr val="9BBB59"/>
                                  </a:solidFill>
                                  <a:prstDash val="solid"/>
                                </a:ln>
                                <a:effectLst/>
                              </wps:spPr>
                              <wps:txbx>
                                <w:txbxContent>
                                  <w:p w14:paraId="01FEAF22" w14:textId="77777777" w:rsidR="00AA03E3" w:rsidRDefault="00AA03E3" w:rsidP="00AA03E3">
                                    <w:pPr>
                                      <w:pStyle w:val="NormalWeb"/>
                                      <w:jc w:val="center"/>
                                    </w:pPr>
                                    <w:r>
                                      <w:rPr>
                                        <w:rFonts w:asciiTheme="minorHAnsi" w:hAnsi="Calibri" w:cstheme="minorBidi"/>
                                        <w:color w:val="000000" w:themeColor="dark1"/>
                                        <w:kern w:val="24"/>
                                        <w:sz w:val="22"/>
                                        <w:szCs w:val="22"/>
                                        <w:lang w:val="sr-Cyrl-RS"/>
                                      </w:rPr>
                                      <w:t>Резултат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2056197" y="1552575"/>
                                  <a:ext cx="1576955" cy="381000"/>
                                </a:xfrm>
                                <a:prstGeom prst="rect">
                                  <a:avLst/>
                                </a:prstGeom>
                                <a:solidFill>
                                  <a:srgbClr val="4F81BD"/>
                                </a:solidFill>
                                <a:ln w="25400" cap="flat" cmpd="sng" algn="ctr">
                                  <a:solidFill>
                                    <a:srgbClr val="4F81BD">
                                      <a:shade val="50000"/>
                                    </a:srgbClr>
                                  </a:solidFill>
                                  <a:prstDash val="solid"/>
                                </a:ln>
                                <a:effectLst/>
                              </wps:spPr>
                              <wps:txbx>
                                <w:txbxContent>
                                  <w:p w14:paraId="3BF2F395" w14:textId="77777777" w:rsidR="00AA03E3" w:rsidRDefault="00AA03E3" w:rsidP="00AA03E3">
                                    <w:pPr>
                                      <w:pStyle w:val="NormalWeb"/>
                                      <w:jc w:val="center"/>
                                    </w:pPr>
                                    <w:r>
                                      <w:rPr>
                                        <w:rFonts w:asciiTheme="minorHAnsi" w:hAnsi="Calibri" w:cstheme="minorBidi"/>
                                        <w:color w:val="FFFFFF" w:themeColor="light1"/>
                                        <w:kern w:val="24"/>
                                        <w:sz w:val="22"/>
                                        <w:szCs w:val="22"/>
                                        <w:lang w:val="sr-Cyrl-RS"/>
                                      </w:rPr>
                                      <w:t xml:space="preserve">Евалуација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Elbow Connector 53"/>
                              <wps:cNvCnPr/>
                              <wps:spPr>
                                <a:xfrm rot="10800000">
                                  <a:off x="889953" y="1295401"/>
                                  <a:ext cx="1166244" cy="447675"/>
                                </a:xfrm>
                                <a:prstGeom prst="bentConnector2">
                                  <a:avLst/>
                                </a:prstGeom>
                                <a:noFill/>
                                <a:ln w="12700" cap="flat" cmpd="sng" algn="ctr">
                                  <a:solidFill>
                                    <a:srgbClr val="4F81BD">
                                      <a:shade val="95000"/>
                                      <a:satMod val="105000"/>
                                    </a:srgbClr>
                                  </a:solidFill>
                                  <a:prstDash val="solid"/>
                                  <a:tailEnd type="arrow"/>
                                </a:ln>
                                <a:effectLst/>
                              </wps:spPr>
                              <wps:bodyPr/>
                            </wps:wsp>
                            <wps:wsp>
                              <wps:cNvPr id="54" name="Elbow Connector 54"/>
                              <wps:cNvCnPr/>
                              <wps:spPr>
                                <a:xfrm flipV="1">
                                  <a:off x="3633152" y="1295400"/>
                                  <a:ext cx="990601" cy="447675"/>
                                </a:xfrm>
                                <a:prstGeom prst="bentConnector2">
                                  <a:avLst/>
                                </a:prstGeom>
                                <a:noFill/>
                                <a:ln w="9525" cap="flat" cmpd="sng" algn="ctr">
                                  <a:solidFill>
                                    <a:srgbClr val="4F81BD">
                                      <a:shade val="95000"/>
                                      <a:satMod val="105000"/>
                                    </a:srgbClr>
                                  </a:solidFill>
                                  <a:prstDash val="solid"/>
                                  <a:tailEnd type="arrow"/>
                                </a:ln>
                                <a:effectLst/>
                              </wps:spPr>
                              <wps:bodyPr/>
                            </wps:wsp>
                            <wps:wsp>
                              <wps:cNvPr id="55" name="Right Arrow 55"/>
                              <wps:cNvSpPr/>
                              <wps:spPr>
                                <a:xfrm>
                                  <a:off x="1475105" y="152400"/>
                                  <a:ext cx="201295" cy="228600"/>
                                </a:xfrm>
                                <a:prstGeom prst="rightArrow">
                                  <a:avLst/>
                                </a:prstGeom>
                                <a:solidFill>
                                  <a:srgbClr val="C0504D"/>
                                </a:solidFill>
                                <a:ln w="25400" cap="flat" cmpd="sng" algn="ctr">
                                  <a:noFill/>
                                  <a:prstDash val="solid"/>
                                </a:ln>
                                <a:effectLst/>
                              </wps:spPr>
                              <wps:txbx>
                                <w:txbxContent>
                                  <w:p w14:paraId="6984BA25" w14:textId="77777777" w:rsidR="00AA03E3" w:rsidRDefault="00AA03E3" w:rsidP="00AA03E3"/>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 name="Right Arrow 56"/>
                              <wps:cNvSpPr/>
                              <wps:spPr>
                                <a:xfrm>
                                  <a:off x="3355657" y="133350"/>
                                  <a:ext cx="201295" cy="228600"/>
                                </a:xfrm>
                                <a:prstGeom prst="rightArrow">
                                  <a:avLst/>
                                </a:prstGeom>
                                <a:solidFill>
                                  <a:srgbClr val="9BBB59">
                                    <a:lumMod val="60000"/>
                                    <a:lumOff val="40000"/>
                                  </a:srgbClr>
                                </a:solidFill>
                                <a:ln w="25400" cap="flat" cmpd="sng" algn="ctr">
                                  <a:noFill/>
                                  <a:prstDash val="solid"/>
                                </a:ln>
                                <a:effectLst/>
                              </wps:spPr>
                              <wps:txbx>
                                <w:txbxContent>
                                  <w:p w14:paraId="4D821AD2" w14:textId="77777777" w:rsidR="00AA03E3" w:rsidRDefault="00AA03E3" w:rsidP="00AA03E3"/>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2B88AE5" id="Group 19" o:spid="_x0000_s1061" style="width:410.15pt;height:152.25pt;mso-position-horizontal-relative:char;mso-position-vertical-relative:line" coordsize="52089,1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aZ1qgYAAD0sAAAOAAAAZHJzL2Uyb0RvYy54bWzsWllv4zYQfi/Q/0DovWvdtow4ixybRYHt&#10;Nki2zTMtUQcgkSpJx05/fYeH5GPtOMkmgYt1HhyJ53A4882IH08+Lpoa3RMuKkYnjvfBdRChKcsq&#10;Wkycv75d/TZykJCYZrhmlEycByKcj6e//nIyb8fEZyWrM8IRDELFeN5OnFLKdjwYiLQkDRYfWEso&#10;VOaMN1jCKy8GGcdzGL2pB77rxoM541nLWUqEgNJLU+mc6vHznKTyzzwXRKJ64oBsUv9y/TtVv4PT&#10;EzwuOG7LKrVi4BdI0eCKwqT9UJdYYjTj1XdDNVXKmWC5/JCyZsDyvEqJXgOsxnM3VvOZs1mr11KM&#10;50XbqwlUu6GnFw+bfr3/zNvb9pqDJuZtAbrQb2oti5w36j9IiRZaZQ+9yshCohQKI98dJW7koBTq&#10;vCQIomFklJqWoPnv+qXlpz09B93EgzVx5i0YiFjqQPyYDm5L3BKtWjEGHVxzVGUTJwwdRHEDdnrD&#10;ZjQjGboBC8K0qAmCOq0i3b5XmBgL0N1TteV5YeC6YIdKW1EQhPAMg/ZLxuOWC/mZsAaph4kDBkAz&#10;JYM2Lnz/RUjTvmtnbS67quoacSbvKlnqtcFu6D6FgD66lUAtA625uljwYnpRc3SPwTEu3MgNL015&#10;iTNiSiNPiQrT4bHA8g+WmWJPraAT2w6jl1CI1WlGupXuvH+qRGvlpVMpOUGip84FSt+6rMiWw25s&#10;LguKej3WFUVgEaDfGABI9UEixTUB8+m0AniiN0RJVFP1S5naILN1poRocLJ7w2aS8Nsym6NpPeM3&#10;WJmiGTqrlBn4xmqyCpAr0jUw6/pub1m/ls6U47otsdm/YMc6exn0Zq6JJ1JCSZCphaTgHRxb62Rc&#10;lsyC5xVn1FgpyIVqDFKDjAD6+j8n90v1mDG0cqqilDdVgXgFCpUlJ+RaOkivc89gnlW+1akdSMu+&#10;Iq5ojdhTck/qb2g+cWK1fgeVoFSlSet+ph0gTufP6kkupgsNC56GNFU0ZdkDYAUsUS9LtOlVBY76&#10;BQt5jTlEDhgaoiHUloz/66A5RJaJI/6ZYU5AG79TcMDEC0NoJvVLGA19eOGrNdPVGjprLhj4qAdm&#10;1qb6UbWXdfeYc9bcQRA8U7NCFaYpzD1xUsm7lwtpIh6E0ZScnelmEH5aLL/Q2zbtoEJhyrfFHeat&#10;3V8JKP+VdVCJxxv4Y9oa8z6bSZZXGpyWeoLdUC8A2yq2vAd+Dx/B7+Gz8DtwQ4AwBwFQB6MlEnZx&#10;z/OGbtDFPb2jnSl1UbND6OcguWB11SOHeBA9QkPGk7E5WBAYGhROnCv911nvareaKjM3xo1SZX45&#10;eCOEnKbNwBRpAVZRF+CWykDU5q1PugWsjYutNVOLu8SiNJCiq6wsG+im+qqtN1FSPS29Ku425OhV&#10;K1H9AL0KcvidWdGo20TIovZnRV4yUsCt3coG4aVHHWRuFF6NvPP3yY22T/U2udGOuY650TIlMEio&#10;M4pjbrQbxfuwekTxw0bx5BEUT56F4r4/ivWHz8+cHI3cODzzbdbz+slRH1ePbnXQbhVBMrMrOYI6&#10;yH9V0vuk5CgYBkH3zfH/SI6S8/PzKHmXg6PtU71NcrRjrmNydEyOnnlw1MfVI4ofNorD8dpOFPee&#10;heKhG6js6Oc+ObII+kYnR3BiauPq0a0O26383q16Hi3SOfOTkyLfjWIvgXNdxS9Gkd/zi/25UTSM&#10;k8gykMuj2kc4tT102louv8aT2UOTLVb9ioeu209mFGmjrX6DnVoT9jVOZf0e7Y6+ddi+FXS+9ame&#10;sjm6YJSCZTOOoqCDR/jsuKCW2u/O4A29bigsz9U0reEILc0/GiUJjKD9zU+AI9MGgce9v3lx7Cui&#10;XHHYYTiMDeG/29+mhMpeOF9/LGwQSYrwNjSSZUkVbapYDM8fqkj6YyzGdodKOhp0g90GKvzFjobH&#10;Elf1J5oh+dDCJQLMOZA2Bi728iLG3VRjhY3vx5lF/Z2H7+xo9cbDLjvK66r9u2MQrQkFcRB4gPNL&#10;G9r4nE0SNwa7eg8TSiBkHC2ou2D1JrdmVPC1ybOi4dGZMnsEpTZJe9LhhxcO4cIJjKTjvG+p+SXs&#10;wPUoQCNjMub80TrWLr5ViaIleQxx1sLnWqy3d2JeI9b3lz/M9Z4f5U39PoE6RujDjtDxVr/oae8n&#10;+QXcqIviyOa/AbxtQOl7+8XK2Vg9a/pbYYoPsJJBsbr5p2+WqSOzvWnrs5Pn13aoPl86OtRLHQqS&#10;Fn1HVdOl9kqYugS7+q5Tm+Wt39P/AAAA//8DAFBLAwQUAAYACAAAACEA1G4kcd0AAAAFAQAADwAA&#10;AGRycy9kb3ducmV2LnhtbEyPQUvDQBCF74L/YRnBm91NY6XEbEop6qkItoJ4m2anSWh2NmS3Sfrv&#10;Xb3Yy8DjPd77Jl9NthUD9b5xrCGZKRDEpTMNVxo+968PSxA+IBtsHZOGC3lYFbc3OWbGjfxBwy5U&#10;Ipawz1BDHUKXSenLmiz6meuIo3d0vcUQZV9J0+MYy20r50o9SYsNx4UaO9rUVJ52Z6vhbcRxnSYv&#10;w/Z03Fy+94v3r21CWt/fTetnEIGm8B+GX/yIDkVkOrgzGy9aDfGR8Hejt5yrFMRBQ6oeFyCLXF7T&#10;Fz8AAAD//wMAUEsBAi0AFAAGAAgAAAAhALaDOJL+AAAA4QEAABMAAAAAAAAAAAAAAAAAAAAAAFtD&#10;b250ZW50X1R5cGVzXS54bWxQSwECLQAUAAYACAAAACEAOP0h/9YAAACUAQAACwAAAAAAAAAAAAAA&#10;AAAvAQAAX3JlbHMvLnJlbHNQSwECLQAUAAYACAAAACEAX12mdaoGAAA9LAAADgAAAAAAAAAAAAAA&#10;AAAuAgAAZHJzL2Uyb0RvYy54bWxQSwECLQAUAAYACAAAACEA1G4kcd0AAAAFAQAADwAAAAAAAAAA&#10;AAAAAAAECQAAZHJzL2Rvd25yZXYueG1sUEsFBgAAAAAEAAQA8wAAAA4KAAAAAA==&#10;">
                      <v:roundrect id="Rounded Rectangle 44" o:spid="_x0000_s1062" style="position:absolute;width:11430;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hnWxQAAANsAAAAPAAAAZHJzL2Rvd25yZXYueG1sRI/dasJA&#10;FITvC77DcgTv6kZRkdRV/EHRUgRtoV4essckmj0bsmuMb+8WhF4OM/MNM5k1phA1VS63rKDXjUAQ&#10;J1bnnCr4+V6/j0E4j6yxsEwKHuRgNm29TTDW9s4Hqo8+FQHCLkYFmfdlLKVLMjLourYkDt7ZVgZ9&#10;kFUqdYX3ADeF7EfRSBrMOSxkWNIyo+R6vBkFXxdf/u4O883+87Sqh653vSxWkVKddjP/AOGp8f/h&#10;V3urFQwG8Pcl/AA5fQIAAP//AwBQSwECLQAUAAYACAAAACEA2+H2y+4AAACFAQAAEwAAAAAAAAAA&#10;AAAAAAAAAAAAW0NvbnRlbnRfVHlwZXNdLnhtbFBLAQItABQABgAIAAAAIQBa9CxbvwAAABUBAAAL&#10;AAAAAAAAAAAAAAAAAB8BAABfcmVscy8ucmVsc1BLAQItABQABgAIAAAAIQCfGhnWxQAAANsAAAAP&#10;AAAAAAAAAAAAAAAAAAcCAABkcnMvZG93bnJldi54bWxQSwUGAAAAAAMAAwC3AAAA+QIAAAAA&#10;" fillcolor="#9b2d2a" stroked="f">
                        <v:fill color2="#ce3b37" rotate="t" angle="180" colors="0 #9b2d2a;52429f #cb3d3a;1 #ce3b37" focus="100%" type="gradient">
                          <o:fill v:ext="view" type="gradientUnscaled"/>
                        </v:fill>
                        <v:shadow on="t" color="black" opacity="22937f" origin=",.5" offset="0,.63889mm"/>
                        <v:textbox>
                          <w:txbxContent>
                            <w:p w14:paraId="6576A259" w14:textId="77777777" w:rsidR="00AA03E3" w:rsidRDefault="00AA03E3" w:rsidP="00AA03E3">
                              <w:pPr>
                                <w:pStyle w:val="NormalWeb"/>
                              </w:pPr>
                              <w:r>
                                <w:rPr>
                                  <w:rFonts w:asciiTheme="minorHAnsi" w:hAnsi="Calibri" w:cstheme="minorBidi"/>
                                  <w:color w:val="FFFFFF" w:themeColor="light1"/>
                                  <w:kern w:val="24"/>
                                  <w:sz w:val="22"/>
                                  <w:szCs w:val="22"/>
                                  <w:lang w:val="sr-Cyrl-RS"/>
                                </w:rPr>
                                <w:t>А-</w:t>
                              </w:r>
                            </w:p>
                          </w:txbxContent>
                        </v:textbox>
                      </v:roundrect>
                      <v:roundrect id="Rounded Rectangle 47" o:spid="_x0000_s1063" style="position:absolute;left:3048;top:3810;width:11703;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AzQxAAAANsAAAAPAAAAZHJzL2Rvd25yZXYueG1sRI9Li8JA&#10;EITvC/6HoQVv60TxGR3FXVgQPCw+8Nxm2iSa6QmZ2ST+e0dY8FhU1VfUct2aQtRUudyygkE/AkGc&#10;WJ1zquB0/PmcgXAeWWNhmRQ8yMF61flYYqxtw3uqDz4VAcIuRgWZ92UspUsyMuj6tiQO3tVWBn2Q&#10;VSp1hU2Am0IOo2giDeYcFjIs6Tuj5H74Mwpmp2t9u8x/H19NPiyPu8k4PeuxUr1uu1mA8NT6d/i/&#10;vdUKRlN4fQk/QK6eAAAA//8DAFBLAQItABQABgAIAAAAIQDb4fbL7gAAAIUBAAATAAAAAAAAAAAA&#10;AAAAAAAAAABbQ29udGVudF9UeXBlc10ueG1sUEsBAi0AFAAGAAgAAAAhAFr0LFu/AAAAFQEAAAsA&#10;AAAAAAAAAAAAAAAAHwEAAF9yZWxzLy5yZWxzUEsBAi0AFAAGAAgAAAAhAKdoDNDEAAAA2wAAAA8A&#10;AAAAAAAAAAAAAAAABwIAAGRycy9kb3ducmV2LnhtbFBLBQYAAAAAAwADALcAAAD4AgAAAAA=&#10;" fillcolor="window" strokecolor="#c0504d" strokeweight="2pt">
                        <v:textbox>
                          <w:txbxContent>
                            <w:p w14:paraId="77EE43B1" w14:textId="77777777" w:rsidR="00AA03E3" w:rsidRDefault="00AA03E3" w:rsidP="00AA03E3">
                              <w:pPr>
                                <w:pStyle w:val="NormalWeb"/>
                                <w:jc w:val="center"/>
                              </w:pPr>
                              <w:r>
                                <w:rPr>
                                  <w:rFonts w:asciiTheme="minorHAnsi" w:hAnsi="Calibri" w:cstheme="minorBidi"/>
                                  <w:color w:val="000000" w:themeColor="dark1"/>
                                  <w:kern w:val="24"/>
                                  <w:sz w:val="22"/>
                                  <w:szCs w:val="22"/>
                                  <w:lang w:val="sr-Cyrl-RS"/>
                                </w:rPr>
                                <w:t>Потреба</w:t>
                              </w:r>
                            </w:p>
                          </w:txbxContent>
                        </v:textbox>
                      </v:roundrect>
                      <v:roundrect id="Rounded Rectangle 48" o:spid="_x0000_s1064" style="position:absolute;left:19812;width:11430;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SxzwAAAANsAAAAPAAAAZHJzL2Rvd25yZXYueG1sRE/LisIw&#10;FN0L8w/hDriRMfWBDp2mIoLgSvHxAZfmTtuZ5qYmsda/NwvB5eG8s1VvGtGR87VlBZNxAoK4sLrm&#10;UsHlvP36BuEDssbGMil4kIdV/jHIMNX2zkfqTqEUMYR9igqqENpUSl9UZNCPbUscuV/rDIYIXSm1&#10;w3sMN42cJslCGqw5NlTY0qai4v90Mwr4Oj8s+tZtztNudiz3fzx6LGdKDT/79Q+IQH14i1/unVYw&#10;j2Pjl/gDZP4EAAD//wMAUEsBAi0AFAAGAAgAAAAhANvh9svuAAAAhQEAABMAAAAAAAAAAAAAAAAA&#10;AAAAAFtDb250ZW50X1R5cGVzXS54bWxQSwECLQAUAAYACAAAACEAWvQsW78AAAAVAQAACwAAAAAA&#10;AAAAAAAAAAAfAQAAX3JlbHMvLnJlbHNQSwECLQAUAAYACAAAACEAdeEsc8AAAADbAAAADwAAAAAA&#10;AAAAAAAAAAAHAgAAZHJzL2Rvd25yZXYueG1sUEsFBgAAAAADAAMAtwAAAPQCAAAAAA==&#10;" fillcolor="#2c5d98" stroked="f">
                        <v:fill color2="#3a7ccb" rotate="t" angle="180" colors="0 #2c5d98;52429f #3c7bc7;1 #3a7ccb" focus="100%" type="gradient">
                          <o:fill v:ext="view" type="gradientUnscaled"/>
                        </v:fill>
                        <v:shadow on="t" color="black" opacity="22937f" origin=",.5" offset="0,.63889mm"/>
                        <v:textbox>
                          <w:txbxContent>
                            <w:p w14:paraId="63BB9D43" w14:textId="77777777" w:rsidR="00AA03E3" w:rsidRDefault="00AA03E3" w:rsidP="00AA03E3">
                              <w:pPr>
                                <w:pStyle w:val="NormalWeb"/>
                              </w:pPr>
                              <w:r>
                                <w:rPr>
                                  <w:rFonts w:asciiTheme="minorHAnsi" w:hAnsi="Calibri" w:cstheme="minorBidi"/>
                                  <w:color w:val="FFFFFF" w:themeColor="light1"/>
                                  <w:kern w:val="24"/>
                                  <w:sz w:val="22"/>
                                  <w:szCs w:val="22"/>
                                  <w:lang w:val="sr-Cyrl-RS"/>
                                </w:rPr>
                                <w:t>Обука</w:t>
                              </w:r>
                            </w:p>
                          </w:txbxContent>
                        </v:textbox>
                      </v:roundrect>
                      <v:roundrect id="Rounded Rectangle 49" o:spid="_x0000_s1065" style="position:absolute;left:22860;top:3810;width:11703;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lmPwwAAANsAAAAPAAAAZHJzL2Rvd25yZXYueG1sRI/BbsIw&#10;EETvSPyDtUjcigOlLQQMaiOqwrGUA8dVvCQR2XUaG0j/vq5UieNoZt5oluuOa3Wl1ldODIxHCSiS&#10;3NlKCgOHr/eHGSgfUCzWTsjAD3lYr/q9JabW3eSTrvtQqAgRn6KBMoQm1drnJTH6kWtIondyLWOI&#10;si20bfEW4VzrSZI8a8ZK4kKJDWUl5ef9hQ3U35l3L9wdd2PeuOyDpXl7ejRmOOheF6ACdeEe/m9v&#10;rYHpHP6+xB+gV78AAAD//wMAUEsBAi0AFAAGAAgAAAAhANvh9svuAAAAhQEAABMAAAAAAAAAAAAA&#10;AAAAAAAAAFtDb250ZW50X1R5cGVzXS54bWxQSwECLQAUAAYACAAAACEAWvQsW78AAAAVAQAACwAA&#10;AAAAAAAAAAAAAAAfAQAAX3JlbHMvLnJlbHNQSwECLQAUAAYACAAAACEAUHJZj8MAAADbAAAADwAA&#10;AAAAAAAAAAAAAAAHAgAAZHJzL2Rvd25yZXYueG1sUEsFBgAAAAADAAMAtwAAAPcCAAAAAA==&#10;" fillcolor="window" strokecolor="#8064a2" strokeweight="2pt">
                        <v:textbox>
                          <w:txbxContent>
                            <w:p w14:paraId="5014459C" w14:textId="77777777" w:rsidR="00AA03E3" w:rsidRPr="0054395B" w:rsidRDefault="00AA03E3" w:rsidP="00AA03E3">
                              <w:pPr>
                                <w:pStyle w:val="ListParagraph"/>
                                <w:numPr>
                                  <w:ilvl w:val="0"/>
                                  <w:numId w:val="11"/>
                                </w:numPr>
                                <w:tabs>
                                  <w:tab w:val="clear" w:pos="948"/>
                                </w:tabs>
                                <w:ind w:left="284" w:hanging="284"/>
                                <w:jc w:val="both"/>
                                <w:rPr>
                                  <w:szCs w:val="16"/>
                                </w:rPr>
                              </w:pPr>
                              <w:r w:rsidRPr="0054395B">
                                <w:rPr>
                                  <w:rFonts w:asciiTheme="minorHAnsi" w:cstheme="minorBidi"/>
                                  <w:color w:val="000000" w:themeColor="dark1"/>
                                  <w:kern w:val="24"/>
                                  <w:szCs w:val="16"/>
                                </w:rPr>
                                <w:t>Облик</w:t>
                              </w:r>
                            </w:p>
                            <w:p w14:paraId="34BF56AD" w14:textId="77777777" w:rsidR="00AA03E3" w:rsidRPr="0054395B" w:rsidRDefault="00AA03E3" w:rsidP="00AA03E3">
                              <w:pPr>
                                <w:pStyle w:val="ListParagraph"/>
                                <w:numPr>
                                  <w:ilvl w:val="0"/>
                                  <w:numId w:val="11"/>
                                </w:numPr>
                                <w:tabs>
                                  <w:tab w:val="clear" w:pos="948"/>
                                </w:tabs>
                                <w:ind w:left="284" w:hanging="284"/>
                                <w:jc w:val="both"/>
                                <w:rPr>
                                  <w:szCs w:val="16"/>
                                </w:rPr>
                              </w:pPr>
                              <w:r w:rsidRPr="0054395B">
                                <w:rPr>
                                  <w:rFonts w:asciiTheme="minorHAnsi" w:cstheme="minorBidi"/>
                                  <w:color w:val="000000" w:themeColor="dark1"/>
                                  <w:kern w:val="24"/>
                                  <w:szCs w:val="16"/>
                                </w:rPr>
                                <w:t>Методе</w:t>
                              </w:r>
                            </w:p>
                            <w:p w14:paraId="2B6CFEFE" w14:textId="77777777" w:rsidR="00AA03E3" w:rsidRPr="0054395B" w:rsidRDefault="00AA03E3" w:rsidP="00AA03E3">
                              <w:pPr>
                                <w:pStyle w:val="ListParagraph"/>
                                <w:numPr>
                                  <w:ilvl w:val="0"/>
                                  <w:numId w:val="11"/>
                                </w:numPr>
                                <w:tabs>
                                  <w:tab w:val="clear" w:pos="948"/>
                                </w:tabs>
                                <w:ind w:left="284" w:hanging="284"/>
                                <w:jc w:val="both"/>
                                <w:rPr>
                                  <w:szCs w:val="16"/>
                                </w:rPr>
                              </w:pPr>
                              <w:r>
                                <w:rPr>
                                  <w:rFonts w:asciiTheme="minorHAnsi" w:cstheme="minorBidi"/>
                                  <w:color w:val="000000" w:themeColor="dark1"/>
                                  <w:kern w:val="24"/>
                                  <w:szCs w:val="16"/>
                                </w:rPr>
                                <w:t>Тренер</w:t>
                              </w:r>
                            </w:p>
                            <w:p w14:paraId="0F7F2F71" w14:textId="77777777" w:rsidR="00AA03E3" w:rsidRPr="0054395B" w:rsidRDefault="00AA03E3" w:rsidP="00AA03E3">
                              <w:pPr>
                                <w:pStyle w:val="ListParagraph"/>
                                <w:numPr>
                                  <w:ilvl w:val="0"/>
                                  <w:numId w:val="11"/>
                                </w:numPr>
                                <w:ind w:left="284" w:hanging="284"/>
                                <w:jc w:val="both"/>
                                <w:rPr>
                                  <w:szCs w:val="16"/>
                                </w:rPr>
                              </w:pPr>
                              <w:r w:rsidRPr="0054395B">
                                <w:rPr>
                                  <w:rFonts w:asciiTheme="minorHAnsi" w:cstheme="minorBidi"/>
                                  <w:color w:val="000000" w:themeColor="dark1"/>
                                  <w:kern w:val="24"/>
                                  <w:szCs w:val="16"/>
                                </w:rPr>
                                <w:t>Материјал</w:t>
                              </w:r>
                            </w:p>
                          </w:txbxContent>
                        </v:textbox>
                      </v:roundrect>
                      <v:roundrect id="Rounded Rectangle 50" o:spid="_x0000_s1066" style="position:absolute;left:37338;width:11430;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lGYwQAAANsAAAAPAAAAZHJzL2Rvd25yZXYueG1sRE/LagIx&#10;FN0L/kO4QndOpqWKjEZpSwtatcXHprvL5HYSOrkZJlGnf28WgsvDec8WnavFmdpgPSt4zHIQxKXX&#10;lisFx8PHcAIiRGSNtWdS8E8BFvN+b4aF9hfe0XkfK5FCOBSowMTYFFKG0pDDkPmGOHG/vnUYE2wr&#10;qVu8pHBXy6c8H0uHllODwYbeDJV/+5NTsLavW/v1/bz5NPwzdivr303ulXoYdC9TEJG6eBff3Eut&#10;YJTWpy/pB8j5FQAA//8DAFBLAQItABQABgAIAAAAIQDb4fbL7gAAAIUBAAATAAAAAAAAAAAAAAAA&#10;AAAAAABbQ29udGVudF9UeXBlc10ueG1sUEsBAi0AFAAGAAgAAAAhAFr0LFu/AAAAFQEAAAsAAAAA&#10;AAAAAAAAAAAAHwEAAF9yZWxzLy5yZWxzUEsBAi0AFAAGAAgAAAAhAKUiUZjBAAAA2wAAAA8AAAAA&#10;AAAAAAAAAAAABwIAAGRycy9kb3ducmV2LnhtbFBLBQYAAAAAAwADALcAAAD1AgAAAAA=&#10;" fillcolor="#769535" stroked="f">
                        <v:fill color2="#9cc746" rotate="t" angle="180" colors="0 #769535;52429f #9bc348;1 #9cc746" focus="100%" type="gradient">
                          <o:fill v:ext="view" type="gradientUnscaled"/>
                        </v:fill>
                        <v:shadow on="t" color="black" opacity="22937f" origin=",.5" offset="0,.63889mm"/>
                        <v:textbox>
                          <w:txbxContent>
                            <w:p w14:paraId="7D6003A0" w14:textId="77777777" w:rsidR="00AA03E3" w:rsidRDefault="00AA03E3" w:rsidP="00AA03E3">
                              <w:pPr>
                                <w:pStyle w:val="NormalWeb"/>
                              </w:pPr>
                              <w:r>
                                <w:rPr>
                                  <w:rFonts w:asciiTheme="minorHAnsi" w:hAnsi="Calibri" w:cstheme="minorBidi"/>
                                  <w:color w:val="FFFFFF" w:themeColor="light1"/>
                                  <w:kern w:val="24"/>
                                  <w:sz w:val="22"/>
                                  <w:szCs w:val="22"/>
                                  <w:lang w:val="sr-Cyrl-RS"/>
                                </w:rPr>
                                <w:t>А+</w:t>
                              </w:r>
                            </w:p>
                          </w:txbxContent>
                        </v:textbox>
                      </v:roundrect>
                      <v:roundrect id="Rounded Rectangle 51" o:spid="_x0000_s1067" style="position:absolute;left:40386;top:3810;width:11703;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x0AwwAAANsAAAAPAAAAZHJzL2Rvd25yZXYueG1sRI/NasMw&#10;EITvgbyD2EBvsexAg3GjhNISKKY5NMklt8Xa2iLWyrXkn759VSj0OMzMN8zuMNtWjNR741hBlqQg&#10;iCunDdcKrpfjOgfhA7LG1jEp+CYPh/1yscNCu4k/aDyHWkQI+wIVNCF0hZS+asiiT1xHHL1P11sM&#10;Ufa11D1OEW5buUnTrbRoOC402NFLQ9X9PFgFNc8uK3GQJ/P1epPle27uaa7Uw2p+fgIRaA7/4b/2&#10;m1bwmMHvl/gD5P4HAAD//wMAUEsBAi0AFAAGAAgAAAAhANvh9svuAAAAhQEAABMAAAAAAAAAAAAA&#10;AAAAAAAAAFtDb250ZW50X1R5cGVzXS54bWxQSwECLQAUAAYACAAAACEAWvQsW78AAAAVAQAACwAA&#10;AAAAAAAAAAAAAAAfAQAAX3JlbHMvLnJlbHNQSwECLQAUAAYACAAAACEA9jcdAMMAAADbAAAADwAA&#10;AAAAAAAAAAAAAAAHAgAAZHJzL2Rvd25yZXYueG1sUEsFBgAAAAADAAMAtwAAAPcCAAAAAA==&#10;" fillcolor="window" strokecolor="#9bbb59" strokeweight="2pt">
                        <v:textbox>
                          <w:txbxContent>
                            <w:p w14:paraId="01FEAF22" w14:textId="77777777" w:rsidR="00AA03E3" w:rsidRDefault="00AA03E3" w:rsidP="00AA03E3">
                              <w:pPr>
                                <w:pStyle w:val="NormalWeb"/>
                                <w:jc w:val="center"/>
                              </w:pPr>
                              <w:r>
                                <w:rPr>
                                  <w:rFonts w:asciiTheme="minorHAnsi" w:hAnsi="Calibri" w:cstheme="minorBidi"/>
                                  <w:color w:val="000000" w:themeColor="dark1"/>
                                  <w:kern w:val="24"/>
                                  <w:sz w:val="22"/>
                                  <w:szCs w:val="22"/>
                                  <w:lang w:val="sr-Cyrl-RS"/>
                                </w:rPr>
                                <w:t>Резултат</w:t>
                              </w:r>
                            </w:p>
                          </w:txbxContent>
                        </v:textbox>
                      </v:roundrect>
                      <v:rect id="Rectangle 52" o:spid="_x0000_s1068" style="position:absolute;left:20561;top:15525;width:1577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DvRxAAAANsAAAAPAAAAZHJzL2Rvd25yZXYueG1sRI9PawIx&#10;FMTvBb9DeIK3mnWhra5GEam0UIr45+LtuXluFjcvSxJ1++2bQsHjMDO/YWaLzjbiRj7UjhWMhhkI&#10;4tLpmisFh/36eQwiRGSNjWNS8EMBFvPe0wwL7e68pdsuViJBOBSowMTYFlKG0pDFMHQtcfLOzluM&#10;SfpKao/3BLeNzLPsVVqsOS0YbGllqLzsrlbB5fi++d5MDvna6o9TVse3ifFfSg363XIKIlIXH+H/&#10;9qdW8JLD35f0A+T8FwAA//8DAFBLAQItABQABgAIAAAAIQDb4fbL7gAAAIUBAAATAAAAAAAAAAAA&#10;AAAAAAAAAABbQ29udGVudF9UeXBlc10ueG1sUEsBAi0AFAAGAAgAAAAhAFr0LFu/AAAAFQEAAAsA&#10;AAAAAAAAAAAAAAAAHwEAAF9yZWxzLy5yZWxzUEsBAi0AFAAGAAgAAAAhAAN0O9HEAAAA2wAAAA8A&#10;AAAAAAAAAAAAAAAABwIAAGRycy9kb3ducmV2LnhtbFBLBQYAAAAAAwADALcAAAD4AgAAAAA=&#10;" fillcolor="#4f81bd" strokecolor="#385d8a" strokeweight="2pt">
                        <v:textbox>
                          <w:txbxContent>
                            <w:p w14:paraId="3BF2F395" w14:textId="77777777" w:rsidR="00AA03E3" w:rsidRDefault="00AA03E3" w:rsidP="00AA03E3">
                              <w:pPr>
                                <w:pStyle w:val="NormalWeb"/>
                                <w:jc w:val="center"/>
                              </w:pPr>
                              <w:r>
                                <w:rPr>
                                  <w:rFonts w:asciiTheme="minorHAnsi" w:hAnsi="Calibri" w:cstheme="minorBidi"/>
                                  <w:color w:val="FFFFFF" w:themeColor="light1"/>
                                  <w:kern w:val="24"/>
                                  <w:sz w:val="22"/>
                                  <w:szCs w:val="22"/>
                                  <w:lang w:val="sr-Cyrl-RS"/>
                                </w:rPr>
                                <w:t xml:space="preserve">Евалуација </w:t>
                              </w:r>
                            </w:p>
                          </w:txbxContent>
                        </v:textbox>
                      </v:rect>
                      <v:shape id="Elbow Connector 53" o:spid="_x0000_s1069" type="#_x0000_t33" style="position:absolute;left:8899;top:12954;width:11662;height:447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BXPxgAAANsAAAAPAAAAZHJzL2Rvd25yZXYueG1sRI9Ba8JA&#10;FITvBf/D8gq91U1bFImuogGhVSoYPdjbI/uaBLNv0+xGo7/eLQgeh5n5hpnMOlOJEzWutKzgrR+B&#10;IM6sLjlXsN8tX0cgnEfWWFkmBRdyMJv2niYYa3vmLZ1Sn4sAYRejgsL7OpbSZQUZdH1bEwfv1zYG&#10;fZBNLnWD5wA3lXyPoqE0WHJYKLCmpKDsmLZGwXF9aNskSq/zv+9ktfE/9WK5+1Lq5bmbj0F46vwj&#10;fG9/agWDD/j/En6AnN4AAAD//wMAUEsBAi0AFAAGAAgAAAAhANvh9svuAAAAhQEAABMAAAAAAAAA&#10;AAAAAAAAAAAAAFtDb250ZW50X1R5cGVzXS54bWxQSwECLQAUAAYACAAAACEAWvQsW78AAAAVAQAA&#10;CwAAAAAAAAAAAAAAAAAfAQAAX3JlbHMvLnJlbHNQSwECLQAUAAYACAAAACEAbTgVz8YAAADbAAAA&#10;DwAAAAAAAAAAAAAAAAAHAgAAZHJzL2Rvd25yZXYueG1sUEsFBgAAAAADAAMAtwAAAPoCAAAAAA==&#10;" strokecolor="#4a7ebb" strokeweight="1pt">
                        <v:stroke endarrow="open"/>
                      </v:shape>
                      <v:shape id="Elbow Connector 54" o:spid="_x0000_s1070" type="#_x0000_t33" style="position:absolute;left:36331;top:12954;width:9906;height:447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gVFwgAAANsAAAAPAAAAZHJzL2Rvd25yZXYueG1sRI9Pi8Iw&#10;FMTvgt8hPMGLrKmyinSNIoLFq//A49vmbVtsXmoT2/rtzYLgcZiZ3zDLdWdK0VDtCssKJuMIBHFq&#10;dcGZgvNp97UA4TyyxtIyKXiSg/Wq31tirG3LB2qOPhMBwi5GBbn3VSylS3My6Ma2Ig7en60N+iDr&#10;TOoa2wA3pZxG0VwaLDgs5FjRNqf0dnwYBZfJ3SW/9pocslPSJqOqmDX2qdRw0G1+QHjq/Cf8bu+1&#10;gtk3/H8JP0CuXgAAAP//AwBQSwECLQAUAAYACAAAACEA2+H2y+4AAACFAQAAEwAAAAAAAAAAAAAA&#10;AAAAAAAAW0NvbnRlbnRfVHlwZXNdLnhtbFBLAQItABQABgAIAAAAIQBa9CxbvwAAABUBAAALAAAA&#10;AAAAAAAAAAAAAB8BAABfcmVscy8ucmVsc1BLAQItABQABgAIAAAAIQA1mgVFwgAAANsAAAAPAAAA&#10;AAAAAAAAAAAAAAcCAABkcnMvZG93bnJldi54bWxQSwUGAAAAAAMAAwC3AAAA9gIAAAAA&#10;" strokecolor="#4a7ebb">
                        <v:stroke endarrow="open"/>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5" o:spid="_x0000_s1071" type="#_x0000_t13" style="position:absolute;left:14751;top:1524;width:2013;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JNPxQAAANsAAAAPAAAAZHJzL2Rvd25yZXYueG1sRI/dasJA&#10;FITvBd9hOYJ3ulFQSppVtFBQ0UL9Kb08yZ4mwezZsLvV9O3dQqGXw8x8w2TLzjTiRs7XlhVMxgkI&#10;4sLqmksF59Pr6AmED8gaG8uk4Ic8LBf9Xoaptnd+p9sxlCJC2KeooAqhTaX0RUUG/di2xNH7ss5g&#10;iNKVUju8R7hp5DRJ5tJgzXGhwpZeKiqux2+jYJ0fpJ5ftu3n7i2/fOySvS3cXqnhoFs9gwjUhf/w&#10;X3ujFcxm8Psl/gC5eAAAAP//AwBQSwECLQAUAAYACAAAACEA2+H2y+4AAACFAQAAEwAAAAAAAAAA&#10;AAAAAAAAAAAAW0NvbnRlbnRfVHlwZXNdLnhtbFBLAQItABQABgAIAAAAIQBa9CxbvwAAABUBAAAL&#10;AAAAAAAAAAAAAAAAAB8BAABfcmVscy8ucmVsc1BLAQItABQABgAIAAAAIQBS3JNPxQAAANsAAAAP&#10;AAAAAAAAAAAAAAAAAAcCAABkcnMvZG93bnJldi54bWxQSwUGAAAAAAMAAwC3AAAA+QIAAAAA&#10;" adj="10800" fillcolor="#c0504d" stroked="f" strokeweight="2pt">
                        <v:textbox>
                          <w:txbxContent>
                            <w:p w14:paraId="6984BA25" w14:textId="77777777" w:rsidR="00AA03E3" w:rsidRDefault="00AA03E3" w:rsidP="00AA03E3"/>
                          </w:txbxContent>
                        </v:textbox>
                      </v:shape>
                      <v:shape id="Right Arrow 56" o:spid="_x0000_s1072" type="#_x0000_t13" style="position:absolute;left:33556;top:1333;width:2013;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sWHxQAAANsAAAAPAAAAZHJzL2Rvd25yZXYueG1sRI9Ba8JA&#10;FITvBf/D8oReSt1YWgnRTRBBsPRkLIi31+wzie6+DdlV03/vCoUeh5n5hlkUgzXiSr1vHSuYThIQ&#10;xJXTLdcKvnfr1xSED8gajWNS8Eseinz0tMBMuxtv6VqGWkQI+wwVNCF0mZS+asiin7iOOHpH11sM&#10;Ufa11D3eItwa+ZYkM2mx5bjQYEerhqpzebEKLuW+23661LyYpXv/mh5O6c9mp9TzeFjOQQQawn/4&#10;r73RCj5m8PgSf4DM7wAAAP//AwBQSwECLQAUAAYACAAAACEA2+H2y+4AAACFAQAAEwAAAAAAAAAA&#10;AAAAAAAAAAAAW0NvbnRlbnRfVHlwZXNdLnhtbFBLAQItABQABgAIAAAAIQBa9CxbvwAAABUBAAAL&#10;AAAAAAAAAAAAAAAAAB8BAABfcmVscy8ucmVsc1BLAQItABQABgAIAAAAIQBH3sWHxQAAANsAAAAP&#10;AAAAAAAAAAAAAAAAAAcCAABkcnMvZG93bnJldi54bWxQSwUGAAAAAAMAAwC3AAAA+QIAAAAA&#10;" adj="10800" fillcolor="#c3d69b" stroked="f" strokeweight="2pt">
                        <v:textbox>
                          <w:txbxContent>
                            <w:p w14:paraId="4D821AD2" w14:textId="77777777" w:rsidR="00AA03E3" w:rsidRDefault="00AA03E3" w:rsidP="00AA03E3"/>
                          </w:txbxContent>
                        </v:textbox>
                      </v:shape>
                      <w10:anchorlock/>
                    </v:group>
                  </w:pict>
                </mc:Fallback>
              </mc:AlternateContent>
            </w:r>
          </w:p>
        </w:tc>
      </w:tr>
    </w:tbl>
    <w:p w14:paraId="263E5A7C" w14:textId="77777777" w:rsidR="00AA03E3" w:rsidRDefault="00AA03E3" w:rsidP="00DE1A5D">
      <w:pPr>
        <w:tabs>
          <w:tab w:val="left" w:pos="3708"/>
        </w:tabs>
      </w:pPr>
    </w:p>
    <w:p w14:paraId="7C1CCFA9" w14:textId="7C0E4A9F" w:rsidR="00DE1A5D" w:rsidRPr="009D320B" w:rsidRDefault="00DE1A5D" w:rsidP="00DE1A5D">
      <w:pPr>
        <w:tabs>
          <w:tab w:val="left" w:pos="3708"/>
        </w:tabs>
        <w:jc w:val="both"/>
      </w:pPr>
      <w:r w:rsidRPr="009D320B">
        <w:t>Мониторинг представља праћење обуке и систематско прикупљање и анализа информације како би се могле извршити измене и прилагођавања  потребама учесника када је то потребно. Најлакши метод за праћење реакција учесника (у смислу њихових осећања) је коришћење барометра расположења. Обично ово садржи три колоне за бележење три нивоа реакције од тужног до срећног за сваку тему. Барометар расположења је од помоћи за указивање на успех одређене теме/сесије или саме обуке.</w:t>
      </w:r>
      <w:r w:rsidR="0079469D" w:rsidRPr="009D320B">
        <w:t xml:space="preserve"> Такође служи за добијање повратних информација у току обуке, када је неопходно уочити тенденцију или тренд.</w:t>
      </w:r>
    </w:p>
    <w:p w14:paraId="78578445" w14:textId="77777777" w:rsidR="00DE1A5D" w:rsidRPr="009D320B" w:rsidRDefault="00DE1A5D" w:rsidP="00DE1A5D"/>
    <w:p w14:paraId="7D58B3AD" w14:textId="194B6AD7" w:rsidR="0079469D" w:rsidRPr="009D320B" w:rsidRDefault="0079469D" w:rsidP="0079469D">
      <w:pPr>
        <w:jc w:val="center"/>
        <w:rPr>
          <w:rFonts w:eastAsia="Calibri" w:cs="Calibri"/>
          <w:bCs/>
        </w:rPr>
      </w:pPr>
      <w:r w:rsidRPr="009D320B">
        <w:rPr>
          <w:rFonts w:eastAsia="Calibri" w:cs="Calibri"/>
          <w:bCs/>
        </w:rPr>
        <w:t xml:space="preserve">Табела </w:t>
      </w:r>
      <w:r w:rsidRPr="009D320B">
        <w:rPr>
          <w:rFonts w:eastAsia="Calibri" w:cs="Calibri"/>
          <w:bCs/>
        </w:rPr>
        <w:fldChar w:fldCharType="begin"/>
      </w:r>
      <w:r w:rsidRPr="009D320B">
        <w:rPr>
          <w:rFonts w:eastAsia="Calibri" w:cs="Calibri"/>
          <w:bCs/>
        </w:rPr>
        <w:instrText xml:space="preserve"> SEQ Табела \* ARABIC </w:instrText>
      </w:r>
      <w:r w:rsidRPr="009D320B">
        <w:rPr>
          <w:rFonts w:eastAsia="Calibri" w:cs="Calibri"/>
          <w:bCs/>
        </w:rPr>
        <w:fldChar w:fldCharType="separate"/>
      </w:r>
      <w:r w:rsidR="004915D0">
        <w:rPr>
          <w:rFonts w:eastAsia="Calibri" w:cs="Calibri"/>
          <w:bCs/>
          <w:noProof/>
        </w:rPr>
        <w:t>16</w:t>
      </w:r>
      <w:r w:rsidRPr="009D320B">
        <w:rPr>
          <w:rFonts w:eastAsia="Calibri" w:cs="Calibri"/>
          <w:bCs/>
        </w:rPr>
        <w:fldChar w:fldCharType="end"/>
      </w:r>
      <w:r w:rsidRPr="009D320B">
        <w:rPr>
          <w:rFonts w:eastAsia="Calibri" w:cs="Calibri"/>
          <w:bCs/>
        </w:rPr>
        <w:t>.</w:t>
      </w:r>
      <w:r w:rsidRPr="009D320B">
        <w:rPr>
          <w:rFonts w:eastAsia="Calibri" w:cs="Calibri"/>
          <w:lang w:val="sr-Latn-RS"/>
        </w:rPr>
        <w:t xml:space="preserve"> </w:t>
      </w:r>
      <w:r w:rsidRPr="009D320B">
        <w:rPr>
          <w:rFonts w:eastAsia="Calibri" w:cs="Calibri"/>
          <w:bCs/>
        </w:rPr>
        <w:t>Барометар расположења</w:t>
      </w:r>
    </w:p>
    <w:p w14:paraId="507A5143" w14:textId="77777777" w:rsidR="00DE1A5D" w:rsidRPr="009D320B" w:rsidRDefault="00DE1A5D" w:rsidP="00DE1A5D"/>
    <w:tbl>
      <w:tblPr>
        <w:tblStyle w:val="TableGrid"/>
        <w:tblW w:w="0" w:type="auto"/>
        <w:tblLook w:val="04A0" w:firstRow="1" w:lastRow="0" w:firstColumn="1" w:lastColumn="0" w:noHBand="0" w:noVBand="1"/>
      </w:tblPr>
      <w:tblGrid>
        <w:gridCol w:w="4739"/>
        <w:gridCol w:w="1639"/>
        <w:gridCol w:w="1640"/>
        <w:gridCol w:w="1640"/>
      </w:tblGrid>
      <w:tr w:rsidR="009D320B" w:rsidRPr="009D320B" w14:paraId="5EE2E38C" w14:textId="77777777" w:rsidTr="0079469D">
        <w:tc>
          <w:tcPr>
            <w:tcW w:w="4939" w:type="dxa"/>
            <w:tcBorders>
              <w:top w:val="nil"/>
              <w:left w:val="nil"/>
              <w:bottom w:val="nil"/>
              <w:right w:val="single" w:sz="4" w:space="0" w:color="008000"/>
            </w:tcBorders>
          </w:tcPr>
          <w:p w14:paraId="7F8C5D77" w14:textId="77777777" w:rsidR="00DE1A5D" w:rsidRPr="009D320B" w:rsidRDefault="00DE1A5D" w:rsidP="003C1CD5">
            <w:pPr>
              <w:tabs>
                <w:tab w:val="left" w:pos="3708"/>
              </w:tabs>
            </w:pPr>
          </w:p>
        </w:tc>
        <w:tc>
          <w:tcPr>
            <w:tcW w:w="1646" w:type="dxa"/>
            <w:tcBorders>
              <w:top w:val="single" w:sz="4" w:space="0" w:color="008000"/>
              <w:left w:val="single" w:sz="4" w:space="0" w:color="008000"/>
              <w:bottom w:val="single" w:sz="4" w:space="0" w:color="008000"/>
              <w:right w:val="single" w:sz="4" w:space="0" w:color="008000"/>
            </w:tcBorders>
            <w:vAlign w:val="center"/>
          </w:tcPr>
          <w:p w14:paraId="46EA8E2C" w14:textId="77777777" w:rsidR="00DE1A5D" w:rsidRPr="009D320B" w:rsidRDefault="00DE1A5D" w:rsidP="003C1CD5">
            <w:pPr>
              <w:tabs>
                <w:tab w:val="left" w:pos="3708"/>
              </w:tabs>
              <w:jc w:val="center"/>
            </w:pPr>
            <w:r w:rsidRPr="009D320B">
              <w:t>Лоше расположење</w:t>
            </w:r>
          </w:p>
        </w:tc>
        <w:tc>
          <w:tcPr>
            <w:tcW w:w="1647" w:type="dxa"/>
            <w:tcBorders>
              <w:top w:val="single" w:sz="4" w:space="0" w:color="008000"/>
              <w:left w:val="single" w:sz="4" w:space="0" w:color="008000"/>
              <w:bottom w:val="single" w:sz="4" w:space="0" w:color="008000"/>
              <w:right w:val="single" w:sz="4" w:space="0" w:color="008000"/>
            </w:tcBorders>
            <w:vAlign w:val="center"/>
          </w:tcPr>
          <w:p w14:paraId="2F5D1636" w14:textId="77777777" w:rsidR="00DE1A5D" w:rsidRPr="009D320B" w:rsidRDefault="00DE1A5D" w:rsidP="003C1CD5">
            <w:pPr>
              <w:tabs>
                <w:tab w:val="left" w:pos="3708"/>
              </w:tabs>
              <w:jc w:val="center"/>
            </w:pPr>
            <w:r w:rsidRPr="009D320B">
              <w:t>Лепо расположење</w:t>
            </w:r>
          </w:p>
        </w:tc>
        <w:tc>
          <w:tcPr>
            <w:tcW w:w="1647" w:type="dxa"/>
            <w:tcBorders>
              <w:top w:val="single" w:sz="4" w:space="0" w:color="008000"/>
              <w:left w:val="single" w:sz="4" w:space="0" w:color="008000"/>
              <w:bottom w:val="single" w:sz="4" w:space="0" w:color="008000"/>
              <w:right w:val="single" w:sz="4" w:space="0" w:color="008000"/>
            </w:tcBorders>
            <w:vAlign w:val="center"/>
          </w:tcPr>
          <w:p w14:paraId="2129E27F" w14:textId="77777777" w:rsidR="00DE1A5D" w:rsidRPr="009D320B" w:rsidRDefault="00DE1A5D" w:rsidP="003C1CD5">
            <w:pPr>
              <w:tabs>
                <w:tab w:val="left" w:pos="3708"/>
              </w:tabs>
              <w:jc w:val="center"/>
            </w:pPr>
            <w:r w:rsidRPr="009D320B">
              <w:t>Повишено расположење</w:t>
            </w:r>
          </w:p>
        </w:tc>
      </w:tr>
      <w:tr w:rsidR="009D320B" w:rsidRPr="009D320B" w14:paraId="723D9FF3" w14:textId="77777777" w:rsidTr="0079469D">
        <w:tc>
          <w:tcPr>
            <w:tcW w:w="4939" w:type="dxa"/>
            <w:tcBorders>
              <w:top w:val="nil"/>
              <w:left w:val="nil"/>
              <w:bottom w:val="single" w:sz="4" w:space="0" w:color="008000"/>
              <w:right w:val="single" w:sz="4" w:space="0" w:color="008000"/>
            </w:tcBorders>
            <w:vAlign w:val="center"/>
          </w:tcPr>
          <w:p w14:paraId="414061A7" w14:textId="4FE02968" w:rsidR="00DE1A5D" w:rsidRPr="009D320B" w:rsidRDefault="00DE1A5D" w:rsidP="003C1CD5">
            <w:pPr>
              <w:tabs>
                <w:tab w:val="left" w:pos="3708"/>
              </w:tabs>
              <w:jc w:val="center"/>
              <w:rPr>
                <w:b/>
                <w:bCs/>
              </w:rPr>
            </w:pPr>
          </w:p>
        </w:tc>
        <w:tc>
          <w:tcPr>
            <w:tcW w:w="1646" w:type="dxa"/>
            <w:tcBorders>
              <w:top w:val="single" w:sz="4" w:space="0" w:color="008000"/>
              <w:left w:val="single" w:sz="4" w:space="0" w:color="008000"/>
              <w:bottom w:val="single" w:sz="4" w:space="0" w:color="008000"/>
              <w:right w:val="single" w:sz="4" w:space="0" w:color="008000"/>
            </w:tcBorders>
            <w:vAlign w:val="center"/>
          </w:tcPr>
          <w:p w14:paraId="5DEF1DCE" w14:textId="77777777" w:rsidR="00DE1A5D" w:rsidRPr="009D320B" w:rsidRDefault="00DE1A5D" w:rsidP="003C1CD5">
            <w:pPr>
              <w:tabs>
                <w:tab w:val="left" w:pos="3708"/>
              </w:tabs>
              <w:jc w:val="center"/>
              <w:rPr>
                <w:sz w:val="48"/>
                <w:szCs w:val="48"/>
              </w:rPr>
            </w:pPr>
            <w:r w:rsidRPr="009D320B">
              <w:rPr>
                <w:sz w:val="48"/>
                <w:szCs w:val="48"/>
              </w:rPr>
              <w:sym w:font="Wingdings" w:char="F04C"/>
            </w:r>
          </w:p>
        </w:tc>
        <w:tc>
          <w:tcPr>
            <w:tcW w:w="1647" w:type="dxa"/>
            <w:tcBorders>
              <w:top w:val="single" w:sz="4" w:space="0" w:color="008000"/>
              <w:left w:val="single" w:sz="4" w:space="0" w:color="008000"/>
              <w:bottom w:val="single" w:sz="4" w:space="0" w:color="008000"/>
              <w:right w:val="single" w:sz="4" w:space="0" w:color="008000"/>
            </w:tcBorders>
            <w:vAlign w:val="center"/>
          </w:tcPr>
          <w:p w14:paraId="39575562" w14:textId="77777777" w:rsidR="00DE1A5D" w:rsidRPr="009D320B" w:rsidRDefault="00DE1A5D" w:rsidP="003C1CD5">
            <w:pPr>
              <w:tabs>
                <w:tab w:val="left" w:pos="3708"/>
              </w:tabs>
              <w:jc w:val="center"/>
              <w:rPr>
                <w:sz w:val="48"/>
                <w:szCs w:val="48"/>
              </w:rPr>
            </w:pPr>
            <w:r w:rsidRPr="009D320B">
              <w:rPr>
                <w:sz w:val="48"/>
                <w:szCs w:val="48"/>
              </w:rPr>
              <w:sym w:font="Wingdings" w:char="F04B"/>
            </w:r>
          </w:p>
        </w:tc>
        <w:tc>
          <w:tcPr>
            <w:tcW w:w="1647" w:type="dxa"/>
            <w:tcBorders>
              <w:top w:val="single" w:sz="4" w:space="0" w:color="008000"/>
              <w:left w:val="single" w:sz="4" w:space="0" w:color="008000"/>
              <w:bottom w:val="single" w:sz="4" w:space="0" w:color="008000"/>
              <w:right w:val="single" w:sz="4" w:space="0" w:color="008000"/>
            </w:tcBorders>
            <w:vAlign w:val="center"/>
          </w:tcPr>
          <w:p w14:paraId="66735981" w14:textId="77777777" w:rsidR="00DE1A5D" w:rsidRPr="009D320B" w:rsidRDefault="00DE1A5D" w:rsidP="003C1CD5">
            <w:pPr>
              <w:tabs>
                <w:tab w:val="left" w:pos="3708"/>
              </w:tabs>
              <w:jc w:val="center"/>
              <w:rPr>
                <w:sz w:val="48"/>
                <w:szCs w:val="48"/>
              </w:rPr>
            </w:pPr>
            <w:r w:rsidRPr="009D320B">
              <w:rPr>
                <w:sz w:val="48"/>
                <w:szCs w:val="48"/>
              </w:rPr>
              <w:sym w:font="Wingdings" w:char="F04A"/>
            </w:r>
          </w:p>
        </w:tc>
      </w:tr>
      <w:tr w:rsidR="009D320B" w:rsidRPr="009D320B" w14:paraId="2743EAA7" w14:textId="77777777" w:rsidTr="0079469D">
        <w:tc>
          <w:tcPr>
            <w:tcW w:w="4939" w:type="dxa"/>
            <w:tcBorders>
              <w:top w:val="single" w:sz="4" w:space="0" w:color="008000"/>
              <w:left w:val="single" w:sz="4" w:space="0" w:color="008000"/>
              <w:bottom w:val="single" w:sz="4" w:space="0" w:color="008000"/>
              <w:right w:val="single" w:sz="4" w:space="0" w:color="008000"/>
            </w:tcBorders>
            <w:vAlign w:val="center"/>
          </w:tcPr>
          <w:p w14:paraId="412E114F" w14:textId="77777777" w:rsidR="00DE1A5D" w:rsidRPr="009D320B" w:rsidRDefault="00DE1A5D" w:rsidP="003C1CD5">
            <w:pPr>
              <w:tabs>
                <w:tab w:val="left" w:pos="3708"/>
              </w:tabs>
              <w:jc w:val="both"/>
            </w:pPr>
            <w:r w:rsidRPr="009D320B">
              <w:t>Модул 1. Рециклажа и смањење отпада</w:t>
            </w:r>
          </w:p>
        </w:tc>
        <w:tc>
          <w:tcPr>
            <w:tcW w:w="1646" w:type="dxa"/>
            <w:tcBorders>
              <w:top w:val="single" w:sz="4" w:space="0" w:color="008000"/>
              <w:left w:val="single" w:sz="4" w:space="0" w:color="008000"/>
              <w:bottom w:val="single" w:sz="4" w:space="0" w:color="008000"/>
              <w:right w:val="single" w:sz="4" w:space="0" w:color="008000"/>
            </w:tcBorders>
            <w:vAlign w:val="center"/>
          </w:tcPr>
          <w:p w14:paraId="1F5ACA0F" w14:textId="77777777" w:rsidR="00DE1A5D" w:rsidRPr="009D320B" w:rsidRDefault="00DE1A5D" w:rsidP="003C1CD5">
            <w:pPr>
              <w:tabs>
                <w:tab w:val="left" w:pos="3708"/>
              </w:tabs>
              <w:jc w:val="center"/>
              <w:rPr>
                <w:sz w:val="48"/>
                <w:szCs w:val="48"/>
              </w:rPr>
            </w:pPr>
          </w:p>
        </w:tc>
        <w:tc>
          <w:tcPr>
            <w:tcW w:w="1647" w:type="dxa"/>
            <w:tcBorders>
              <w:top w:val="single" w:sz="4" w:space="0" w:color="008000"/>
              <w:left w:val="single" w:sz="4" w:space="0" w:color="008000"/>
              <w:bottom w:val="single" w:sz="4" w:space="0" w:color="008000"/>
              <w:right w:val="single" w:sz="4" w:space="0" w:color="008000"/>
            </w:tcBorders>
            <w:vAlign w:val="center"/>
          </w:tcPr>
          <w:p w14:paraId="79066A6D" w14:textId="77777777" w:rsidR="00DE1A5D" w:rsidRPr="009D320B" w:rsidRDefault="00DE1A5D" w:rsidP="003C1CD5">
            <w:pPr>
              <w:tabs>
                <w:tab w:val="left" w:pos="3708"/>
              </w:tabs>
              <w:jc w:val="center"/>
              <w:rPr>
                <w:sz w:val="48"/>
                <w:szCs w:val="48"/>
              </w:rPr>
            </w:pPr>
          </w:p>
        </w:tc>
        <w:tc>
          <w:tcPr>
            <w:tcW w:w="1647" w:type="dxa"/>
            <w:tcBorders>
              <w:top w:val="single" w:sz="4" w:space="0" w:color="008000"/>
              <w:left w:val="single" w:sz="4" w:space="0" w:color="008000"/>
              <w:bottom w:val="single" w:sz="4" w:space="0" w:color="008000"/>
              <w:right w:val="single" w:sz="4" w:space="0" w:color="008000"/>
            </w:tcBorders>
            <w:vAlign w:val="center"/>
          </w:tcPr>
          <w:p w14:paraId="062DD4A8" w14:textId="77777777" w:rsidR="00DE1A5D" w:rsidRPr="009D320B" w:rsidRDefault="00DE1A5D" w:rsidP="003C1CD5">
            <w:pPr>
              <w:tabs>
                <w:tab w:val="left" w:pos="3708"/>
              </w:tabs>
              <w:jc w:val="center"/>
              <w:rPr>
                <w:sz w:val="48"/>
                <w:szCs w:val="48"/>
              </w:rPr>
            </w:pPr>
          </w:p>
        </w:tc>
      </w:tr>
      <w:tr w:rsidR="009D320B" w:rsidRPr="009D320B" w14:paraId="0469D194" w14:textId="77777777" w:rsidTr="0079469D">
        <w:tc>
          <w:tcPr>
            <w:tcW w:w="4939" w:type="dxa"/>
            <w:tcBorders>
              <w:top w:val="single" w:sz="4" w:space="0" w:color="008000"/>
              <w:left w:val="single" w:sz="4" w:space="0" w:color="008000"/>
              <w:bottom w:val="single" w:sz="4" w:space="0" w:color="008000"/>
              <w:right w:val="single" w:sz="4" w:space="0" w:color="008000"/>
            </w:tcBorders>
            <w:vAlign w:val="center"/>
          </w:tcPr>
          <w:p w14:paraId="738DD64A" w14:textId="77777777" w:rsidR="00DE1A5D" w:rsidRPr="009D320B" w:rsidRDefault="00DE1A5D" w:rsidP="003C1CD5">
            <w:pPr>
              <w:tabs>
                <w:tab w:val="left" w:pos="3708"/>
              </w:tabs>
              <w:jc w:val="both"/>
            </w:pPr>
            <w:r w:rsidRPr="009D320B">
              <w:t>Модул 2. Очување енергије и воде</w:t>
            </w:r>
          </w:p>
        </w:tc>
        <w:tc>
          <w:tcPr>
            <w:tcW w:w="1646" w:type="dxa"/>
            <w:tcBorders>
              <w:top w:val="single" w:sz="4" w:space="0" w:color="008000"/>
              <w:left w:val="single" w:sz="4" w:space="0" w:color="008000"/>
              <w:bottom w:val="single" w:sz="4" w:space="0" w:color="008000"/>
              <w:right w:val="single" w:sz="4" w:space="0" w:color="008000"/>
            </w:tcBorders>
            <w:vAlign w:val="center"/>
          </w:tcPr>
          <w:p w14:paraId="2362DBFB" w14:textId="77777777" w:rsidR="00DE1A5D" w:rsidRPr="009D320B" w:rsidRDefault="00DE1A5D" w:rsidP="003C1CD5">
            <w:pPr>
              <w:tabs>
                <w:tab w:val="left" w:pos="3708"/>
              </w:tabs>
              <w:jc w:val="center"/>
              <w:rPr>
                <w:sz w:val="48"/>
                <w:szCs w:val="48"/>
              </w:rPr>
            </w:pPr>
          </w:p>
        </w:tc>
        <w:tc>
          <w:tcPr>
            <w:tcW w:w="1647" w:type="dxa"/>
            <w:tcBorders>
              <w:top w:val="single" w:sz="4" w:space="0" w:color="008000"/>
              <w:left w:val="single" w:sz="4" w:space="0" w:color="008000"/>
              <w:bottom w:val="single" w:sz="4" w:space="0" w:color="008000"/>
              <w:right w:val="single" w:sz="4" w:space="0" w:color="008000"/>
            </w:tcBorders>
            <w:vAlign w:val="center"/>
          </w:tcPr>
          <w:p w14:paraId="229DF2D8" w14:textId="77777777" w:rsidR="00DE1A5D" w:rsidRPr="009D320B" w:rsidRDefault="00DE1A5D" w:rsidP="003C1CD5">
            <w:pPr>
              <w:tabs>
                <w:tab w:val="left" w:pos="3708"/>
              </w:tabs>
              <w:jc w:val="center"/>
              <w:rPr>
                <w:sz w:val="48"/>
                <w:szCs w:val="48"/>
              </w:rPr>
            </w:pPr>
          </w:p>
        </w:tc>
        <w:tc>
          <w:tcPr>
            <w:tcW w:w="1647" w:type="dxa"/>
            <w:tcBorders>
              <w:top w:val="single" w:sz="4" w:space="0" w:color="008000"/>
              <w:left w:val="single" w:sz="4" w:space="0" w:color="008000"/>
              <w:bottom w:val="single" w:sz="4" w:space="0" w:color="008000"/>
              <w:right w:val="single" w:sz="4" w:space="0" w:color="008000"/>
            </w:tcBorders>
            <w:vAlign w:val="center"/>
          </w:tcPr>
          <w:p w14:paraId="207A06F6" w14:textId="77777777" w:rsidR="00DE1A5D" w:rsidRPr="009D320B" w:rsidRDefault="00DE1A5D" w:rsidP="003C1CD5">
            <w:pPr>
              <w:tabs>
                <w:tab w:val="left" w:pos="3708"/>
              </w:tabs>
              <w:jc w:val="center"/>
              <w:rPr>
                <w:sz w:val="48"/>
                <w:szCs w:val="48"/>
              </w:rPr>
            </w:pPr>
          </w:p>
        </w:tc>
      </w:tr>
      <w:tr w:rsidR="009D320B" w:rsidRPr="009D320B" w14:paraId="5E159995" w14:textId="77777777" w:rsidTr="0079469D">
        <w:tc>
          <w:tcPr>
            <w:tcW w:w="4939" w:type="dxa"/>
            <w:tcBorders>
              <w:top w:val="single" w:sz="4" w:space="0" w:color="008000"/>
              <w:left w:val="single" w:sz="4" w:space="0" w:color="008000"/>
              <w:bottom w:val="single" w:sz="4" w:space="0" w:color="008000"/>
              <w:right w:val="single" w:sz="4" w:space="0" w:color="008000"/>
            </w:tcBorders>
            <w:vAlign w:val="center"/>
          </w:tcPr>
          <w:p w14:paraId="6A99D5CF" w14:textId="77777777" w:rsidR="00DE1A5D" w:rsidRPr="009D320B" w:rsidRDefault="00DE1A5D" w:rsidP="003C1CD5">
            <w:pPr>
              <w:tabs>
                <w:tab w:val="left" w:pos="3708"/>
              </w:tabs>
              <w:jc w:val="both"/>
            </w:pPr>
            <w:r w:rsidRPr="009D320B">
              <w:t>Модул 3. Спречавање загађења</w:t>
            </w:r>
          </w:p>
        </w:tc>
        <w:tc>
          <w:tcPr>
            <w:tcW w:w="1646" w:type="dxa"/>
            <w:tcBorders>
              <w:top w:val="single" w:sz="4" w:space="0" w:color="008000"/>
              <w:left w:val="single" w:sz="4" w:space="0" w:color="008000"/>
              <w:bottom w:val="single" w:sz="4" w:space="0" w:color="008000"/>
              <w:right w:val="single" w:sz="4" w:space="0" w:color="008000"/>
            </w:tcBorders>
            <w:vAlign w:val="center"/>
          </w:tcPr>
          <w:p w14:paraId="2AAC4523" w14:textId="77777777" w:rsidR="00DE1A5D" w:rsidRPr="009D320B" w:rsidRDefault="00DE1A5D" w:rsidP="003C1CD5">
            <w:pPr>
              <w:tabs>
                <w:tab w:val="left" w:pos="3708"/>
              </w:tabs>
              <w:jc w:val="center"/>
              <w:rPr>
                <w:sz w:val="48"/>
                <w:szCs w:val="48"/>
              </w:rPr>
            </w:pPr>
          </w:p>
        </w:tc>
        <w:tc>
          <w:tcPr>
            <w:tcW w:w="1647" w:type="dxa"/>
            <w:tcBorders>
              <w:top w:val="single" w:sz="4" w:space="0" w:color="008000"/>
              <w:left w:val="single" w:sz="4" w:space="0" w:color="008000"/>
              <w:bottom w:val="single" w:sz="4" w:space="0" w:color="008000"/>
              <w:right w:val="single" w:sz="4" w:space="0" w:color="008000"/>
            </w:tcBorders>
            <w:vAlign w:val="center"/>
          </w:tcPr>
          <w:p w14:paraId="2DE50883" w14:textId="77777777" w:rsidR="00DE1A5D" w:rsidRPr="009D320B" w:rsidRDefault="00DE1A5D" w:rsidP="003C1CD5">
            <w:pPr>
              <w:tabs>
                <w:tab w:val="left" w:pos="3708"/>
              </w:tabs>
              <w:jc w:val="center"/>
              <w:rPr>
                <w:sz w:val="48"/>
                <w:szCs w:val="48"/>
              </w:rPr>
            </w:pPr>
          </w:p>
        </w:tc>
        <w:tc>
          <w:tcPr>
            <w:tcW w:w="1647" w:type="dxa"/>
            <w:tcBorders>
              <w:top w:val="single" w:sz="4" w:space="0" w:color="008000"/>
              <w:left w:val="single" w:sz="4" w:space="0" w:color="008000"/>
              <w:bottom w:val="single" w:sz="4" w:space="0" w:color="008000"/>
              <w:right w:val="single" w:sz="4" w:space="0" w:color="008000"/>
            </w:tcBorders>
            <w:vAlign w:val="center"/>
          </w:tcPr>
          <w:p w14:paraId="4684574A" w14:textId="77777777" w:rsidR="00DE1A5D" w:rsidRPr="009D320B" w:rsidRDefault="00DE1A5D" w:rsidP="003C1CD5">
            <w:pPr>
              <w:tabs>
                <w:tab w:val="left" w:pos="3708"/>
              </w:tabs>
              <w:jc w:val="center"/>
              <w:rPr>
                <w:sz w:val="48"/>
                <w:szCs w:val="48"/>
              </w:rPr>
            </w:pPr>
          </w:p>
        </w:tc>
      </w:tr>
      <w:tr w:rsidR="009D320B" w:rsidRPr="009D320B" w14:paraId="691B58BF" w14:textId="77777777" w:rsidTr="0079469D">
        <w:tc>
          <w:tcPr>
            <w:tcW w:w="4939" w:type="dxa"/>
            <w:tcBorders>
              <w:top w:val="single" w:sz="4" w:space="0" w:color="008000"/>
              <w:left w:val="single" w:sz="4" w:space="0" w:color="008000"/>
              <w:bottom w:val="single" w:sz="4" w:space="0" w:color="008000"/>
              <w:right w:val="single" w:sz="4" w:space="0" w:color="008000"/>
            </w:tcBorders>
            <w:vAlign w:val="center"/>
          </w:tcPr>
          <w:p w14:paraId="7DB1D1F3" w14:textId="77777777" w:rsidR="00DE1A5D" w:rsidRPr="009D320B" w:rsidRDefault="00DE1A5D" w:rsidP="003C1CD5">
            <w:pPr>
              <w:tabs>
                <w:tab w:val="left" w:pos="3708"/>
              </w:tabs>
              <w:jc w:val="both"/>
            </w:pPr>
            <w:r w:rsidRPr="009D320B">
              <w:t>Модул 4. Зелена дистрибуција (паковање и одрживи транспорт)</w:t>
            </w:r>
          </w:p>
        </w:tc>
        <w:tc>
          <w:tcPr>
            <w:tcW w:w="1646" w:type="dxa"/>
            <w:tcBorders>
              <w:top w:val="single" w:sz="4" w:space="0" w:color="008000"/>
              <w:left w:val="single" w:sz="4" w:space="0" w:color="008000"/>
              <w:bottom w:val="single" w:sz="4" w:space="0" w:color="008000"/>
              <w:right w:val="single" w:sz="4" w:space="0" w:color="008000"/>
            </w:tcBorders>
            <w:vAlign w:val="center"/>
          </w:tcPr>
          <w:p w14:paraId="29D05BE7" w14:textId="77777777" w:rsidR="00DE1A5D" w:rsidRPr="009D320B" w:rsidRDefault="00DE1A5D" w:rsidP="003C1CD5">
            <w:pPr>
              <w:tabs>
                <w:tab w:val="left" w:pos="3708"/>
              </w:tabs>
              <w:jc w:val="center"/>
              <w:rPr>
                <w:sz w:val="48"/>
                <w:szCs w:val="48"/>
              </w:rPr>
            </w:pPr>
          </w:p>
        </w:tc>
        <w:tc>
          <w:tcPr>
            <w:tcW w:w="1647" w:type="dxa"/>
            <w:tcBorders>
              <w:top w:val="single" w:sz="4" w:space="0" w:color="008000"/>
              <w:left w:val="single" w:sz="4" w:space="0" w:color="008000"/>
              <w:bottom w:val="single" w:sz="4" w:space="0" w:color="008000"/>
              <w:right w:val="single" w:sz="4" w:space="0" w:color="008000"/>
            </w:tcBorders>
            <w:vAlign w:val="center"/>
          </w:tcPr>
          <w:p w14:paraId="396273E0" w14:textId="77777777" w:rsidR="00DE1A5D" w:rsidRPr="009D320B" w:rsidRDefault="00DE1A5D" w:rsidP="003C1CD5">
            <w:pPr>
              <w:tabs>
                <w:tab w:val="left" w:pos="3708"/>
              </w:tabs>
              <w:jc w:val="center"/>
              <w:rPr>
                <w:sz w:val="48"/>
                <w:szCs w:val="48"/>
              </w:rPr>
            </w:pPr>
          </w:p>
        </w:tc>
        <w:tc>
          <w:tcPr>
            <w:tcW w:w="1647" w:type="dxa"/>
            <w:tcBorders>
              <w:top w:val="single" w:sz="4" w:space="0" w:color="008000"/>
              <w:left w:val="single" w:sz="4" w:space="0" w:color="008000"/>
              <w:bottom w:val="single" w:sz="4" w:space="0" w:color="008000"/>
              <w:right w:val="single" w:sz="4" w:space="0" w:color="008000"/>
            </w:tcBorders>
            <w:vAlign w:val="center"/>
          </w:tcPr>
          <w:p w14:paraId="110432BE" w14:textId="77777777" w:rsidR="00DE1A5D" w:rsidRPr="009D320B" w:rsidRDefault="00DE1A5D" w:rsidP="003C1CD5">
            <w:pPr>
              <w:tabs>
                <w:tab w:val="left" w:pos="3708"/>
              </w:tabs>
              <w:jc w:val="center"/>
              <w:rPr>
                <w:sz w:val="48"/>
                <w:szCs w:val="48"/>
              </w:rPr>
            </w:pPr>
          </w:p>
        </w:tc>
      </w:tr>
      <w:tr w:rsidR="009D320B" w:rsidRPr="009D320B" w14:paraId="062CEC51" w14:textId="77777777" w:rsidTr="0079469D">
        <w:tc>
          <w:tcPr>
            <w:tcW w:w="4939" w:type="dxa"/>
            <w:tcBorders>
              <w:top w:val="single" w:sz="4" w:space="0" w:color="008000"/>
              <w:left w:val="single" w:sz="4" w:space="0" w:color="008000"/>
              <w:bottom w:val="single" w:sz="4" w:space="0" w:color="008000"/>
              <w:right w:val="single" w:sz="4" w:space="0" w:color="008000"/>
            </w:tcBorders>
            <w:vAlign w:val="center"/>
          </w:tcPr>
          <w:p w14:paraId="59287A4A" w14:textId="77777777" w:rsidR="00DE1A5D" w:rsidRPr="009D320B" w:rsidRDefault="00DE1A5D" w:rsidP="003C1CD5">
            <w:pPr>
              <w:tabs>
                <w:tab w:val="left" w:pos="3708"/>
              </w:tabs>
              <w:jc w:val="both"/>
            </w:pPr>
            <w:r w:rsidRPr="009D320B">
              <w:t>Модул 5. Зелене набавке и зелени финансијски инструменти</w:t>
            </w:r>
          </w:p>
        </w:tc>
        <w:tc>
          <w:tcPr>
            <w:tcW w:w="1646" w:type="dxa"/>
            <w:tcBorders>
              <w:top w:val="single" w:sz="4" w:space="0" w:color="008000"/>
              <w:left w:val="single" w:sz="4" w:space="0" w:color="008000"/>
              <w:bottom w:val="single" w:sz="4" w:space="0" w:color="008000"/>
              <w:right w:val="single" w:sz="4" w:space="0" w:color="008000"/>
            </w:tcBorders>
            <w:vAlign w:val="center"/>
          </w:tcPr>
          <w:p w14:paraId="00E86019" w14:textId="77777777" w:rsidR="00DE1A5D" w:rsidRPr="009D320B" w:rsidRDefault="00DE1A5D" w:rsidP="003C1CD5">
            <w:pPr>
              <w:tabs>
                <w:tab w:val="left" w:pos="3708"/>
              </w:tabs>
              <w:jc w:val="center"/>
              <w:rPr>
                <w:sz w:val="48"/>
                <w:szCs w:val="48"/>
              </w:rPr>
            </w:pPr>
          </w:p>
        </w:tc>
        <w:tc>
          <w:tcPr>
            <w:tcW w:w="1647" w:type="dxa"/>
            <w:tcBorders>
              <w:top w:val="single" w:sz="4" w:space="0" w:color="008000"/>
              <w:left w:val="single" w:sz="4" w:space="0" w:color="008000"/>
              <w:bottom w:val="single" w:sz="4" w:space="0" w:color="008000"/>
              <w:right w:val="single" w:sz="4" w:space="0" w:color="008000"/>
            </w:tcBorders>
            <w:vAlign w:val="center"/>
          </w:tcPr>
          <w:p w14:paraId="6DBB522E" w14:textId="77777777" w:rsidR="00DE1A5D" w:rsidRPr="009D320B" w:rsidRDefault="00DE1A5D" w:rsidP="003C1CD5">
            <w:pPr>
              <w:tabs>
                <w:tab w:val="left" w:pos="3708"/>
              </w:tabs>
              <w:jc w:val="center"/>
              <w:rPr>
                <w:sz w:val="48"/>
                <w:szCs w:val="48"/>
              </w:rPr>
            </w:pPr>
          </w:p>
        </w:tc>
        <w:tc>
          <w:tcPr>
            <w:tcW w:w="1647" w:type="dxa"/>
            <w:tcBorders>
              <w:top w:val="single" w:sz="4" w:space="0" w:color="008000"/>
              <w:left w:val="single" w:sz="4" w:space="0" w:color="008000"/>
              <w:bottom w:val="single" w:sz="4" w:space="0" w:color="008000"/>
              <w:right w:val="single" w:sz="4" w:space="0" w:color="008000"/>
            </w:tcBorders>
            <w:vAlign w:val="center"/>
          </w:tcPr>
          <w:p w14:paraId="464CAA45" w14:textId="77777777" w:rsidR="00DE1A5D" w:rsidRPr="009D320B" w:rsidRDefault="00DE1A5D" w:rsidP="003C1CD5">
            <w:pPr>
              <w:tabs>
                <w:tab w:val="left" w:pos="3708"/>
              </w:tabs>
              <w:jc w:val="center"/>
              <w:rPr>
                <w:sz w:val="48"/>
                <w:szCs w:val="48"/>
              </w:rPr>
            </w:pPr>
          </w:p>
        </w:tc>
      </w:tr>
    </w:tbl>
    <w:p w14:paraId="2AC5218D" w14:textId="77777777" w:rsidR="00DE1A5D" w:rsidRDefault="00DE1A5D" w:rsidP="00DE1A5D">
      <w:pPr>
        <w:rPr>
          <w:color w:val="0000FF"/>
        </w:rPr>
      </w:pPr>
    </w:p>
    <w:p w14:paraId="7EE292B9" w14:textId="77777777" w:rsidR="00504B50" w:rsidRPr="009D320B" w:rsidRDefault="00504B50" w:rsidP="00504B50">
      <w:pPr>
        <w:jc w:val="both"/>
      </w:pPr>
      <w:r w:rsidRPr="009D320B">
        <w:lastRenderedPageBreak/>
        <w:t>Пробај и погреши и учење из грешака указују на тежњу анализирамо грешке из прошлости и да извучемо научене лекције. Много људи верује да је то једини начин да се из искуства нешто научи, упркос чињеници да то често води несигурности, страху и одбијању да се преузме ризик. Избегавање анализе грешака не помаже дугорочно ни организацији, ни тимовима као ни појединцима и може довести до самозадовољства, ароганције или одбијања побољшања. Насупрот томе, суочавање са неуспесима и тешкоћама, може подржати реализам, скромност и одлучност. Евалуација је процес који се користи за сагледавање обуке и идентификацију онога што је ишло добро и онога што је ишло лоше. Евалуација је неопходна и она је саставни део ефективне обуке. Помаже у побољшању обуке откривањем који процеси обуке су успешни у постизању својих циљева. Одговарајућа евалуација обуке такође помаже организаторима обуке да убеде менаџере колико је важно обучити запослене и њихов допринос успеху организације. Лако је израчунати трошкове једне обуке, али је тешко измерити колико су учесници научили на тој обуци.</w:t>
      </w:r>
      <w:r w:rsidRPr="009D320B">
        <w:rPr>
          <w:rFonts w:asciiTheme="minorHAnsi" w:eastAsiaTheme="minorHAnsi" w:hAnsiTheme="minorHAnsi"/>
        </w:rPr>
        <w:t xml:space="preserve"> Планирани ефекти реализације програма обука утврђују се на основу показатеља успешности. </w:t>
      </w:r>
      <w:r w:rsidRPr="009D320B">
        <w:t>Степен сатисфакције може се проценити путем упитника или записивањем свих повратних информација на флип чарт. Да ли је дошло до промене у нивоу знања може се утврдити на основу упитника или разговора са учесником. Примена наученог током обуке у свакодневном раду може се измерити на основу дефинисаних циљева у погледу трансфера знања. Процена примене наученог траје извесно време. Најлакше је измерити квалитет обуке. Резултати процене квалитета администрације/менаџмента обуке могу се искористити у сврху побољшавања резултата и смањења грешака. У сврхе мерења напретка у овом погледу користе се упитници и интервјуи. Сваки појединачни сегмент обуке заснива се на циљевима које тренер треба да оствари. Учесници треба да буду упознати са циљевима обуке на самом почетку обуке. Повратне информације би, према томе, требало да се односе и на њихово мишљење у вези с тим да ли су циљеви, са њихове тачке гледишта, остварени односно: 1) да ли су циљеви били дефинисани? 2)да ли су теме биле адекватно покривене? 3)да ли су разјашњене све сумње? 4)да ли је исправно процењено релевантно претходно знање учесника? и сл. Тренер је одговоран за техничке и организационе аспекте спровођења обуке. Како би се тренерима помогло да оптимизирају квалитет обуке, учесници би требало да одговоре на нека питања која се тичу обуке као што су 1) да ли су изглед и понашање тренера били адекватни? 2)да ли је обука била добро припремљена? 3) да ли је тренер био стручан? 4) да ли је тренер успео да адекватно пренесе своје знање? 5) да ли је тренер одговорио на питања учесника? и сл. Повратне информације могу да имају неколико облика. Учесници дају повратне информације још током саме обуке тако што, на пример, климају главом. То може значити да учесници разумеју садржај, али може значити и управо супротно. Постоје и друге реакције учесника које дају још прецизније повратне информације у вези са тренутном ситуацијом. На пример, учесници који пре краја обуке изађу са курса јасно стављају до знања да нису задовољни начином на који тренер води обуку. Писане повратне информације добијају се тако што се учесницима поделе упитници које ови попуњавају а затим враћају тренеру, а главна предност овог облика повратних информација јесте што на тај начин добијамо видљив и трајан резултат. Ово тренеру омогућава да упореди различите активности обуке и да прати напредак у сопственом раду. Ови упитници би требало да буду добро структурирани и да садрже искључиво кратка и прецизна питања. Што су питања прецизнија, то ће бити лакше да се изврши процена резултата.</w:t>
      </w:r>
    </w:p>
    <w:p w14:paraId="39A3C5E1" w14:textId="77777777" w:rsidR="00DE1A5D" w:rsidRPr="009D320B" w:rsidRDefault="00DE1A5D" w:rsidP="00DE1A5D"/>
    <w:p w14:paraId="4EF1ED75" w14:textId="1391E30D" w:rsidR="0079469D" w:rsidRPr="009D320B" w:rsidRDefault="0079469D" w:rsidP="0079469D">
      <w:pPr>
        <w:jc w:val="center"/>
        <w:rPr>
          <w:rFonts w:eastAsia="Calibri" w:cs="Calibri"/>
          <w:bCs/>
        </w:rPr>
      </w:pPr>
      <w:r w:rsidRPr="009D320B">
        <w:rPr>
          <w:rFonts w:eastAsia="Calibri" w:cs="Calibri"/>
          <w:bCs/>
        </w:rPr>
        <w:t xml:space="preserve">Табела </w:t>
      </w:r>
      <w:r w:rsidRPr="009D320B">
        <w:rPr>
          <w:rFonts w:eastAsia="Calibri" w:cs="Calibri"/>
          <w:bCs/>
        </w:rPr>
        <w:fldChar w:fldCharType="begin"/>
      </w:r>
      <w:r w:rsidRPr="009D320B">
        <w:rPr>
          <w:rFonts w:eastAsia="Calibri" w:cs="Calibri"/>
          <w:bCs/>
        </w:rPr>
        <w:instrText xml:space="preserve"> SEQ Табела \* ARABIC </w:instrText>
      </w:r>
      <w:r w:rsidRPr="009D320B">
        <w:rPr>
          <w:rFonts w:eastAsia="Calibri" w:cs="Calibri"/>
          <w:bCs/>
        </w:rPr>
        <w:fldChar w:fldCharType="separate"/>
      </w:r>
      <w:r w:rsidR="004915D0">
        <w:rPr>
          <w:rFonts w:eastAsia="Calibri" w:cs="Calibri"/>
          <w:bCs/>
          <w:noProof/>
        </w:rPr>
        <w:t>17</w:t>
      </w:r>
      <w:r w:rsidRPr="009D320B">
        <w:rPr>
          <w:rFonts w:eastAsia="Calibri" w:cs="Calibri"/>
          <w:bCs/>
        </w:rPr>
        <w:fldChar w:fldCharType="end"/>
      </w:r>
      <w:r w:rsidRPr="009D320B">
        <w:rPr>
          <w:rFonts w:eastAsia="Calibri" w:cs="Calibri"/>
          <w:bCs/>
        </w:rPr>
        <w:t>.</w:t>
      </w:r>
      <w:r w:rsidRPr="009D320B">
        <w:rPr>
          <w:rFonts w:eastAsia="Calibri" w:cs="Calibri"/>
          <w:lang w:val="sr-Latn-RS"/>
        </w:rPr>
        <w:t xml:space="preserve"> </w:t>
      </w:r>
      <w:r w:rsidRPr="009D320B">
        <w:rPr>
          <w:rFonts w:eastAsia="Calibri" w:cs="Calibri"/>
          <w:bCs/>
        </w:rPr>
        <w:t>Критеријуми за оцену извођења обуке</w:t>
      </w:r>
    </w:p>
    <w:p w14:paraId="4601A6B6" w14:textId="77777777" w:rsidR="00DE1A5D" w:rsidRPr="009D320B" w:rsidRDefault="00DE1A5D" w:rsidP="00DE1A5D">
      <w:pPr>
        <w:jc w:val="center"/>
        <w:rPr>
          <w:rFonts w:asciiTheme="minorHAnsi" w:hAnsiTheme="minorHAnsi"/>
          <w:b/>
          <w:sz w:val="20"/>
          <w:szCs w:val="20"/>
        </w:rPr>
      </w:pPr>
    </w:p>
    <w:tbl>
      <w:tblPr>
        <w:tblStyle w:val="TableGrid"/>
        <w:tblW w:w="9889" w:type="dxa"/>
        <w:tblLook w:val="01E0" w:firstRow="1" w:lastRow="1" w:firstColumn="1" w:lastColumn="1" w:noHBand="0" w:noVBand="0"/>
      </w:tblPr>
      <w:tblGrid>
        <w:gridCol w:w="468"/>
        <w:gridCol w:w="4318"/>
        <w:gridCol w:w="567"/>
        <w:gridCol w:w="4536"/>
      </w:tblGrid>
      <w:tr w:rsidR="009D320B" w:rsidRPr="009D320B" w14:paraId="2BBE2897" w14:textId="77777777" w:rsidTr="003C1CD5">
        <w:trPr>
          <w:trHeight w:val="469"/>
        </w:trPr>
        <w:tc>
          <w:tcPr>
            <w:tcW w:w="468" w:type="dxa"/>
            <w:shd w:val="clear" w:color="auto" w:fill="E5DFEC" w:themeFill="accent4" w:themeFillTint="33"/>
            <w:vAlign w:val="center"/>
          </w:tcPr>
          <w:p w14:paraId="48656AE2" w14:textId="77777777" w:rsidR="00DE1A5D" w:rsidRPr="009D320B" w:rsidRDefault="00DE1A5D" w:rsidP="003C1CD5">
            <w:pPr>
              <w:jc w:val="center"/>
              <w:rPr>
                <w:rFonts w:asciiTheme="minorHAnsi" w:hAnsiTheme="minorHAnsi"/>
                <w:b/>
                <w:sz w:val="20"/>
                <w:szCs w:val="20"/>
              </w:rPr>
            </w:pPr>
            <w:r w:rsidRPr="009D320B">
              <w:rPr>
                <w:rFonts w:asciiTheme="minorHAnsi" w:hAnsiTheme="minorHAnsi"/>
                <w:b/>
                <w:sz w:val="20"/>
                <w:szCs w:val="20"/>
              </w:rPr>
              <w:t>1</w:t>
            </w:r>
          </w:p>
        </w:tc>
        <w:tc>
          <w:tcPr>
            <w:tcW w:w="4318" w:type="dxa"/>
            <w:shd w:val="clear" w:color="auto" w:fill="E5DFEC" w:themeFill="accent4" w:themeFillTint="33"/>
            <w:vAlign w:val="center"/>
          </w:tcPr>
          <w:p w14:paraId="75C246FA" w14:textId="77777777" w:rsidR="00DE1A5D" w:rsidRPr="009D320B" w:rsidRDefault="00DE1A5D" w:rsidP="003C1CD5">
            <w:pPr>
              <w:jc w:val="center"/>
              <w:rPr>
                <w:rFonts w:asciiTheme="minorHAnsi" w:hAnsiTheme="minorHAnsi"/>
                <w:b/>
                <w:sz w:val="20"/>
                <w:szCs w:val="20"/>
              </w:rPr>
            </w:pPr>
            <w:r w:rsidRPr="009D320B">
              <w:rPr>
                <w:rFonts w:asciiTheme="minorHAnsi" w:hAnsiTheme="minorHAnsi"/>
                <w:b/>
                <w:sz w:val="20"/>
                <w:szCs w:val="20"/>
              </w:rPr>
              <w:t>Потребе и циљеви обуке</w:t>
            </w:r>
          </w:p>
        </w:tc>
        <w:tc>
          <w:tcPr>
            <w:tcW w:w="567" w:type="dxa"/>
            <w:shd w:val="clear" w:color="auto" w:fill="E5DFEC" w:themeFill="accent4" w:themeFillTint="33"/>
            <w:vAlign w:val="center"/>
          </w:tcPr>
          <w:p w14:paraId="3929CDB8" w14:textId="77777777" w:rsidR="00DE1A5D" w:rsidRPr="009D320B" w:rsidRDefault="00DE1A5D" w:rsidP="003C1CD5">
            <w:pPr>
              <w:jc w:val="center"/>
              <w:rPr>
                <w:rFonts w:asciiTheme="minorHAnsi" w:hAnsiTheme="minorHAnsi"/>
                <w:b/>
                <w:sz w:val="20"/>
                <w:szCs w:val="20"/>
              </w:rPr>
            </w:pPr>
            <w:r w:rsidRPr="009D320B">
              <w:rPr>
                <w:rFonts w:asciiTheme="minorHAnsi" w:hAnsiTheme="minorHAnsi"/>
                <w:b/>
                <w:sz w:val="20"/>
                <w:szCs w:val="20"/>
              </w:rPr>
              <w:t>4</w:t>
            </w:r>
          </w:p>
        </w:tc>
        <w:tc>
          <w:tcPr>
            <w:tcW w:w="4536" w:type="dxa"/>
            <w:shd w:val="clear" w:color="auto" w:fill="E5DFEC" w:themeFill="accent4" w:themeFillTint="33"/>
            <w:vAlign w:val="center"/>
          </w:tcPr>
          <w:p w14:paraId="13C5F113" w14:textId="77777777" w:rsidR="00DE1A5D" w:rsidRPr="009D320B" w:rsidRDefault="00DE1A5D" w:rsidP="003C1CD5">
            <w:pPr>
              <w:jc w:val="center"/>
              <w:rPr>
                <w:rFonts w:asciiTheme="minorHAnsi" w:hAnsiTheme="minorHAnsi"/>
                <w:sz w:val="20"/>
                <w:szCs w:val="20"/>
              </w:rPr>
            </w:pPr>
            <w:r w:rsidRPr="009D320B">
              <w:rPr>
                <w:rFonts w:asciiTheme="minorHAnsi" w:hAnsiTheme="minorHAnsi"/>
                <w:b/>
                <w:sz w:val="20"/>
                <w:szCs w:val="20"/>
              </w:rPr>
              <w:t>Вештине обуке</w:t>
            </w:r>
          </w:p>
        </w:tc>
      </w:tr>
      <w:tr w:rsidR="009D320B" w:rsidRPr="009D320B" w14:paraId="4101BDD0" w14:textId="77777777" w:rsidTr="003C1CD5">
        <w:trPr>
          <w:trHeight w:val="469"/>
        </w:trPr>
        <w:tc>
          <w:tcPr>
            <w:tcW w:w="468" w:type="dxa"/>
            <w:vAlign w:val="center"/>
          </w:tcPr>
          <w:p w14:paraId="3927F5A8" w14:textId="77777777" w:rsidR="00DE1A5D" w:rsidRPr="009D320B" w:rsidRDefault="00DE1A5D" w:rsidP="003C1CD5">
            <w:pPr>
              <w:jc w:val="center"/>
              <w:rPr>
                <w:rFonts w:asciiTheme="minorHAnsi" w:hAnsiTheme="minorHAnsi"/>
                <w:b/>
                <w:sz w:val="20"/>
                <w:szCs w:val="20"/>
              </w:rPr>
            </w:pPr>
            <w:r w:rsidRPr="009D320B">
              <w:rPr>
                <w:rFonts w:asciiTheme="minorHAnsi" w:hAnsiTheme="minorHAnsi"/>
                <w:sz w:val="20"/>
                <w:szCs w:val="20"/>
                <w:lang w:val="en-US"/>
              </w:rPr>
              <w:t>A</w:t>
            </w:r>
          </w:p>
        </w:tc>
        <w:tc>
          <w:tcPr>
            <w:tcW w:w="4318" w:type="dxa"/>
            <w:vAlign w:val="center"/>
          </w:tcPr>
          <w:p w14:paraId="4D080ED7" w14:textId="77777777" w:rsidR="00DE1A5D" w:rsidRPr="009D320B" w:rsidRDefault="00DE1A5D" w:rsidP="003C1CD5">
            <w:pPr>
              <w:jc w:val="both"/>
              <w:rPr>
                <w:rFonts w:asciiTheme="minorHAnsi" w:hAnsiTheme="minorHAnsi"/>
                <w:b/>
                <w:sz w:val="20"/>
                <w:szCs w:val="20"/>
              </w:rPr>
            </w:pPr>
            <w:r w:rsidRPr="009D320B">
              <w:rPr>
                <w:rFonts w:asciiTheme="minorHAnsi" w:hAnsiTheme="minorHAnsi"/>
                <w:sz w:val="20"/>
                <w:szCs w:val="20"/>
              </w:rPr>
              <w:t xml:space="preserve">Обука одговара циљној групи, постављени су одговарајући и добро дефинисани </w:t>
            </w:r>
            <w:r w:rsidRPr="009D320B">
              <w:rPr>
                <w:rFonts w:asciiTheme="minorHAnsi" w:hAnsiTheme="minorHAnsi"/>
                <w:sz w:val="20"/>
                <w:szCs w:val="20"/>
                <w:lang w:val="en-US"/>
              </w:rPr>
              <w:t>SMART</w:t>
            </w:r>
            <w:r w:rsidRPr="009D320B">
              <w:rPr>
                <w:rFonts w:asciiTheme="minorHAnsi" w:hAnsiTheme="minorHAnsi"/>
                <w:sz w:val="20"/>
                <w:szCs w:val="20"/>
              </w:rPr>
              <w:t xml:space="preserve"> циљеви обуке.</w:t>
            </w:r>
          </w:p>
        </w:tc>
        <w:tc>
          <w:tcPr>
            <w:tcW w:w="567" w:type="dxa"/>
            <w:vAlign w:val="center"/>
          </w:tcPr>
          <w:p w14:paraId="492E1BA8" w14:textId="77777777" w:rsidR="00DE1A5D" w:rsidRPr="009D320B" w:rsidRDefault="00DE1A5D" w:rsidP="003C1CD5">
            <w:pPr>
              <w:jc w:val="center"/>
              <w:rPr>
                <w:rFonts w:asciiTheme="minorHAnsi" w:hAnsiTheme="minorHAnsi"/>
                <w:b/>
                <w:sz w:val="20"/>
                <w:szCs w:val="20"/>
              </w:rPr>
            </w:pPr>
            <w:r w:rsidRPr="009D320B">
              <w:rPr>
                <w:rFonts w:asciiTheme="minorHAnsi" w:hAnsiTheme="minorHAnsi"/>
                <w:sz w:val="20"/>
                <w:szCs w:val="20"/>
                <w:lang w:val="en-US"/>
              </w:rPr>
              <w:t>A</w:t>
            </w:r>
          </w:p>
        </w:tc>
        <w:tc>
          <w:tcPr>
            <w:tcW w:w="4536" w:type="dxa"/>
            <w:vAlign w:val="center"/>
          </w:tcPr>
          <w:p w14:paraId="08E7D5CD" w14:textId="77777777" w:rsidR="00DE1A5D" w:rsidRPr="009D320B" w:rsidRDefault="00DE1A5D" w:rsidP="003C1CD5">
            <w:pPr>
              <w:jc w:val="both"/>
              <w:rPr>
                <w:rFonts w:asciiTheme="minorHAnsi" w:hAnsiTheme="minorHAnsi"/>
                <w:b/>
                <w:sz w:val="20"/>
                <w:szCs w:val="20"/>
              </w:rPr>
            </w:pPr>
            <w:r w:rsidRPr="009D320B">
              <w:rPr>
                <w:rFonts w:asciiTheme="minorHAnsi" w:hAnsiTheme="minorHAnsi"/>
                <w:sz w:val="20"/>
                <w:szCs w:val="20"/>
              </w:rPr>
              <w:t>Ефикасно и стручно коришћење неколико различитих техника обуке.</w:t>
            </w:r>
          </w:p>
        </w:tc>
      </w:tr>
      <w:tr w:rsidR="009D320B" w:rsidRPr="009D320B" w14:paraId="2C48C4C3" w14:textId="77777777" w:rsidTr="003C1CD5">
        <w:trPr>
          <w:trHeight w:val="469"/>
        </w:trPr>
        <w:tc>
          <w:tcPr>
            <w:tcW w:w="468" w:type="dxa"/>
            <w:vAlign w:val="center"/>
          </w:tcPr>
          <w:p w14:paraId="7ADBB212" w14:textId="77777777" w:rsidR="00DE1A5D" w:rsidRPr="009D320B" w:rsidRDefault="00DE1A5D" w:rsidP="003C1CD5">
            <w:pPr>
              <w:jc w:val="center"/>
              <w:rPr>
                <w:rFonts w:asciiTheme="minorHAnsi" w:hAnsiTheme="minorHAnsi"/>
                <w:sz w:val="20"/>
                <w:szCs w:val="20"/>
                <w:lang w:val="en-US"/>
              </w:rPr>
            </w:pPr>
            <w:r w:rsidRPr="009D320B">
              <w:rPr>
                <w:rFonts w:asciiTheme="minorHAnsi" w:hAnsiTheme="minorHAnsi"/>
                <w:sz w:val="20"/>
                <w:szCs w:val="20"/>
                <w:lang w:val="en-US"/>
              </w:rPr>
              <w:t>B</w:t>
            </w:r>
          </w:p>
        </w:tc>
        <w:tc>
          <w:tcPr>
            <w:tcW w:w="4318" w:type="dxa"/>
            <w:vAlign w:val="center"/>
          </w:tcPr>
          <w:p w14:paraId="594B50C0" w14:textId="77777777" w:rsidR="00DE1A5D" w:rsidRPr="009D320B" w:rsidRDefault="00DE1A5D" w:rsidP="003C1CD5">
            <w:pPr>
              <w:jc w:val="both"/>
              <w:rPr>
                <w:rFonts w:asciiTheme="minorHAnsi" w:hAnsiTheme="minorHAnsi"/>
                <w:sz w:val="20"/>
                <w:szCs w:val="20"/>
              </w:rPr>
            </w:pPr>
            <w:r w:rsidRPr="009D320B">
              <w:rPr>
                <w:rFonts w:asciiTheme="minorHAnsi" w:hAnsiTheme="minorHAnsi"/>
                <w:sz w:val="20"/>
                <w:szCs w:val="20"/>
              </w:rPr>
              <w:t>Обука на нивоу прихватљивом за циљну групу, постављени су релативно добро дефинисани циљеви обуке.</w:t>
            </w:r>
          </w:p>
        </w:tc>
        <w:tc>
          <w:tcPr>
            <w:tcW w:w="567" w:type="dxa"/>
            <w:vAlign w:val="center"/>
          </w:tcPr>
          <w:p w14:paraId="3965CB77" w14:textId="77777777" w:rsidR="00DE1A5D" w:rsidRPr="009D320B" w:rsidRDefault="00DE1A5D" w:rsidP="003C1CD5">
            <w:pPr>
              <w:jc w:val="center"/>
              <w:rPr>
                <w:rFonts w:asciiTheme="minorHAnsi" w:hAnsiTheme="minorHAnsi"/>
                <w:sz w:val="20"/>
                <w:szCs w:val="20"/>
                <w:lang w:val="en-US"/>
              </w:rPr>
            </w:pPr>
            <w:r w:rsidRPr="009D320B">
              <w:rPr>
                <w:rFonts w:asciiTheme="minorHAnsi" w:hAnsiTheme="minorHAnsi"/>
                <w:sz w:val="20"/>
                <w:szCs w:val="20"/>
                <w:lang w:val="en-US"/>
              </w:rPr>
              <w:t>B</w:t>
            </w:r>
          </w:p>
        </w:tc>
        <w:tc>
          <w:tcPr>
            <w:tcW w:w="4536" w:type="dxa"/>
            <w:vAlign w:val="center"/>
          </w:tcPr>
          <w:p w14:paraId="113B556C" w14:textId="77777777" w:rsidR="00DE1A5D" w:rsidRPr="009D320B" w:rsidRDefault="00DE1A5D" w:rsidP="003C1CD5">
            <w:pPr>
              <w:jc w:val="both"/>
              <w:rPr>
                <w:rFonts w:asciiTheme="minorHAnsi" w:hAnsiTheme="minorHAnsi"/>
                <w:sz w:val="20"/>
                <w:szCs w:val="20"/>
              </w:rPr>
            </w:pPr>
            <w:r w:rsidRPr="009D320B">
              <w:rPr>
                <w:rFonts w:asciiTheme="minorHAnsi" w:hAnsiTheme="minorHAnsi"/>
                <w:sz w:val="20"/>
                <w:szCs w:val="20"/>
              </w:rPr>
              <w:t>Коришћено неколико различитих техника обуке у  потребној мери.</w:t>
            </w:r>
          </w:p>
        </w:tc>
      </w:tr>
      <w:tr w:rsidR="009D320B" w:rsidRPr="009D320B" w14:paraId="6C07BEF2" w14:textId="77777777" w:rsidTr="003C1CD5">
        <w:trPr>
          <w:trHeight w:val="469"/>
        </w:trPr>
        <w:tc>
          <w:tcPr>
            <w:tcW w:w="468" w:type="dxa"/>
            <w:vAlign w:val="center"/>
          </w:tcPr>
          <w:p w14:paraId="7EB12CFA" w14:textId="77777777" w:rsidR="00DE1A5D" w:rsidRPr="009D320B" w:rsidRDefault="00DE1A5D" w:rsidP="003C1CD5">
            <w:pPr>
              <w:jc w:val="center"/>
              <w:rPr>
                <w:rFonts w:asciiTheme="minorHAnsi" w:hAnsiTheme="minorHAnsi"/>
                <w:sz w:val="20"/>
                <w:szCs w:val="20"/>
                <w:lang w:val="en-US"/>
              </w:rPr>
            </w:pPr>
            <w:r w:rsidRPr="009D320B">
              <w:rPr>
                <w:rFonts w:asciiTheme="minorHAnsi" w:hAnsiTheme="minorHAnsi"/>
                <w:sz w:val="20"/>
                <w:szCs w:val="20"/>
                <w:lang w:val="en-US"/>
              </w:rPr>
              <w:t>C</w:t>
            </w:r>
          </w:p>
        </w:tc>
        <w:tc>
          <w:tcPr>
            <w:tcW w:w="4318" w:type="dxa"/>
            <w:vAlign w:val="center"/>
          </w:tcPr>
          <w:p w14:paraId="6E175F3D" w14:textId="77777777" w:rsidR="00DE1A5D" w:rsidRPr="009D320B" w:rsidRDefault="00DE1A5D" w:rsidP="003C1CD5">
            <w:pPr>
              <w:jc w:val="both"/>
              <w:rPr>
                <w:rFonts w:asciiTheme="minorHAnsi" w:hAnsiTheme="minorHAnsi"/>
                <w:sz w:val="20"/>
                <w:szCs w:val="20"/>
              </w:rPr>
            </w:pPr>
            <w:r w:rsidRPr="009D320B">
              <w:rPr>
                <w:rFonts w:asciiTheme="minorHAnsi" w:hAnsiTheme="minorHAnsi"/>
                <w:sz w:val="20"/>
                <w:szCs w:val="20"/>
              </w:rPr>
              <w:t>Обука није била у складу са циљном групом, циљеви обуке нису дефинисани.</w:t>
            </w:r>
          </w:p>
        </w:tc>
        <w:tc>
          <w:tcPr>
            <w:tcW w:w="567" w:type="dxa"/>
            <w:vAlign w:val="center"/>
          </w:tcPr>
          <w:p w14:paraId="11ADA112" w14:textId="77777777" w:rsidR="00DE1A5D" w:rsidRPr="009D320B" w:rsidRDefault="00DE1A5D" w:rsidP="003C1CD5">
            <w:pPr>
              <w:jc w:val="center"/>
              <w:rPr>
                <w:rFonts w:asciiTheme="minorHAnsi" w:hAnsiTheme="minorHAnsi"/>
                <w:sz w:val="20"/>
                <w:szCs w:val="20"/>
                <w:lang w:val="en-US"/>
              </w:rPr>
            </w:pPr>
            <w:r w:rsidRPr="009D320B">
              <w:rPr>
                <w:rFonts w:asciiTheme="minorHAnsi" w:hAnsiTheme="minorHAnsi"/>
                <w:sz w:val="20"/>
                <w:szCs w:val="20"/>
                <w:lang w:val="en-US"/>
              </w:rPr>
              <w:t>C</w:t>
            </w:r>
          </w:p>
        </w:tc>
        <w:tc>
          <w:tcPr>
            <w:tcW w:w="4536" w:type="dxa"/>
            <w:vAlign w:val="center"/>
          </w:tcPr>
          <w:p w14:paraId="4D08F765" w14:textId="77777777" w:rsidR="00DE1A5D" w:rsidRPr="009D320B" w:rsidRDefault="00DE1A5D" w:rsidP="003C1CD5">
            <w:pPr>
              <w:jc w:val="both"/>
              <w:rPr>
                <w:rFonts w:asciiTheme="minorHAnsi" w:hAnsiTheme="minorHAnsi"/>
                <w:sz w:val="20"/>
                <w:szCs w:val="20"/>
              </w:rPr>
            </w:pPr>
            <w:r w:rsidRPr="009D320B">
              <w:rPr>
                <w:rFonts w:asciiTheme="minorHAnsi" w:hAnsiTheme="minorHAnsi"/>
                <w:sz w:val="20"/>
                <w:szCs w:val="20"/>
              </w:rPr>
              <w:t>Коришћен само ограничен број техника обуке са ограниченим учинком.</w:t>
            </w:r>
          </w:p>
        </w:tc>
      </w:tr>
      <w:tr w:rsidR="009D320B" w:rsidRPr="009D320B" w14:paraId="56B81D12" w14:textId="77777777" w:rsidTr="003C1CD5">
        <w:trPr>
          <w:trHeight w:val="469"/>
        </w:trPr>
        <w:tc>
          <w:tcPr>
            <w:tcW w:w="468" w:type="dxa"/>
            <w:shd w:val="clear" w:color="auto" w:fill="E5DFEC" w:themeFill="accent4" w:themeFillTint="33"/>
            <w:vAlign w:val="center"/>
          </w:tcPr>
          <w:p w14:paraId="00354147" w14:textId="77777777" w:rsidR="00DE1A5D" w:rsidRPr="009D320B" w:rsidRDefault="00DE1A5D" w:rsidP="003C1CD5">
            <w:pPr>
              <w:jc w:val="center"/>
              <w:rPr>
                <w:rFonts w:asciiTheme="minorHAnsi" w:hAnsiTheme="minorHAnsi"/>
                <w:sz w:val="20"/>
                <w:szCs w:val="20"/>
                <w:lang w:val="en-US"/>
              </w:rPr>
            </w:pPr>
            <w:r w:rsidRPr="009D320B">
              <w:rPr>
                <w:rFonts w:asciiTheme="minorHAnsi" w:hAnsiTheme="minorHAnsi"/>
                <w:b/>
                <w:sz w:val="20"/>
                <w:szCs w:val="20"/>
              </w:rPr>
              <w:lastRenderedPageBreak/>
              <w:t>2</w:t>
            </w:r>
          </w:p>
        </w:tc>
        <w:tc>
          <w:tcPr>
            <w:tcW w:w="4318" w:type="dxa"/>
            <w:shd w:val="clear" w:color="auto" w:fill="E5DFEC" w:themeFill="accent4" w:themeFillTint="33"/>
            <w:vAlign w:val="center"/>
          </w:tcPr>
          <w:p w14:paraId="161601E9" w14:textId="77777777" w:rsidR="00DE1A5D" w:rsidRPr="009D320B" w:rsidRDefault="00DE1A5D" w:rsidP="003C1CD5">
            <w:pPr>
              <w:jc w:val="center"/>
              <w:rPr>
                <w:rFonts w:asciiTheme="minorHAnsi" w:hAnsiTheme="minorHAnsi"/>
                <w:sz w:val="20"/>
                <w:szCs w:val="20"/>
              </w:rPr>
            </w:pPr>
            <w:r w:rsidRPr="009D320B">
              <w:rPr>
                <w:rFonts w:asciiTheme="minorHAnsi" w:hAnsiTheme="minorHAnsi"/>
                <w:b/>
                <w:sz w:val="20"/>
                <w:szCs w:val="20"/>
              </w:rPr>
              <w:t>Структура и план обуке</w:t>
            </w:r>
          </w:p>
        </w:tc>
        <w:tc>
          <w:tcPr>
            <w:tcW w:w="567" w:type="dxa"/>
            <w:shd w:val="clear" w:color="auto" w:fill="E5DFEC" w:themeFill="accent4" w:themeFillTint="33"/>
            <w:vAlign w:val="center"/>
          </w:tcPr>
          <w:p w14:paraId="6553F533" w14:textId="77777777" w:rsidR="00DE1A5D" w:rsidRPr="009D320B" w:rsidRDefault="00DE1A5D" w:rsidP="003C1CD5">
            <w:pPr>
              <w:jc w:val="center"/>
              <w:rPr>
                <w:rFonts w:asciiTheme="minorHAnsi" w:hAnsiTheme="minorHAnsi"/>
                <w:sz w:val="20"/>
                <w:szCs w:val="20"/>
                <w:lang w:val="en-US"/>
              </w:rPr>
            </w:pPr>
            <w:r w:rsidRPr="009D320B">
              <w:rPr>
                <w:rFonts w:asciiTheme="minorHAnsi" w:hAnsiTheme="minorHAnsi"/>
                <w:b/>
                <w:sz w:val="20"/>
                <w:szCs w:val="20"/>
              </w:rPr>
              <w:t>5</w:t>
            </w:r>
          </w:p>
        </w:tc>
        <w:tc>
          <w:tcPr>
            <w:tcW w:w="4536" w:type="dxa"/>
            <w:shd w:val="clear" w:color="auto" w:fill="E5DFEC" w:themeFill="accent4" w:themeFillTint="33"/>
            <w:vAlign w:val="center"/>
          </w:tcPr>
          <w:p w14:paraId="60F29E84" w14:textId="77777777" w:rsidR="00DE1A5D" w:rsidRPr="009D320B" w:rsidRDefault="00DE1A5D" w:rsidP="003C1CD5">
            <w:pPr>
              <w:jc w:val="center"/>
              <w:rPr>
                <w:rFonts w:asciiTheme="minorHAnsi" w:hAnsiTheme="minorHAnsi"/>
                <w:sz w:val="20"/>
                <w:szCs w:val="20"/>
              </w:rPr>
            </w:pPr>
            <w:r w:rsidRPr="009D320B">
              <w:rPr>
                <w:rFonts w:asciiTheme="minorHAnsi" w:hAnsiTheme="minorHAnsi"/>
                <w:b/>
                <w:sz w:val="20"/>
                <w:szCs w:val="20"/>
              </w:rPr>
              <w:t>Стилови обуке и комуникација</w:t>
            </w:r>
          </w:p>
        </w:tc>
      </w:tr>
      <w:tr w:rsidR="009D320B" w:rsidRPr="009D320B" w14:paraId="6226E342" w14:textId="77777777" w:rsidTr="003C1CD5">
        <w:trPr>
          <w:trHeight w:val="469"/>
        </w:trPr>
        <w:tc>
          <w:tcPr>
            <w:tcW w:w="468" w:type="dxa"/>
            <w:vAlign w:val="center"/>
          </w:tcPr>
          <w:p w14:paraId="704023B0" w14:textId="77777777" w:rsidR="00DE1A5D" w:rsidRPr="009D320B" w:rsidRDefault="00DE1A5D" w:rsidP="003C1CD5">
            <w:pPr>
              <w:jc w:val="center"/>
              <w:rPr>
                <w:rFonts w:asciiTheme="minorHAnsi" w:hAnsiTheme="minorHAnsi"/>
                <w:b/>
                <w:sz w:val="20"/>
                <w:szCs w:val="20"/>
              </w:rPr>
            </w:pPr>
            <w:r w:rsidRPr="009D320B">
              <w:rPr>
                <w:rFonts w:asciiTheme="minorHAnsi" w:hAnsiTheme="minorHAnsi"/>
                <w:sz w:val="20"/>
                <w:szCs w:val="20"/>
                <w:lang w:val="en-US"/>
              </w:rPr>
              <w:t>A</w:t>
            </w:r>
          </w:p>
        </w:tc>
        <w:tc>
          <w:tcPr>
            <w:tcW w:w="4318" w:type="dxa"/>
            <w:vAlign w:val="center"/>
          </w:tcPr>
          <w:p w14:paraId="67A60335" w14:textId="77777777" w:rsidR="00DE1A5D" w:rsidRPr="009D320B" w:rsidRDefault="00DE1A5D" w:rsidP="003C1CD5">
            <w:pPr>
              <w:jc w:val="both"/>
              <w:rPr>
                <w:rFonts w:asciiTheme="minorHAnsi" w:hAnsiTheme="minorHAnsi"/>
                <w:b/>
                <w:sz w:val="20"/>
                <w:szCs w:val="20"/>
              </w:rPr>
            </w:pPr>
            <w:r w:rsidRPr="009D320B">
              <w:rPr>
                <w:rFonts w:asciiTheme="minorHAnsi" w:hAnsiTheme="minorHAnsi"/>
                <w:sz w:val="20"/>
                <w:szCs w:val="20"/>
              </w:rPr>
              <w:t>Структура обуке детаљна, добро осмишљена и припремљена и лака за праћење.</w:t>
            </w:r>
          </w:p>
        </w:tc>
        <w:tc>
          <w:tcPr>
            <w:tcW w:w="567" w:type="dxa"/>
            <w:vAlign w:val="center"/>
          </w:tcPr>
          <w:p w14:paraId="66D5F439" w14:textId="77777777" w:rsidR="00DE1A5D" w:rsidRPr="009D320B" w:rsidRDefault="00DE1A5D" w:rsidP="003C1CD5">
            <w:pPr>
              <w:jc w:val="center"/>
              <w:rPr>
                <w:rFonts w:asciiTheme="minorHAnsi" w:hAnsiTheme="minorHAnsi"/>
                <w:b/>
                <w:sz w:val="20"/>
                <w:szCs w:val="20"/>
              </w:rPr>
            </w:pPr>
            <w:r w:rsidRPr="009D320B">
              <w:rPr>
                <w:rFonts w:asciiTheme="minorHAnsi" w:hAnsiTheme="minorHAnsi"/>
                <w:sz w:val="20"/>
                <w:szCs w:val="20"/>
                <w:lang w:val="en-US"/>
              </w:rPr>
              <w:t>A</w:t>
            </w:r>
          </w:p>
        </w:tc>
        <w:tc>
          <w:tcPr>
            <w:tcW w:w="4536" w:type="dxa"/>
            <w:vAlign w:val="center"/>
          </w:tcPr>
          <w:p w14:paraId="39072518" w14:textId="77777777" w:rsidR="00DE1A5D" w:rsidRPr="009D320B" w:rsidRDefault="00DE1A5D" w:rsidP="003C1CD5">
            <w:pPr>
              <w:jc w:val="both"/>
              <w:rPr>
                <w:rFonts w:asciiTheme="minorHAnsi" w:hAnsiTheme="minorHAnsi"/>
                <w:b/>
                <w:sz w:val="20"/>
                <w:szCs w:val="20"/>
              </w:rPr>
            </w:pPr>
            <w:r w:rsidRPr="009D320B">
              <w:rPr>
                <w:rFonts w:asciiTheme="minorHAnsi" w:hAnsiTheme="minorHAnsi"/>
                <w:sz w:val="20"/>
                <w:szCs w:val="20"/>
              </w:rPr>
              <w:t>Показан висок ниво интерактивности, комуникације и повратног информисања у оквиру групе.</w:t>
            </w:r>
          </w:p>
        </w:tc>
      </w:tr>
      <w:tr w:rsidR="009D320B" w:rsidRPr="009D320B" w14:paraId="231298C5" w14:textId="77777777" w:rsidTr="003C1CD5">
        <w:trPr>
          <w:trHeight w:val="469"/>
        </w:trPr>
        <w:tc>
          <w:tcPr>
            <w:tcW w:w="468" w:type="dxa"/>
            <w:vAlign w:val="center"/>
          </w:tcPr>
          <w:p w14:paraId="08E93724" w14:textId="77777777" w:rsidR="00DE1A5D" w:rsidRPr="009D320B" w:rsidRDefault="00DE1A5D" w:rsidP="003C1CD5">
            <w:pPr>
              <w:jc w:val="center"/>
              <w:rPr>
                <w:rFonts w:asciiTheme="minorHAnsi" w:hAnsiTheme="minorHAnsi"/>
                <w:sz w:val="20"/>
                <w:szCs w:val="20"/>
                <w:lang w:val="en-US"/>
              </w:rPr>
            </w:pPr>
            <w:r w:rsidRPr="009D320B">
              <w:rPr>
                <w:rFonts w:asciiTheme="minorHAnsi" w:hAnsiTheme="minorHAnsi"/>
                <w:sz w:val="20"/>
                <w:szCs w:val="20"/>
                <w:lang w:val="en-US"/>
              </w:rPr>
              <w:t>B</w:t>
            </w:r>
          </w:p>
        </w:tc>
        <w:tc>
          <w:tcPr>
            <w:tcW w:w="4318" w:type="dxa"/>
            <w:vAlign w:val="center"/>
          </w:tcPr>
          <w:p w14:paraId="75F52396" w14:textId="77777777" w:rsidR="00DE1A5D" w:rsidRPr="009D320B" w:rsidRDefault="00DE1A5D" w:rsidP="003C1CD5">
            <w:pPr>
              <w:jc w:val="both"/>
              <w:rPr>
                <w:rFonts w:asciiTheme="minorHAnsi" w:hAnsiTheme="minorHAnsi"/>
                <w:sz w:val="20"/>
                <w:szCs w:val="20"/>
              </w:rPr>
            </w:pPr>
            <w:r w:rsidRPr="009D320B">
              <w:rPr>
                <w:rFonts w:asciiTheme="minorHAnsi" w:hAnsiTheme="minorHAnsi"/>
                <w:sz w:val="20"/>
                <w:szCs w:val="20"/>
              </w:rPr>
              <w:t>Структура обуке прилично добро осмишљена уз претходне припреме и прилично је лако пратити.</w:t>
            </w:r>
          </w:p>
        </w:tc>
        <w:tc>
          <w:tcPr>
            <w:tcW w:w="567" w:type="dxa"/>
            <w:vAlign w:val="center"/>
          </w:tcPr>
          <w:p w14:paraId="58632495" w14:textId="77777777" w:rsidR="00DE1A5D" w:rsidRPr="009D320B" w:rsidRDefault="00DE1A5D" w:rsidP="003C1CD5">
            <w:pPr>
              <w:jc w:val="center"/>
              <w:rPr>
                <w:rFonts w:asciiTheme="minorHAnsi" w:hAnsiTheme="minorHAnsi"/>
                <w:sz w:val="20"/>
                <w:szCs w:val="20"/>
                <w:lang w:val="en-US"/>
              </w:rPr>
            </w:pPr>
            <w:r w:rsidRPr="009D320B">
              <w:rPr>
                <w:rFonts w:asciiTheme="minorHAnsi" w:hAnsiTheme="minorHAnsi"/>
                <w:sz w:val="20"/>
                <w:szCs w:val="20"/>
                <w:lang w:val="en-US"/>
              </w:rPr>
              <w:t>B</w:t>
            </w:r>
          </w:p>
        </w:tc>
        <w:tc>
          <w:tcPr>
            <w:tcW w:w="4536" w:type="dxa"/>
            <w:vAlign w:val="center"/>
          </w:tcPr>
          <w:p w14:paraId="6E7F41F7" w14:textId="77777777" w:rsidR="00DE1A5D" w:rsidRPr="009D320B" w:rsidRDefault="00DE1A5D" w:rsidP="003C1CD5">
            <w:pPr>
              <w:jc w:val="both"/>
              <w:rPr>
                <w:rFonts w:asciiTheme="minorHAnsi" w:hAnsiTheme="minorHAnsi"/>
                <w:sz w:val="20"/>
                <w:szCs w:val="20"/>
              </w:rPr>
            </w:pPr>
            <w:r w:rsidRPr="009D320B">
              <w:rPr>
                <w:rFonts w:asciiTheme="minorHAnsi" w:hAnsiTheme="minorHAnsi"/>
                <w:sz w:val="20"/>
                <w:szCs w:val="20"/>
              </w:rPr>
              <w:t>Показан прихватљив ниво интерактивности, комуникације, и повратног информисања у оквиру групе.</w:t>
            </w:r>
          </w:p>
        </w:tc>
      </w:tr>
      <w:tr w:rsidR="009D320B" w:rsidRPr="009D320B" w14:paraId="4EF3A834" w14:textId="77777777" w:rsidTr="003C1CD5">
        <w:trPr>
          <w:trHeight w:val="469"/>
        </w:trPr>
        <w:tc>
          <w:tcPr>
            <w:tcW w:w="468" w:type="dxa"/>
            <w:vAlign w:val="center"/>
          </w:tcPr>
          <w:p w14:paraId="1B7B70BF" w14:textId="77777777" w:rsidR="00DE1A5D" w:rsidRPr="009D320B" w:rsidRDefault="00DE1A5D" w:rsidP="003C1CD5">
            <w:pPr>
              <w:jc w:val="center"/>
              <w:rPr>
                <w:rFonts w:asciiTheme="minorHAnsi" w:hAnsiTheme="minorHAnsi"/>
                <w:sz w:val="20"/>
                <w:szCs w:val="20"/>
                <w:lang w:val="en-US"/>
              </w:rPr>
            </w:pPr>
            <w:r w:rsidRPr="009D320B">
              <w:rPr>
                <w:rFonts w:asciiTheme="minorHAnsi" w:hAnsiTheme="minorHAnsi"/>
                <w:sz w:val="20"/>
                <w:szCs w:val="20"/>
                <w:lang w:val="en-US"/>
              </w:rPr>
              <w:t>C</w:t>
            </w:r>
          </w:p>
        </w:tc>
        <w:tc>
          <w:tcPr>
            <w:tcW w:w="4318" w:type="dxa"/>
            <w:vAlign w:val="center"/>
          </w:tcPr>
          <w:p w14:paraId="69A1052F" w14:textId="77777777" w:rsidR="00DE1A5D" w:rsidRPr="009D320B" w:rsidRDefault="00DE1A5D" w:rsidP="003C1CD5">
            <w:pPr>
              <w:jc w:val="both"/>
              <w:rPr>
                <w:rFonts w:asciiTheme="minorHAnsi" w:hAnsiTheme="minorHAnsi"/>
                <w:sz w:val="20"/>
                <w:szCs w:val="20"/>
              </w:rPr>
            </w:pPr>
            <w:r w:rsidRPr="009D320B">
              <w:rPr>
                <w:rFonts w:asciiTheme="minorHAnsi" w:hAnsiTheme="minorHAnsi"/>
                <w:sz w:val="20"/>
                <w:szCs w:val="20"/>
              </w:rPr>
              <w:t>Структура обуке није изграђена, укључујући планирање и припрему, није се могла лако пратити.</w:t>
            </w:r>
          </w:p>
        </w:tc>
        <w:tc>
          <w:tcPr>
            <w:tcW w:w="567" w:type="dxa"/>
            <w:vAlign w:val="center"/>
          </w:tcPr>
          <w:p w14:paraId="6150C5F2" w14:textId="77777777" w:rsidR="00DE1A5D" w:rsidRPr="009D320B" w:rsidRDefault="00DE1A5D" w:rsidP="003C1CD5">
            <w:pPr>
              <w:jc w:val="center"/>
              <w:rPr>
                <w:rFonts w:asciiTheme="minorHAnsi" w:hAnsiTheme="minorHAnsi"/>
                <w:sz w:val="20"/>
                <w:szCs w:val="20"/>
                <w:lang w:val="en-US"/>
              </w:rPr>
            </w:pPr>
            <w:r w:rsidRPr="009D320B">
              <w:rPr>
                <w:rFonts w:asciiTheme="minorHAnsi" w:hAnsiTheme="minorHAnsi"/>
                <w:sz w:val="20"/>
                <w:szCs w:val="20"/>
                <w:lang w:val="en-US"/>
              </w:rPr>
              <w:t>C</w:t>
            </w:r>
          </w:p>
        </w:tc>
        <w:tc>
          <w:tcPr>
            <w:tcW w:w="4536" w:type="dxa"/>
            <w:vAlign w:val="center"/>
          </w:tcPr>
          <w:p w14:paraId="72C6C800" w14:textId="77777777" w:rsidR="00DE1A5D" w:rsidRPr="009D320B" w:rsidRDefault="00DE1A5D" w:rsidP="003C1CD5">
            <w:pPr>
              <w:jc w:val="both"/>
              <w:rPr>
                <w:rFonts w:asciiTheme="minorHAnsi" w:hAnsiTheme="minorHAnsi"/>
                <w:sz w:val="20"/>
                <w:szCs w:val="20"/>
              </w:rPr>
            </w:pPr>
            <w:r w:rsidRPr="009D320B">
              <w:rPr>
                <w:rFonts w:asciiTheme="minorHAnsi" w:hAnsiTheme="minorHAnsi"/>
                <w:sz w:val="20"/>
                <w:szCs w:val="20"/>
              </w:rPr>
              <w:t>Немогућност да се покаже интерактивност, комуникација или повратно информисање у оквиру групе.</w:t>
            </w:r>
          </w:p>
        </w:tc>
      </w:tr>
      <w:tr w:rsidR="009D320B" w:rsidRPr="009D320B" w14:paraId="4EFA884C" w14:textId="77777777" w:rsidTr="003C1CD5">
        <w:trPr>
          <w:trHeight w:val="469"/>
        </w:trPr>
        <w:tc>
          <w:tcPr>
            <w:tcW w:w="468" w:type="dxa"/>
            <w:shd w:val="clear" w:color="auto" w:fill="E5DFEC" w:themeFill="accent4" w:themeFillTint="33"/>
            <w:vAlign w:val="center"/>
          </w:tcPr>
          <w:p w14:paraId="7488A4A2" w14:textId="77777777" w:rsidR="00DE1A5D" w:rsidRPr="009D320B" w:rsidRDefault="00DE1A5D" w:rsidP="003C1CD5">
            <w:pPr>
              <w:jc w:val="center"/>
              <w:rPr>
                <w:rFonts w:asciiTheme="minorHAnsi" w:hAnsiTheme="minorHAnsi"/>
                <w:sz w:val="20"/>
                <w:szCs w:val="20"/>
                <w:lang w:val="en-US"/>
              </w:rPr>
            </w:pPr>
            <w:r w:rsidRPr="009D320B">
              <w:rPr>
                <w:rFonts w:asciiTheme="minorHAnsi" w:hAnsiTheme="minorHAnsi"/>
                <w:b/>
                <w:sz w:val="20"/>
                <w:szCs w:val="20"/>
              </w:rPr>
              <w:t>3</w:t>
            </w:r>
          </w:p>
        </w:tc>
        <w:tc>
          <w:tcPr>
            <w:tcW w:w="4318" w:type="dxa"/>
            <w:shd w:val="clear" w:color="auto" w:fill="E5DFEC" w:themeFill="accent4" w:themeFillTint="33"/>
            <w:vAlign w:val="center"/>
          </w:tcPr>
          <w:p w14:paraId="3920E193" w14:textId="77777777" w:rsidR="00DE1A5D" w:rsidRPr="009D320B" w:rsidRDefault="00DE1A5D" w:rsidP="003C1CD5">
            <w:pPr>
              <w:jc w:val="center"/>
              <w:rPr>
                <w:rFonts w:asciiTheme="minorHAnsi" w:hAnsiTheme="minorHAnsi"/>
                <w:sz w:val="20"/>
                <w:szCs w:val="20"/>
              </w:rPr>
            </w:pPr>
            <w:r w:rsidRPr="009D320B">
              <w:rPr>
                <w:rFonts w:asciiTheme="minorHAnsi" w:hAnsiTheme="minorHAnsi"/>
                <w:b/>
                <w:sz w:val="20"/>
                <w:szCs w:val="20"/>
              </w:rPr>
              <w:t>Начин учења и склоности</w:t>
            </w:r>
          </w:p>
        </w:tc>
        <w:tc>
          <w:tcPr>
            <w:tcW w:w="567" w:type="dxa"/>
            <w:shd w:val="clear" w:color="auto" w:fill="E5DFEC" w:themeFill="accent4" w:themeFillTint="33"/>
            <w:vAlign w:val="center"/>
          </w:tcPr>
          <w:p w14:paraId="3D7A8EA8" w14:textId="77777777" w:rsidR="00DE1A5D" w:rsidRPr="009D320B" w:rsidRDefault="00DE1A5D" w:rsidP="003C1CD5">
            <w:pPr>
              <w:jc w:val="center"/>
              <w:rPr>
                <w:rFonts w:asciiTheme="minorHAnsi" w:hAnsiTheme="minorHAnsi"/>
                <w:sz w:val="20"/>
                <w:szCs w:val="20"/>
                <w:lang w:val="en-US"/>
              </w:rPr>
            </w:pPr>
            <w:r w:rsidRPr="009D320B">
              <w:rPr>
                <w:rFonts w:asciiTheme="minorHAnsi" w:hAnsiTheme="minorHAnsi"/>
                <w:b/>
                <w:sz w:val="20"/>
                <w:szCs w:val="20"/>
              </w:rPr>
              <w:t>6</w:t>
            </w:r>
          </w:p>
        </w:tc>
        <w:tc>
          <w:tcPr>
            <w:tcW w:w="4536" w:type="dxa"/>
            <w:shd w:val="clear" w:color="auto" w:fill="E5DFEC" w:themeFill="accent4" w:themeFillTint="33"/>
            <w:vAlign w:val="center"/>
          </w:tcPr>
          <w:p w14:paraId="21BF9D19" w14:textId="77777777" w:rsidR="00DE1A5D" w:rsidRPr="009D320B" w:rsidRDefault="00DE1A5D" w:rsidP="003C1CD5">
            <w:pPr>
              <w:jc w:val="center"/>
              <w:rPr>
                <w:rFonts w:asciiTheme="minorHAnsi" w:hAnsiTheme="minorHAnsi"/>
                <w:sz w:val="20"/>
                <w:szCs w:val="20"/>
              </w:rPr>
            </w:pPr>
            <w:r w:rsidRPr="009D320B">
              <w:rPr>
                <w:rFonts w:asciiTheme="minorHAnsi" w:hAnsiTheme="minorHAnsi"/>
                <w:b/>
                <w:sz w:val="20"/>
                <w:szCs w:val="20"/>
              </w:rPr>
              <w:t>Оцена обуке</w:t>
            </w:r>
          </w:p>
        </w:tc>
      </w:tr>
      <w:tr w:rsidR="009D320B" w:rsidRPr="009D320B" w14:paraId="3A611440" w14:textId="77777777" w:rsidTr="003C1CD5">
        <w:trPr>
          <w:trHeight w:val="469"/>
        </w:trPr>
        <w:tc>
          <w:tcPr>
            <w:tcW w:w="468" w:type="dxa"/>
            <w:vAlign w:val="center"/>
          </w:tcPr>
          <w:p w14:paraId="7C4B98A2" w14:textId="77777777" w:rsidR="00DE1A5D" w:rsidRPr="009D320B" w:rsidRDefault="00DE1A5D" w:rsidP="003C1CD5">
            <w:pPr>
              <w:jc w:val="center"/>
              <w:rPr>
                <w:rFonts w:asciiTheme="minorHAnsi" w:hAnsiTheme="minorHAnsi"/>
                <w:b/>
                <w:sz w:val="20"/>
                <w:szCs w:val="20"/>
              </w:rPr>
            </w:pPr>
            <w:r w:rsidRPr="009D320B">
              <w:rPr>
                <w:rFonts w:asciiTheme="minorHAnsi" w:hAnsiTheme="minorHAnsi"/>
                <w:sz w:val="20"/>
                <w:szCs w:val="20"/>
                <w:lang w:val="en-US"/>
              </w:rPr>
              <w:t>A</w:t>
            </w:r>
          </w:p>
        </w:tc>
        <w:tc>
          <w:tcPr>
            <w:tcW w:w="4318" w:type="dxa"/>
            <w:vAlign w:val="center"/>
          </w:tcPr>
          <w:p w14:paraId="7B2B7490" w14:textId="77777777" w:rsidR="00DE1A5D" w:rsidRPr="009D320B" w:rsidRDefault="00DE1A5D" w:rsidP="003C1CD5">
            <w:pPr>
              <w:jc w:val="both"/>
              <w:rPr>
                <w:rFonts w:asciiTheme="minorHAnsi" w:hAnsiTheme="minorHAnsi"/>
                <w:b/>
                <w:sz w:val="20"/>
                <w:szCs w:val="20"/>
              </w:rPr>
            </w:pPr>
            <w:r w:rsidRPr="009D320B">
              <w:rPr>
                <w:rFonts w:asciiTheme="minorHAnsi" w:hAnsiTheme="minorHAnsi"/>
                <w:sz w:val="20"/>
                <w:szCs w:val="20"/>
              </w:rPr>
              <w:t>Кроз план обуке и одабрана помагала показано разумевање за различите склоности ка учењу</w:t>
            </w:r>
          </w:p>
        </w:tc>
        <w:tc>
          <w:tcPr>
            <w:tcW w:w="567" w:type="dxa"/>
            <w:vAlign w:val="center"/>
          </w:tcPr>
          <w:p w14:paraId="4D239FF0" w14:textId="77777777" w:rsidR="00DE1A5D" w:rsidRPr="009D320B" w:rsidRDefault="00DE1A5D" w:rsidP="003C1CD5">
            <w:pPr>
              <w:jc w:val="center"/>
              <w:rPr>
                <w:rFonts w:asciiTheme="minorHAnsi" w:hAnsiTheme="minorHAnsi"/>
                <w:b/>
                <w:sz w:val="20"/>
                <w:szCs w:val="20"/>
              </w:rPr>
            </w:pPr>
            <w:r w:rsidRPr="009D320B">
              <w:rPr>
                <w:rFonts w:asciiTheme="minorHAnsi" w:hAnsiTheme="minorHAnsi"/>
                <w:sz w:val="20"/>
                <w:szCs w:val="20"/>
                <w:lang w:val="en-US"/>
              </w:rPr>
              <w:t>A</w:t>
            </w:r>
          </w:p>
        </w:tc>
        <w:tc>
          <w:tcPr>
            <w:tcW w:w="4536" w:type="dxa"/>
            <w:vAlign w:val="center"/>
          </w:tcPr>
          <w:p w14:paraId="6ABB9C1E" w14:textId="77777777" w:rsidR="00DE1A5D" w:rsidRPr="009D320B" w:rsidRDefault="00DE1A5D" w:rsidP="003C1CD5">
            <w:pPr>
              <w:jc w:val="both"/>
              <w:rPr>
                <w:rFonts w:asciiTheme="minorHAnsi" w:hAnsiTheme="minorHAnsi"/>
                <w:b/>
                <w:sz w:val="20"/>
                <w:szCs w:val="20"/>
                <w:lang w:val="en-US"/>
              </w:rPr>
            </w:pPr>
            <w:r w:rsidRPr="009D320B">
              <w:rPr>
                <w:rFonts w:asciiTheme="minorHAnsi" w:hAnsiTheme="minorHAnsi"/>
                <w:sz w:val="20"/>
                <w:szCs w:val="20"/>
              </w:rPr>
              <w:t>Обука је оцењена према циљевима које је требало да постигне, резултирао је одговарајући и добро усмерен акциони план озелењавање пословања</w:t>
            </w:r>
            <w:r w:rsidRPr="009D320B">
              <w:rPr>
                <w:rFonts w:asciiTheme="minorHAnsi" w:hAnsiTheme="minorHAnsi"/>
                <w:sz w:val="20"/>
                <w:szCs w:val="20"/>
                <w:lang w:val="en-US"/>
              </w:rPr>
              <w:t xml:space="preserve"> </w:t>
            </w:r>
          </w:p>
        </w:tc>
      </w:tr>
      <w:tr w:rsidR="009D320B" w:rsidRPr="009D320B" w14:paraId="68CE3D9C" w14:textId="77777777" w:rsidTr="003C1CD5">
        <w:trPr>
          <w:trHeight w:val="469"/>
        </w:trPr>
        <w:tc>
          <w:tcPr>
            <w:tcW w:w="468" w:type="dxa"/>
            <w:vAlign w:val="center"/>
          </w:tcPr>
          <w:p w14:paraId="39529D90" w14:textId="77777777" w:rsidR="00DE1A5D" w:rsidRPr="009D320B" w:rsidRDefault="00DE1A5D" w:rsidP="003C1CD5">
            <w:pPr>
              <w:jc w:val="center"/>
              <w:rPr>
                <w:rFonts w:asciiTheme="minorHAnsi" w:hAnsiTheme="minorHAnsi"/>
                <w:sz w:val="20"/>
                <w:szCs w:val="20"/>
              </w:rPr>
            </w:pPr>
            <w:r w:rsidRPr="009D320B">
              <w:rPr>
                <w:rFonts w:asciiTheme="minorHAnsi" w:hAnsiTheme="minorHAnsi"/>
                <w:sz w:val="20"/>
                <w:szCs w:val="20"/>
                <w:lang w:val="en-US"/>
              </w:rPr>
              <w:t>B</w:t>
            </w:r>
          </w:p>
        </w:tc>
        <w:tc>
          <w:tcPr>
            <w:tcW w:w="4318" w:type="dxa"/>
            <w:vAlign w:val="center"/>
          </w:tcPr>
          <w:p w14:paraId="31736DA3" w14:textId="77777777" w:rsidR="00DE1A5D" w:rsidRPr="009D320B" w:rsidRDefault="00DE1A5D" w:rsidP="003C1CD5">
            <w:pPr>
              <w:jc w:val="both"/>
              <w:rPr>
                <w:rFonts w:asciiTheme="minorHAnsi" w:hAnsiTheme="minorHAnsi"/>
                <w:sz w:val="20"/>
                <w:szCs w:val="20"/>
              </w:rPr>
            </w:pPr>
            <w:r w:rsidRPr="009D320B">
              <w:rPr>
                <w:rFonts w:asciiTheme="minorHAnsi" w:hAnsiTheme="minorHAnsi"/>
                <w:sz w:val="20"/>
                <w:szCs w:val="20"/>
              </w:rPr>
              <w:t>Кроз план обуке и одабрана помагала обуке показано разумевање предности и недостатака различитих стилова учења.</w:t>
            </w:r>
          </w:p>
        </w:tc>
        <w:tc>
          <w:tcPr>
            <w:tcW w:w="567" w:type="dxa"/>
            <w:vAlign w:val="center"/>
          </w:tcPr>
          <w:p w14:paraId="3441D544" w14:textId="77777777" w:rsidR="00DE1A5D" w:rsidRPr="009D320B" w:rsidRDefault="00DE1A5D" w:rsidP="003C1CD5">
            <w:pPr>
              <w:jc w:val="center"/>
              <w:rPr>
                <w:rFonts w:asciiTheme="minorHAnsi" w:hAnsiTheme="minorHAnsi"/>
                <w:sz w:val="20"/>
                <w:szCs w:val="20"/>
              </w:rPr>
            </w:pPr>
            <w:r w:rsidRPr="009D320B">
              <w:rPr>
                <w:rFonts w:asciiTheme="minorHAnsi" w:hAnsiTheme="minorHAnsi"/>
                <w:sz w:val="20"/>
                <w:szCs w:val="20"/>
                <w:lang w:val="en-US"/>
              </w:rPr>
              <w:t>B</w:t>
            </w:r>
          </w:p>
        </w:tc>
        <w:tc>
          <w:tcPr>
            <w:tcW w:w="4536" w:type="dxa"/>
            <w:vAlign w:val="center"/>
          </w:tcPr>
          <w:p w14:paraId="5C9F5D61" w14:textId="77777777" w:rsidR="00DE1A5D" w:rsidRPr="009D320B" w:rsidRDefault="00DE1A5D" w:rsidP="003C1CD5">
            <w:pPr>
              <w:jc w:val="both"/>
              <w:rPr>
                <w:rFonts w:asciiTheme="minorHAnsi" w:hAnsiTheme="minorHAnsi"/>
                <w:sz w:val="20"/>
                <w:szCs w:val="20"/>
              </w:rPr>
            </w:pPr>
            <w:r w:rsidRPr="009D320B">
              <w:rPr>
                <w:rFonts w:asciiTheme="minorHAnsi" w:hAnsiTheme="minorHAnsi"/>
                <w:sz w:val="20"/>
                <w:szCs w:val="20"/>
              </w:rPr>
              <w:t>Поједини циљеви су дефинисани и израђен је прихватљив акциони план.</w:t>
            </w:r>
          </w:p>
        </w:tc>
      </w:tr>
      <w:tr w:rsidR="009D320B" w:rsidRPr="009D320B" w14:paraId="03AA9BA2" w14:textId="77777777" w:rsidTr="003C1CD5">
        <w:trPr>
          <w:trHeight w:val="469"/>
        </w:trPr>
        <w:tc>
          <w:tcPr>
            <w:tcW w:w="468" w:type="dxa"/>
            <w:vAlign w:val="center"/>
          </w:tcPr>
          <w:p w14:paraId="4B1E6EAD" w14:textId="77777777" w:rsidR="00DE1A5D" w:rsidRPr="009D320B" w:rsidRDefault="00DE1A5D" w:rsidP="003C1CD5">
            <w:pPr>
              <w:jc w:val="center"/>
              <w:rPr>
                <w:rFonts w:asciiTheme="minorHAnsi" w:hAnsiTheme="minorHAnsi"/>
                <w:sz w:val="20"/>
                <w:szCs w:val="20"/>
              </w:rPr>
            </w:pPr>
            <w:r w:rsidRPr="009D320B">
              <w:rPr>
                <w:rFonts w:asciiTheme="minorHAnsi" w:hAnsiTheme="minorHAnsi"/>
                <w:sz w:val="20"/>
                <w:szCs w:val="20"/>
                <w:lang w:val="en-US"/>
              </w:rPr>
              <w:t>C</w:t>
            </w:r>
          </w:p>
        </w:tc>
        <w:tc>
          <w:tcPr>
            <w:tcW w:w="4318" w:type="dxa"/>
            <w:vAlign w:val="center"/>
          </w:tcPr>
          <w:p w14:paraId="6988B6FD" w14:textId="77777777" w:rsidR="00DE1A5D" w:rsidRPr="009D320B" w:rsidRDefault="00DE1A5D" w:rsidP="003C1CD5">
            <w:pPr>
              <w:jc w:val="both"/>
              <w:rPr>
                <w:rFonts w:asciiTheme="minorHAnsi" w:hAnsiTheme="minorHAnsi"/>
                <w:sz w:val="20"/>
                <w:szCs w:val="20"/>
              </w:rPr>
            </w:pPr>
            <w:r w:rsidRPr="009D320B">
              <w:rPr>
                <w:rFonts w:asciiTheme="minorHAnsi" w:hAnsiTheme="minorHAnsi"/>
                <w:sz w:val="20"/>
                <w:szCs w:val="20"/>
              </w:rPr>
              <w:t>Нема разноликости у плану обуке и одабраним помагалима</w:t>
            </w:r>
          </w:p>
        </w:tc>
        <w:tc>
          <w:tcPr>
            <w:tcW w:w="567" w:type="dxa"/>
            <w:vAlign w:val="center"/>
          </w:tcPr>
          <w:p w14:paraId="3CE10770" w14:textId="77777777" w:rsidR="00DE1A5D" w:rsidRPr="009D320B" w:rsidRDefault="00DE1A5D" w:rsidP="003C1CD5">
            <w:pPr>
              <w:jc w:val="center"/>
              <w:rPr>
                <w:rFonts w:asciiTheme="minorHAnsi" w:hAnsiTheme="minorHAnsi"/>
                <w:sz w:val="20"/>
                <w:szCs w:val="20"/>
              </w:rPr>
            </w:pPr>
            <w:r w:rsidRPr="009D320B">
              <w:rPr>
                <w:rFonts w:asciiTheme="minorHAnsi" w:hAnsiTheme="minorHAnsi"/>
                <w:sz w:val="20"/>
                <w:szCs w:val="20"/>
                <w:lang w:val="en-US"/>
              </w:rPr>
              <w:t>C</w:t>
            </w:r>
          </w:p>
        </w:tc>
        <w:tc>
          <w:tcPr>
            <w:tcW w:w="4536" w:type="dxa"/>
            <w:vAlign w:val="center"/>
          </w:tcPr>
          <w:p w14:paraId="1FE73360" w14:textId="77777777" w:rsidR="00DE1A5D" w:rsidRPr="009D320B" w:rsidRDefault="00DE1A5D" w:rsidP="003C1CD5">
            <w:pPr>
              <w:jc w:val="both"/>
              <w:rPr>
                <w:rFonts w:asciiTheme="minorHAnsi" w:hAnsiTheme="minorHAnsi"/>
                <w:sz w:val="20"/>
                <w:szCs w:val="20"/>
              </w:rPr>
            </w:pPr>
            <w:r w:rsidRPr="009D320B">
              <w:rPr>
                <w:rFonts w:asciiTheme="minorHAnsi" w:hAnsiTheme="minorHAnsi"/>
                <w:sz w:val="20"/>
                <w:szCs w:val="20"/>
              </w:rPr>
              <w:t>Извршен минимум процене сесије, што за резултат има слаб или акциони план.</w:t>
            </w:r>
          </w:p>
        </w:tc>
      </w:tr>
      <w:tr w:rsidR="009D320B" w:rsidRPr="009D320B" w14:paraId="50C369B2" w14:textId="77777777" w:rsidTr="003C1CD5">
        <w:trPr>
          <w:trHeight w:val="469"/>
        </w:trPr>
        <w:tc>
          <w:tcPr>
            <w:tcW w:w="468" w:type="dxa"/>
            <w:shd w:val="clear" w:color="auto" w:fill="EAF1DD" w:themeFill="accent3" w:themeFillTint="33"/>
            <w:vAlign w:val="center"/>
          </w:tcPr>
          <w:p w14:paraId="43213A57" w14:textId="77777777" w:rsidR="00DE1A5D" w:rsidRPr="009D320B" w:rsidRDefault="00DE1A5D" w:rsidP="003C1CD5">
            <w:pPr>
              <w:jc w:val="center"/>
              <w:rPr>
                <w:rFonts w:asciiTheme="minorHAnsi" w:hAnsiTheme="minorHAnsi"/>
                <w:sz w:val="20"/>
                <w:szCs w:val="20"/>
                <w:lang w:val="en-US"/>
              </w:rPr>
            </w:pPr>
          </w:p>
        </w:tc>
        <w:tc>
          <w:tcPr>
            <w:tcW w:w="9421" w:type="dxa"/>
            <w:gridSpan w:val="3"/>
            <w:shd w:val="clear" w:color="auto" w:fill="EAF1DD" w:themeFill="accent3" w:themeFillTint="33"/>
            <w:vAlign w:val="center"/>
          </w:tcPr>
          <w:p w14:paraId="6CC8070D" w14:textId="77777777" w:rsidR="00DE1A5D" w:rsidRPr="009D320B" w:rsidRDefault="00DE1A5D" w:rsidP="003C1CD5">
            <w:pPr>
              <w:jc w:val="both"/>
              <w:rPr>
                <w:rFonts w:asciiTheme="minorHAnsi" w:hAnsiTheme="minorHAnsi"/>
                <w:sz w:val="20"/>
                <w:szCs w:val="20"/>
              </w:rPr>
            </w:pPr>
            <w:r w:rsidRPr="009D320B">
              <w:rPr>
                <w:rFonts w:asciiTheme="minorHAnsi" w:hAnsiTheme="minorHAnsi"/>
                <w:sz w:val="20"/>
                <w:szCs w:val="20"/>
              </w:rPr>
              <w:t xml:space="preserve">Оцене: Укупно шест оцена А:  Одличан. Било која комбинација оцена А и Б: Задовољавајуће. Једна или више оцена </w:t>
            </w:r>
            <w:r w:rsidRPr="009D320B">
              <w:rPr>
                <w:rFonts w:asciiTheme="minorHAnsi" w:hAnsiTheme="minorHAnsi"/>
                <w:sz w:val="20"/>
                <w:szCs w:val="20"/>
                <w:lang w:val="en-US"/>
              </w:rPr>
              <w:t>C</w:t>
            </w:r>
            <w:r w:rsidRPr="009D320B">
              <w:rPr>
                <w:rFonts w:asciiTheme="minorHAnsi" w:hAnsiTheme="minorHAnsi"/>
                <w:sz w:val="20"/>
                <w:szCs w:val="20"/>
              </w:rPr>
              <w:t>: Незадовољавајуће.</w:t>
            </w:r>
          </w:p>
        </w:tc>
      </w:tr>
    </w:tbl>
    <w:p w14:paraId="73BAA1C2" w14:textId="77777777" w:rsidR="00DE1A5D" w:rsidRPr="009D320B" w:rsidRDefault="00DE1A5D" w:rsidP="00DE1A5D"/>
    <w:p w14:paraId="275FF3ED" w14:textId="3F452DFA" w:rsidR="00951F8C" w:rsidRPr="009D320B" w:rsidRDefault="00951F8C" w:rsidP="00951F8C">
      <w:pPr>
        <w:jc w:val="both"/>
      </w:pPr>
      <w:r w:rsidRPr="009D320B">
        <w:t xml:space="preserve">Упитници </w:t>
      </w:r>
      <w:r w:rsidR="00F37893">
        <w:t xml:space="preserve"> у виду </w:t>
      </w:r>
      <w:r w:rsidRPr="009D320B">
        <w:t>пред тест</w:t>
      </w:r>
      <w:r w:rsidR="00F37893">
        <w:t>а</w:t>
      </w:r>
      <w:r w:rsidRPr="009D320B">
        <w:t xml:space="preserve"> </w:t>
      </w:r>
      <w:r w:rsidR="00F37893">
        <w:t>примењују се као</w:t>
      </w:r>
      <w:r w:rsidRPr="009D320B">
        <w:t xml:space="preserve"> средство пре него што тренери спроведу програм обуке. </w:t>
      </w:r>
      <w:r w:rsidR="00F37893">
        <w:t>Овај</w:t>
      </w:r>
      <w:r w:rsidRPr="009D320B">
        <w:t xml:space="preserve"> </w:t>
      </w:r>
      <w:r w:rsidR="00F37893">
        <w:t>упитник</w:t>
      </w:r>
      <w:r w:rsidRPr="009D320B">
        <w:t xml:space="preserve"> ће помоћи тренерима да пре програма обуке процене знање и искуство учесника који су се пријавили да похађају обуку. Информације из упитника пре обуке могу информисати тренере о проблемима и празнинама у знању или искуству потенцијалних учесника које би требало да се позабаве обуком. Информације из упитника информишу тренере о специфичним темама које учесници желе да обрађују програм, а информације из упитника такође могу помоћи тренерима да утврде технике ангажовања (на пример, дискусије у малим групама, упаривање, писани одговори из свих, хипотетички случајеви, итд.) који се морају користити током презентација програма обуке или радионица. Упитник након обуке (пост тест) омогућава да се процени ефикасност програма обуке и учинак тренера као и да се утврде аспекти које треба побољшати, променити или проширити. Упитници након обуке такође помажу да се утврде нове теме које треба додати наставним плановима и програмима обуке. Упитник након обуке је фактор у процени учинка учесника и тренера.</w:t>
      </w:r>
      <w:r w:rsidR="007B2984" w:rsidRPr="009D320B">
        <w:t xml:space="preserve"> Задатак тренера је да изврши процену резултата добијених на основу анализе повратних информација, без обзира да ли је те информације прикупио на средини или на крају обуке, нити да ли су оне у писаном, усменом или визуелном облику. То значи да би тренер требало пажљиво да анализира резултате и оцени да ли му предлози заиста могу бити од користи како би побољшао сопствено излагање у будућности.</w:t>
      </w:r>
    </w:p>
    <w:p w14:paraId="3514B291" w14:textId="77777777" w:rsidR="00504B50" w:rsidRPr="009D320B" w:rsidRDefault="00504B50" w:rsidP="00DE1A5D"/>
    <w:p w14:paraId="59DC9659" w14:textId="77777777" w:rsidR="00DE1A5D" w:rsidRPr="009D320B" w:rsidRDefault="00DE1A5D" w:rsidP="00DE1A5D"/>
    <w:p w14:paraId="7E80AC5F" w14:textId="77777777" w:rsidR="00DE1A5D" w:rsidRPr="009D320B" w:rsidRDefault="00DE1A5D" w:rsidP="00DE1A5D">
      <w:pPr>
        <w:tabs>
          <w:tab w:val="left" w:pos="3708"/>
        </w:tabs>
      </w:pPr>
    </w:p>
    <w:p w14:paraId="2961A2C3" w14:textId="77777777" w:rsidR="00DE1A5D" w:rsidRPr="009D320B" w:rsidRDefault="00DE1A5D" w:rsidP="00DE1A5D">
      <w:pPr>
        <w:tabs>
          <w:tab w:val="left" w:pos="3708"/>
        </w:tabs>
      </w:pPr>
    </w:p>
    <w:p w14:paraId="21ADDC32" w14:textId="77777777" w:rsidR="00DE1A5D" w:rsidRPr="009D320B" w:rsidRDefault="00DE1A5D" w:rsidP="00DE1A5D">
      <w:pPr>
        <w:tabs>
          <w:tab w:val="left" w:pos="3708"/>
        </w:tabs>
      </w:pPr>
    </w:p>
    <w:p w14:paraId="25E53D56" w14:textId="77777777" w:rsidR="00DE1A5D" w:rsidRPr="009D320B" w:rsidRDefault="00DE1A5D" w:rsidP="00DE1A5D">
      <w:pPr>
        <w:tabs>
          <w:tab w:val="left" w:pos="3708"/>
        </w:tabs>
      </w:pPr>
    </w:p>
    <w:p w14:paraId="666ED78B" w14:textId="77777777" w:rsidR="00DE1A5D" w:rsidRPr="009D320B" w:rsidRDefault="00DE1A5D" w:rsidP="00DE1A5D">
      <w:pPr>
        <w:tabs>
          <w:tab w:val="left" w:pos="3708"/>
        </w:tabs>
      </w:pPr>
    </w:p>
    <w:p w14:paraId="454FDE64" w14:textId="77777777" w:rsidR="00DE1A5D" w:rsidRPr="009D320B" w:rsidRDefault="00DE1A5D" w:rsidP="00DE1A5D">
      <w:pPr>
        <w:tabs>
          <w:tab w:val="left" w:pos="3708"/>
        </w:tabs>
      </w:pPr>
    </w:p>
    <w:p w14:paraId="24137593" w14:textId="77777777" w:rsidR="00DE1A5D" w:rsidRPr="00576FB4" w:rsidRDefault="00DE1A5D" w:rsidP="00DE1A5D">
      <w:pPr>
        <w:tabs>
          <w:tab w:val="left" w:pos="3708"/>
        </w:tabs>
      </w:pPr>
    </w:p>
    <w:p w14:paraId="19925AAD" w14:textId="77777777" w:rsidR="00DE1A5D" w:rsidRPr="00576FB4" w:rsidRDefault="00DE1A5D" w:rsidP="00DE1A5D">
      <w:pPr>
        <w:tabs>
          <w:tab w:val="left" w:pos="3708"/>
        </w:tabs>
      </w:pPr>
    </w:p>
    <w:p w14:paraId="1EAD6342" w14:textId="77777777" w:rsidR="00DE1A5D" w:rsidRPr="00576FB4" w:rsidRDefault="00DE1A5D" w:rsidP="00DE1A5D">
      <w:pPr>
        <w:tabs>
          <w:tab w:val="left" w:pos="3708"/>
        </w:tabs>
      </w:pPr>
    </w:p>
    <w:p w14:paraId="7CC5AE98" w14:textId="77777777" w:rsidR="00DE1A5D" w:rsidRPr="00576FB4" w:rsidRDefault="00DE1A5D" w:rsidP="00DE1A5D">
      <w:pPr>
        <w:tabs>
          <w:tab w:val="left" w:pos="3708"/>
        </w:tabs>
      </w:pPr>
    </w:p>
    <w:p w14:paraId="46C7F255" w14:textId="77777777" w:rsidR="00DE1A5D" w:rsidRPr="00576FB4" w:rsidRDefault="00DE1A5D" w:rsidP="00DE1A5D">
      <w:pPr>
        <w:tabs>
          <w:tab w:val="left" w:pos="3708"/>
        </w:tabs>
      </w:pPr>
    </w:p>
    <w:p w14:paraId="7FA87D1E" w14:textId="77777777" w:rsidR="00DE1A5D" w:rsidRDefault="00DE1A5D" w:rsidP="00DE1A5D">
      <w:pPr>
        <w:tabs>
          <w:tab w:val="left" w:pos="3708"/>
        </w:tabs>
      </w:pPr>
    </w:p>
    <w:p w14:paraId="320D9FF3" w14:textId="77777777" w:rsidR="00DE1A5D" w:rsidRPr="00576FB4" w:rsidRDefault="00DE1A5D" w:rsidP="00DE1A5D">
      <w:pPr>
        <w:pStyle w:val="Heading1"/>
        <w:spacing w:before="0" w:after="0"/>
        <w:rPr>
          <w:rFonts w:ascii="Calibri" w:hAnsi="Calibri" w:cs="Calibri"/>
          <w:b/>
          <w:bCs/>
          <w:sz w:val="22"/>
          <w:szCs w:val="22"/>
        </w:rPr>
      </w:pPr>
      <w:bookmarkStart w:id="25" w:name="_Toc182380274"/>
      <w:r w:rsidRPr="00576FB4">
        <w:rPr>
          <w:rFonts w:ascii="Calibri" w:hAnsi="Calibri" w:cs="Calibri"/>
          <w:b/>
          <w:bCs/>
          <w:sz w:val="22"/>
          <w:szCs w:val="22"/>
        </w:rPr>
        <w:lastRenderedPageBreak/>
        <w:t xml:space="preserve">4. </w:t>
      </w:r>
      <w:r w:rsidRPr="009D320B">
        <w:rPr>
          <w:rFonts w:ascii="Calibri" w:hAnsi="Calibri" w:cs="Calibri"/>
          <w:b/>
          <w:bCs/>
          <w:sz w:val="22"/>
          <w:szCs w:val="22"/>
        </w:rPr>
        <w:t>Литература</w:t>
      </w:r>
      <w:bookmarkEnd w:id="25"/>
    </w:p>
    <w:p w14:paraId="4FBE04A5" w14:textId="77777777" w:rsidR="00DE1A5D" w:rsidRDefault="00DE1A5D" w:rsidP="00DE1A5D">
      <w:pPr>
        <w:rPr>
          <w:lang w:val="sr-Latn-RS"/>
        </w:rPr>
      </w:pPr>
    </w:p>
    <w:p w14:paraId="47C4FFD6" w14:textId="77777777" w:rsidR="00DE1A5D" w:rsidRPr="004C5BDC" w:rsidRDefault="00DE1A5D" w:rsidP="00DE1A5D">
      <w:pPr>
        <w:pStyle w:val="ListParagraph"/>
        <w:numPr>
          <w:ilvl w:val="0"/>
          <w:numId w:val="28"/>
        </w:numPr>
        <w:spacing w:before="120" w:after="120"/>
        <w:ind w:left="357" w:hanging="357"/>
        <w:contextualSpacing w:val="0"/>
        <w:jc w:val="both"/>
        <w:rPr>
          <w:lang w:val="en-GB"/>
        </w:rPr>
      </w:pPr>
      <w:r w:rsidRPr="004C5BDC">
        <w:rPr>
          <w:lang w:val="en-GB"/>
        </w:rPr>
        <w:t>Democracy Reporting International. Training Manual 2014 (https://democracy-reporting.org/)</w:t>
      </w:r>
    </w:p>
    <w:p w14:paraId="6B97A309" w14:textId="77777777" w:rsidR="00DE1A5D" w:rsidRPr="004C5BDC" w:rsidRDefault="00DE1A5D" w:rsidP="00DE1A5D">
      <w:pPr>
        <w:pStyle w:val="ListParagraph"/>
        <w:numPr>
          <w:ilvl w:val="0"/>
          <w:numId w:val="28"/>
        </w:numPr>
        <w:spacing w:before="120" w:after="120"/>
        <w:ind w:left="357" w:hanging="357"/>
        <w:contextualSpacing w:val="0"/>
        <w:jc w:val="both"/>
        <w:rPr>
          <w:lang w:val="en-GB"/>
        </w:rPr>
      </w:pPr>
      <w:r w:rsidRPr="004C5BDC">
        <w:rPr>
          <w:lang w:val="en-GB"/>
        </w:rPr>
        <w:t>Engelhardt-Wendt E. Tool</w:t>
      </w:r>
      <w:r>
        <w:rPr>
          <w:lang w:val="en-GB"/>
        </w:rPr>
        <w:t>-</w:t>
      </w:r>
      <w:r w:rsidRPr="004C5BDC">
        <w:rPr>
          <w:lang w:val="en-GB"/>
        </w:rPr>
        <w:t>book for Participatory Training in Environmental Management. German Foundat in for International Development, Kafue-Bonn 2001.</w:t>
      </w:r>
    </w:p>
    <w:p w14:paraId="3356787F" w14:textId="77777777" w:rsidR="00DE1A5D" w:rsidRPr="004C5BDC" w:rsidRDefault="00DE1A5D" w:rsidP="00DE1A5D">
      <w:pPr>
        <w:pStyle w:val="ListParagraph"/>
        <w:numPr>
          <w:ilvl w:val="0"/>
          <w:numId w:val="28"/>
        </w:numPr>
        <w:spacing w:before="120" w:after="120"/>
        <w:ind w:left="357" w:hanging="357"/>
        <w:contextualSpacing w:val="0"/>
        <w:jc w:val="both"/>
        <w:rPr>
          <w:lang w:val="en-GB"/>
        </w:rPr>
      </w:pPr>
      <w:r w:rsidRPr="004C5BDC">
        <w:rPr>
          <w:lang w:val="en-GB"/>
        </w:rPr>
        <w:t>International Labour Organization. Green Business Booklet. International Labour Office. Geneva, 2017</w:t>
      </w:r>
    </w:p>
    <w:p w14:paraId="17596D17" w14:textId="77777777" w:rsidR="00DE1A5D" w:rsidRPr="004C5BDC" w:rsidRDefault="00DE1A5D" w:rsidP="00DE1A5D">
      <w:pPr>
        <w:pStyle w:val="ListParagraph"/>
        <w:numPr>
          <w:ilvl w:val="0"/>
          <w:numId w:val="28"/>
        </w:numPr>
        <w:spacing w:before="120" w:after="120"/>
        <w:ind w:left="357" w:hanging="357"/>
        <w:contextualSpacing w:val="0"/>
        <w:jc w:val="both"/>
        <w:rPr>
          <w:lang w:val="en-GB"/>
        </w:rPr>
      </w:pPr>
      <w:r w:rsidRPr="004C5BDC">
        <w:rPr>
          <w:lang w:val="en-GB"/>
        </w:rPr>
        <w:t>International Labour Organization. Greening Enterprises - Transforming processes and workplaces. ILO, 2022.</w:t>
      </w:r>
    </w:p>
    <w:p w14:paraId="5CBAD3BC" w14:textId="77777777" w:rsidR="00DE1A5D" w:rsidRPr="004C5BDC" w:rsidRDefault="00DE1A5D" w:rsidP="00DE1A5D">
      <w:pPr>
        <w:pStyle w:val="ListParagraph"/>
        <w:numPr>
          <w:ilvl w:val="0"/>
          <w:numId w:val="28"/>
        </w:numPr>
        <w:spacing w:before="120" w:after="120"/>
        <w:ind w:left="357" w:hanging="357"/>
        <w:contextualSpacing w:val="0"/>
        <w:jc w:val="both"/>
        <w:rPr>
          <w:lang w:val="en-GB"/>
        </w:rPr>
      </w:pPr>
      <w:r w:rsidRPr="004C5BDC">
        <w:rPr>
          <w:lang w:val="en-GB"/>
        </w:rPr>
        <w:t>Rosique Contreras D.  Greenworal mentoring program methodology. Polytechnic University of Cartagena 2024. (GREENWORAL: 2021-1-ES01-KA220-ADU-000033740)</w:t>
      </w:r>
    </w:p>
    <w:p w14:paraId="0659BEF9" w14:textId="77777777" w:rsidR="00DE1A5D" w:rsidRDefault="00DE1A5D" w:rsidP="00DE1A5D">
      <w:pPr>
        <w:pStyle w:val="ListParagraph"/>
        <w:numPr>
          <w:ilvl w:val="0"/>
          <w:numId w:val="28"/>
        </w:numPr>
        <w:spacing w:before="120" w:after="120"/>
        <w:ind w:left="357" w:hanging="357"/>
        <w:contextualSpacing w:val="0"/>
        <w:jc w:val="both"/>
        <w:rPr>
          <w:lang w:val="en-GB"/>
        </w:rPr>
      </w:pPr>
      <w:r w:rsidRPr="004C5BDC">
        <w:rPr>
          <w:lang w:val="en-GB"/>
        </w:rPr>
        <w:t xml:space="preserve">Team of authors. Methodology of curriculum development in vocational education and training and adult education. Belgrade 2012. </w:t>
      </w:r>
    </w:p>
    <w:p w14:paraId="3C000A9C" w14:textId="77777777" w:rsidR="00DE1A5D" w:rsidRPr="004C5BDC" w:rsidRDefault="00DE1A5D" w:rsidP="00DE1A5D">
      <w:pPr>
        <w:pStyle w:val="ListParagraph"/>
        <w:numPr>
          <w:ilvl w:val="0"/>
          <w:numId w:val="28"/>
        </w:numPr>
        <w:spacing w:before="120" w:after="120"/>
        <w:ind w:left="357" w:hanging="357"/>
        <w:contextualSpacing w:val="0"/>
        <w:jc w:val="both"/>
        <w:rPr>
          <w:lang w:val="en-GB"/>
        </w:rPr>
      </w:pPr>
      <w:r w:rsidRPr="004C5BDC">
        <w:rPr>
          <w:lang w:val="en-GB"/>
        </w:rPr>
        <w:t>Swallow, L. Green business practices for dummies. Wiley Publishing, Inc., Indianapolis, Indiana 2009.</w:t>
      </w:r>
    </w:p>
    <w:p w14:paraId="68A3C654" w14:textId="77777777" w:rsidR="00DE1A5D" w:rsidRPr="004C5BDC" w:rsidRDefault="00DE1A5D" w:rsidP="00DE1A5D">
      <w:pPr>
        <w:pStyle w:val="ListParagraph"/>
        <w:numPr>
          <w:ilvl w:val="0"/>
          <w:numId w:val="28"/>
        </w:numPr>
        <w:spacing w:before="120" w:after="120"/>
        <w:ind w:left="357" w:hanging="357"/>
        <w:contextualSpacing w:val="0"/>
        <w:jc w:val="both"/>
      </w:pPr>
      <w:r w:rsidRPr="004C5BDC">
        <w:t>Велат Д. и Радић Дудић Р. Активна обука: Приручник за тренере/ице.  ТИМ ТРИ, Грађанске иницијативе. Београд 2008.</w:t>
      </w:r>
    </w:p>
    <w:p w14:paraId="6DFC858A" w14:textId="77777777" w:rsidR="00DE1A5D" w:rsidRPr="004C5BDC" w:rsidRDefault="00DE1A5D" w:rsidP="00DE1A5D">
      <w:pPr>
        <w:pStyle w:val="ListParagraph"/>
        <w:numPr>
          <w:ilvl w:val="0"/>
          <w:numId w:val="28"/>
        </w:numPr>
        <w:spacing w:before="120" w:after="120"/>
        <w:ind w:left="357" w:hanging="357"/>
        <w:contextualSpacing w:val="0"/>
        <w:jc w:val="both"/>
      </w:pPr>
      <w:r w:rsidRPr="004C5BDC">
        <w:t xml:space="preserve">Пројект " Зелени пут - Партнерство за зелено пословање" Озелењавање пословања - Анализа недостајућих вештина и потреба за обукама организација за подршку пословању и малих и средњих предузећа у Северној Македонији (The Green Way  2023-2-RS01-KA210-ADU-000184311). Скопље 2024. </w:t>
      </w:r>
    </w:p>
    <w:p w14:paraId="0B9BF719" w14:textId="77777777" w:rsidR="00DE1A5D" w:rsidRPr="004C5BDC" w:rsidRDefault="00DE1A5D" w:rsidP="00DE1A5D">
      <w:pPr>
        <w:pStyle w:val="ListParagraph"/>
        <w:numPr>
          <w:ilvl w:val="0"/>
          <w:numId w:val="28"/>
        </w:numPr>
        <w:spacing w:before="120" w:after="120"/>
        <w:ind w:left="357" w:hanging="357"/>
        <w:contextualSpacing w:val="0"/>
        <w:jc w:val="both"/>
      </w:pPr>
      <w:r w:rsidRPr="004C5BDC">
        <w:t>Пројект " Зелени пут - Партнерство за зелено пословање" Озелењавање пословања - Анализа недостајућих вештина и потреба за обукама организација за подршку пословању и малих и средњих предузећа у Србији (The Green Way  2023-2-RS01-KA210-ADU-000184311). Лесковац 2024.</w:t>
      </w:r>
    </w:p>
    <w:p w14:paraId="79632636" w14:textId="77777777" w:rsidR="00DE1A5D" w:rsidRDefault="00DE1A5D" w:rsidP="00DE1A5D"/>
    <w:p w14:paraId="3DD709D3" w14:textId="77777777" w:rsidR="00DE1A5D" w:rsidRPr="00576FB4" w:rsidRDefault="00DE1A5D" w:rsidP="005C0275"/>
    <w:sectPr w:rsidR="00DE1A5D" w:rsidRPr="00576FB4" w:rsidSect="00727819">
      <w:footerReference w:type="default" r:id="rId22"/>
      <w:headerReference w:type="first" r:id="rId23"/>
      <w:footerReference w:type="first" r:id="rId24"/>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006FC" w14:textId="77777777" w:rsidR="00944F9B" w:rsidRDefault="00944F9B" w:rsidP="008B7759">
      <w:r>
        <w:separator/>
      </w:r>
    </w:p>
  </w:endnote>
  <w:endnote w:type="continuationSeparator" w:id="0">
    <w:p w14:paraId="59AB5C7F" w14:textId="77777777" w:rsidR="00944F9B" w:rsidRDefault="00944F9B"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1A186D73" w14:textId="77777777" w:rsidR="00321802" w:rsidRDefault="00321802">
        <w:pPr>
          <w:pStyle w:val="Footer"/>
          <w:jc w:val="right"/>
        </w:pPr>
        <w:r>
          <w:fldChar w:fldCharType="begin"/>
        </w:r>
        <w:r>
          <w:instrText xml:space="preserve"> PAGE   \* MERGEFORMAT </w:instrText>
        </w:r>
        <w:r>
          <w:fldChar w:fldCharType="separate"/>
        </w:r>
        <w:r>
          <w:rPr>
            <w:noProof/>
          </w:rPr>
          <w:t>34</w:t>
        </w:r>
        <w:r>
          <w:rPr>
            <w:noProof/>
          </w:rPr>
          <w:fldChar w:fldCharType="end"/>
        </w:r>
      </w:p>
    </w:sdtContent>
  </w:sdt>
  <w:p w14:paraId="362B83AF" w14:textId="77777777" w:rsidR="00321802" w:rsidRDefault="00321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1845"/>
      <w:gridCol w:w="3971"/>
    </w:tblGrid>
    <w:tr w:rsidR="00321802" w14:paraId="5A473141" w14:textId="77777777" w:rsidTr="006E4EFE">
      <w:trPr>
        <w:trHeight w:val="997"/>
      </w:trPr>
      <w:tc>
        <w:tcPr>
          <w:tcW w:w="3936" w:type="dxa"/>
          <w:vAlign w:val="center"/>
        </w:tcPr>
        <w:p w14:paraId="4EEE27B4" w14:textId="77777777" w:rsidR="00321802" w:rsidRDefault="00321802" w:rsidP="006E4EFE">
          <w:pPr>
            <w:pStyle w:val="Footer"/>
            <w:jc w:val="center"/>
          </w:pPr>
          <w:r>
            <w:rPr>
              <w:noProof/>
              <w:color w:val="000080"/>
              <w:sz w:val="14"/>
              <w:lang w:val="en-GB" w:eastAsia="en-GB"/>
            </w:rPr>
            <w:drawing>
              <wp:inline distT="0" distB="0" distL="0" distR="0" wp14:anchorId="39F4B746" wp14:editId="7C27BCB0">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en-GB" w:eastAsia="en-GB"/>
            </w:rPr>
            <w:drawing>
              <wp:inline distT="0" distB="0" distL="0" distR="0" wp14:anchorId="1B7E97FD" wp14:editId="629975B0">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14:paraId="2175F28B" w14:textId="77777777" w:rsidR="00321802" w:rsidRDefault="00321802" w:rsidP="00531721">
          <w:pPr>
            <w:pStyle w:val="Footer"/>
          </w:pPr>
          <w:r>
            <w:rPr>
              <w:noProof/>
              <w:lang w:val="en-GB" w:eastAsia="en-GB"/>
            </w:rPr>
            <w:drawing>
              <wp:inline distT="0" distB="0" distL="0" distR="0" wp14:anchorId="3444C44B" wp14:editId="4D2B458A">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44E68348" w14:textId="77777777" w:rsidR="00321802" w:rsidRDefault="00321802" w:rsidP="00531721">
          <w:pPr>
            <w:pStyle w:val="Footer"/>
            <w:jc w:val="right"/>
          </w:pPr>
          <w:r>
            <w:rPr>
              <w:noProof/>
              <w:lang w:val="en-GB" w:eastAsia="en-GB"/>
            </w:rPr>
            <w:drawing>
              <wp:inline distT="0" distB="0" distL="0" distR="0" wp14:anchorId="1017A63D" wp14:editId="7651233C">
                <wp:extent cx="2064908" cy="540000"/>
                <wp:effectExtent l="0" t="0" r="0" b="0"/>
                <wp:docPr id="68556504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43060" name="Picture 1" descr="Blue text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4908" cy="540000"/>
                        </a:xfrm>
                        <a:prstGeom prst="rect">
                          <a:avLst/>
                        </a:prstGeom>
                        <a:noFill/>
                        <a:ln>
                          <a:noFill/>
                        </a:ln>
                      </pic:spPr>
                    </pic:pic>
                  </a:graphicData>
                </a:graphic>
              </wp:inline>
            </w:drawing>
          </w:r>
        </w:p>
      </w:tc>
    </w:tr>
  </w:tbl>
  <w:p w14:paraId="78396B1E" w14:textId="77777777" w:rsidR="00321802" w:rsidRPr="000518AB" w:rsidRDefault="00321802"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BB02A" w14:textId="77777777" w:rsidR="00944F9B" w:rsidRDefault="00944F9B" w:rsidP="008B7759">
      <w:r>
        <w:separator/>
      </w:r>
    </w:p>
  </w:footnote>
  <w:footnote w:type="continuationSeparator" w:id="0">
    <w:p w14:paraId="2526DFDA" w14:textId="77777777" w:rsidR="00944F9B" w:rsidRDefault="00944F9B" w:rsidP="008B7759">
      <w:r>
        <w:continuationSeparator/>
      </w:r>
    </w:p>
  </w:footnote>
  <w:footnote w:id="1">
    <w:p w14:paraId="21C1B407" w14:textId="77777777" w:rsidR="00321802" w:rsidRDefault="00321802" w:rsidP="00911EEA">
      <w:pPr>
        <w:pStyle w:val="FootnoteText"/>
      </w:pPr>
      <w:r>
        <w:rPr>
          <w:rStyle w:val="FootnoteReference"/>
        </w:rPr>
        <w:footnoteRef/>
      </w:r>
      <w:r>
        <w:t xml:space="preserve"> </w:t>
      </w:r>
      <w:r w:rsidRPr="00C34AFA">
        <w:t>Извор: International Labour Organization. Green Business Booklet.</w:t>
      </w:r>
      <w:r>
        <w:t xml:space="preserve"> </w:t>
      </w:r>
      <w:r w:rsidRPr="00C34AFA">
        <w:t>International Labour Office. Geneva, 2017</w:t>
      </w:r>
    </w:p>
  </w:footnote>
  <w:footnote w:id="2">
    <w:p w14:paraId="1F243481" w14:textId="66DC9D21" w:rsidR="00321802" w:rsidRDefault="00321802" w:rsidP="00410684">
      <w:pPr>
        <w:pStyle w:val="FootnoteText"/>
      </w:pPr>
      <w:r>
        <w:rPr>
          <w:rStyle w:val="FootnoteReference"/>
        </w:rPr>
        <w:footnoteRef/>
      </w:r>
      <w:r>
        <w:t xml:space="preserve"> Извор: </w:t>
      </w:r>
      <w:r w:rsidRPr="00837C5F">
        <w:t>Велат Д. и Радић Дудић Р. Активна обука: Приручник за тренере/ице.</w:t>
      </w:r>
      <w:r w:rsidR="00F10CC5">
        <w:t xml:space="preserve"> </w:t>
      </w:r>
      <w:r w:rsidRPr="00837C5F">
        <w:t>ТИМ ТРИ, Грађанске иницијативе. Београд 2008.</w:t>
      </w:r>
    </w:p>
  </w:footnote>
  <w:footnote w:id="3">
    <w:p w14:paraId="4AFF0909" w14:textId="77777777" w:rsidR="00321802" w:rsidRPr="00D7752A" w:rsidRDefault="00321802" w:rsidP="00B1686D">
      <w:pPr>
        <w:pStyle w:val="FootnoteText"/>
        <w:jc w:val="both"/>
      </w:pPr>
      <w:r>
        <w:rPr>
          <w:rStyle w:val="FootnoteReference"/>
        </w:rPr>
        <w:footnoteRef/>
      </w:r>
      <w:r>
        <w:t xml:space="preserve"> Engelhardt-Wendt E. Toolbook for Participatory Training in Environmental Management. German Foundat in for International Development, Kafue-Bonn 2001.</w:t>
      </w:r>
    </w:p>
  </w:footnote>
  <w:footnote w:id="4">
    <w:p w14:paraId="350A85BF" w14:textId="77777777" w:rsidR="00321802" w:rsidRDefault="00321802" w:rsidP="002C3348">
      <w:pPr>
        <w:pStyle w:val="FootnoteText"/>
      </w:pPr>
      <w:r>
        <w:rPr>
          <w:rStyle w:val="FootnoteReference"/>
        </w:rPr>
        <w:footnoteRef/>
      </w:r>
      <w:r>
        <w:t xml:space="preserve"> Извор: </w:t>
      </w:r>
      <w:r w:rsidRPr="004C3618">
        <w:t>Democracy Reporting International. Training Manual 2014 (https://democracy-reporting.org/)</w:t>
      </w:r>
    </w:p>
  </w:footnote>
  <w:footnote w:id="5">
    <w:p w14:paraId="64F9EA4D" w14:textId="77777777" w:rsidR="000A0B5B" w:rsidRDefault="000A0B5B" w:rsidP="000A0B5B">
      <w:pPr>
        <w:pStyle w:val="FootnoteText"/>
      </w:pPr>
      <w:r>
        <w:rPr>
          <w:rStyle w:val="FootnoteReference"/>
        </w:rPr>
        <w:footnoteRef/>
      </w:r>
      <w:r>
        <w:t xml:space="preserve"> Извор: </w:t>
      </w:r>
      <w:r w:rsidRPr="003D2511">
        <w:t>Rosique Contreras D.</w:t>
      </w:r>
      <w:r>
        <w:t xml:space="preserve"> </w:t>
      </w:r>
      <w:r w:rsidRPr="003D2511">
        <w:t>Greenworal mentoring program methodology. Polytechnic University of Cartagena 2024. (GREENWORAL: 2021-1-ES01-KA220-ADU-000033740)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49"/>
      <w:gridCol w:w="2644"/>
      <w:gridCol w:w="5070"/>
    </w:tblGrid>
    <w:tr w:rsidR="00321802" w14:paraId="30712C0B" w14:textId="77777777" w:rsidTr="00BD248D">
      <w:trPr>
        <w:trHeight w:val="1567"/>
      </w:trPr>
      <w:tc>
        <w:tcPr>
          <w:tcW w:w="1951" w:type="dxa"/>
          <w:vAlign w:val="center"/>
        </w:tcPr>
        <w:p w14:paraId="28524995" w14:textId="77777777" w:rsidR="00321802" w:rsidRDefault="00321802">
          <w:pPr>
            <w:pStyle w:val="Header"/>
            <w:rPr>
              <w:noProof/>
            </w:rPr>
          </w:pPr>
          <w:r>
            <w:rPr>
              <w:noProof/>
              <w:lang w:val="en-GB" w:eastAsia="en-GB"/>
            </w:rPr>
            <w:drawing>
              <wp:inline distT="0" distB="0" distL="0" distR="0" wp14:anchorId="66ED93C8" wp14:editId="434B4722">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77DD907F" w14:textId="77777777" w:rsidR="00321802" w:rsidRPr="00BD248D" w:rsidRDefault="00321802" w:rsidP="00BD248D">
          <w:pPr>
            <w:pStyle w:val="Header"/>
            <w:rPr>
              <w:b/>
              <w:bCs/>
              <w:noProof/>
              <w:color w:val="008000"/>
              <w:sz w:val="24"/>
              <w:szCs w:val="24"/>
            </w:rPr>
          </w:pPr>
          <w:r w:rsidRPr="00BD248D">
            <w:rPr>
              <w:b/>
              <w:bCs/>
              <w:noProof/>
              <w:color w:val="008000"/>
              <w:sz w:val="24"/>
              <w:szCs w:val="24"/>
            </w:rPr>
            <w:t>Зелени пут</w:t>
          </w:r>
        </w:p>
        <w:p w14:paraId="09FD6142" w14:textId="77777777" w:rsidR="00321802" w:rsidRDefault="00321802" w:rsidP="00BD248D">
          <w:pPr>
            <w:pStyle w:val="Header"/>
            <w:rPr>
              <w:noProof/>
            </w:rPr>
          </w:pPr>
          <w:r w:rsidRPr="00BD248D">
            <w:rPr>
              <w:b/>
              <w:bCs/>
              <w:noProof/>
              <w:color w:val="008000"/>
              <w:sz w:val="24"/>
              <w:szCs w:val="24"/>
            </w:rPr>
            <w:t>Партнерство за зелено пословање</w:t>
          </w:r>
        </w:p>
      </w:tc>
      <w:tc>
        <w:tcPr>
          <w:tcW w:w="5235" w:type="dxa"/>
          <w:vAlign w:val="center"/>
        </w:tcPr>
        <w:p w14:paraId="5888E409" w14:textId="77777777" w:rsidR="00321802" w:rsidRPr="00BD248D" w:rsidRDefault="00321802" w:rsidP="00BD248D">
          <w:pPr>
            <w:pStyle w:val="Header"/>
            <w:jc w:val="right"/>
            <w:rPr>
              <w:b/>
              <w:bCs/>
              <w:noProof/>
              <w:color w:val="003399"/>
              <w:sz w:val="28"/>
              <w:szCs w:val="28"/>
            </w:rPr>
          </w:pPr>
          <w:r w:rsidRPr="00BD248D">
            <w:rPr>
              <w:b/>
              <w:bCs/>
              <w:noProof/>
              <w:color w:val="003399"/>
              <w:sz w:val="28"/>
              <w:szCs w:val="28"/>
            </w:rPr>
            <w:t>Еразмус+</w:t>
          </w:r>
        </w:p>
        <w:p w14:paraId="16A11CEA" w14:textId="77777777" w:rsidR="00321802" w:rsidRPr="00BD248D" w:rsidRDefault="00321802" w:rsidP="00BD248D">
          <w:pPr>
            <w:pStyle w:val="Header"/>
            <w:jc w:val="right"/>
            <w:rPr>
              <w:b/>
              <w:bCs/>
              <w:noProof/>
              <w:color w:val="003399"/>
              <w:sz w:val="20"/>
              <w:szCs w:val="20"/>
            </w:rPr>
          </w:pPr>
          <w:r w:rsidRPr="00BD248D">
            <w:rPr>
              <w:b/>
              <w:bCs/>
              <w:noProof/>
              <w:color w:val="003399"/>
              <w:sz w:val="20"/>
              <w:szCs w:val="20"/>
            </w:rPr>
            <w:t>KA210-ADU - Мала партнерства у образовању одраслих</w:t>
          </w:r>
        </w:p>
        <w:p w14:paraId="3DDF0936" w14:textId="77777777" w:rsidR="00321802" w:rsidRPr="00BD248D" w:rsidRDefault="00321802" w:rsidP="00BD248D">
          <w:pPr>
            <w:pStyle w:val="Header"/>
            <w:jc w:val="right"/>
            <w:rPr>
              <w:b/>
              <w:bCs/>
              <w:noProof/>
              <w:color w:val="003399"/>
              <w:sz w:val="36"/>
              <w:szCs w:val="36"/>
            </w:rPr>
          </w:pPr>
          <w:r w:rsidRPr="00BD248D">
            <w:rPr>
              <w:b/>
              <w:bCs/>
              <w:noProof/>
              <w:color w:val="003399"/>
              <w:sz w:val="20"/>
              <w:szCs w:val="20"/>
            </w:rPr>
            <w:t>Пројекат 2023-2-RS01-KA210-ADU-000184311</w:t>
          </w:r>
        </w:p>
      </w:tc>
    </w:tr>
  </w:tbl>
  <w:p w14:paraId="00B36A28" w14:textId="77777777" w:rsidR="00321802" w:rsidRPr="000518AB" w:rsidRDefault="00321802">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569"/>
    <w:multiLevelType w:val="multilevel"/>
    <w:tmpl w:val="29D652BA"/>
    <w:lvl w:ilvl="0">
      <w:start w:val="2"/>
      <w:numFmt w:val="decimal"/>
      <w:lvlText w:val="%1."/>
      <w:lvlJc w:val="left"/>
      <w:pPr>
        <w:ind w:left="50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D35A2C"/>
    <w:multiLevelType w:val="hybridMultilevel"/>
    <w:tmpl w:val="10CA9514"/>
    <w:lvl w:ilvl="0" w:tplc="80023A86">
      <w:start w:val="3"/>
      <w:numFmt w:val="bullet"/>
      <w:lvlText w:val="-"/>
      <w:lvlJc w:val="left"/>
      <w:pPr>
        <w:ind w:left="720" w:hanging="360"/>
      </w:pPr>
      <w:rPr>
        <w:rFonts w:ascii="Times New Roman" w:eastAsia="Times New Roman" w:hAnsi="Times New Roman" w:cs="Times New Roman" w:hint="default"/>
      </w:rPr>
    </w:lvl>
    <w:lvl w:ilvl="1" w:tplc="80023A86">
      <w:start w:val="3"/>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22B1B"/>
    <w:multiLevelType w:val="hybridMultilevel"/>
    <w:tmpl w:val="ED28B836"/>
    <w:lvl w:ilvl="0" w:tplc="5D782742">
      <w:start w:val="1"/>
      <w:numFmt w:val="bullet"/>
      <w:lvlText w:val="•"/>
      <w:lvlJc w:val="left"/>
      <w:pPr>
        <w:tabs>
          <w:tab w:val="num" w:pos="360"/>
        </w:tabs>
        <w:ind w:left="360" w:hanging="360"/>
      </w:pPr>
      <w:rPr>
        <w:rFonts w:ascii="Arial" w:hAnsi="Arial" w:hint="default"/>
      </w:rPr>
    </w:lvl>
    <w:lvl w:ilvl="1" w:tplc="778A5AB8" w:tentative="1">
      <w:start w:val="1"/>
      <w:numFmt w:val="bullet"/>
      <w:lvlText w:val="•"/>
      <w:lvlJc w:val="left"/>
      <w:pPr>
        <w:tabs>
          <w:tab w:val="num" w:pos="1080"/>
        </w:tabs>
        <w:ind w:left="1080" w:hanging="360"/>
      </w:pPr>
      <w:rPr>
        <w:rFonts w:ascii="Arial" w:hAnsi="Arial" w:hint="default"/>
      </w:rPr>
    </w:lvl>
    <w:lvl w:ilvl="2" w:tplc="A6BE4BB2" w:tentative="1">
      <w:start w:val="1"/>
      <w:numFmt w:val="bullet"/>
      <w:lvlText w:val="•"/>
      <w:lvlJc w:val="left"/>
      <w:pPr>
        <w:tabs>
          <w:tab w:val="num" w:pos="1800"/>
        </w:tabs>
        <w:ind w:left="1800" w:hanging="360"/>
      </w:pPr>
      <w:rPr>
        <w:rFonts w:ascii="Arial" w:hAnsi="Arial" w:hint="default"/>
      </w:rPr>
    </w:lvl>
    <w:lvl w:ilvl="3" w:tplc="7B2E2162" w:tentative="1">
      <w:start w:val="1"/>
      <w:numFmt w:val="bullet"/>
      <w:lvlText w:val="•"/>
      <w:lvlJc w:val="left"/>
      <w:pPr>
        <w:tabs>
          <w:tab w:val="num" w:pos="2520"/>
        </w:tabs>
        <w:ind w:left="2520" w:hanging="360"/>
      </w:pPr>
      <w:rPr>
        <w:rFonts w:ascii="Arial" w:hAnsi="Arial" w:hint="default"/>
      </w:rPr>
    </w:lvl>
    <w:lvl w:ilvl="4" w:tplc="12C443C0" w:tentative="1">
      <w:start w:val="1"/>
      <w:numFmt w:val="bullet"/>
      <w:lvlText w:val="•"/>
      <w:lvlJc w:val="left"/>
      <w:pPr>
        <w:tabs>
          <w:tab w:val="num" w:pos="3240"/>
        </w:tabs>
        <w:ind w:left="3240" w:hanging="360"/>
      </w:pPr>
      <w:rPr>
        <w:rFonts w:ascii="Arial" w:hAnsi="Arial" w:hint="default"/>
      </w:rPr>
    </w:lvl>
    <w:lvl w:ilvl="5" w:tplc="B06CAADA" w:tentative="1">
      <w:start w:val="1"/>
      <w:numFmt w:val="bullet"/>
      <w:lvlText w:val="•"/>
      <w:lvlJc w:val="left"/>
      <w:pPr>
        <w:tabs>
          <w:tab w:val="num" w:pos="3960"/>
        </w:tabs>
        <w:ind w:left="3960" w:hanging="360"/>
      </w:pPr>
      <w:rPr>
        <w:rFonts w:ascii="Arial" w:hAnsi="Arial" w:hint="default"/>
      </w:rPr>
    </w:lvl>
    <w:lvl w:ilvl="6" w:tplc="EBA6DE28" w:tentative="1">
      <w:start w:val="1"/>
      <w:numFmt w:val="bullet"/>
      <w:lvlText w:val="•"/>
      <w:lvlJc w:val="left"/>
      <w:pPr>
        <w:tabs>
          <w:tab w:val="num" w:pos="4680"/>
        </w:tabs>
        <w:ind w:left="4680" w:hanging="360"/>
      </w:pPr>
      <w:rPr>
        <w:rFonts w:ascii="Arial" w:hAnsi="Arial" w:hint="default"/>
      </w:rPr>
    </w:lvl>
    <w:lvl w:ilvl="7" w:tplc="2C3EA380" w:tentative="1">
      <w:start w:val="1"/>
      <w:numFmt w:val="bullet"/>
      <w:lvlText w:val="•"/>
      <w:lvlJc w:val="left"/>
      <w:pPr>
        <w:tabs>
          <w:tab w:val="num" w:pos="5400"/>
        </w:tabs>
        <w:ind w:left="5400" w:hanging="360"/>
      </w:pPr>
      <w:rPr>
        <w:rFonts w:ascii="Arial" w:hAnsi="Arial" w:hint="default"/>
      </w:rPr>
    </w:lvl>
    <w:lvl w:ilvl="8" w:tplc="E7A8DBFE"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233575E"/>
    <w:multiLevelType w:val="hybridMultilevel"/>
    <w:tmpl w:val="389E8D62"/>
    <w:lvl w:ilvl="0" w:tplc="80023A8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9360A"/>
    <w:multiLevelType w:val="hybridMultilevel"/>
    <w:tmpl w:val="D0A84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5F1B22"/>
    <w:multiLevelType w:val="hybridMultilevel"/>
    <w:tmpl w:val="520E5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C43598"/>
    <w:multiLevelType w:val="hybridMultilevel"/>
    <w:tmpl w:val="BB8A2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E11CAA"/>
    <w:multiLevelType w:val="hybridMultilevel"/>
    <w:tmpl w:val="93B0737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B53556"/>
    <w:multiLevelType w:val="hybridMultilevel"/>
    <w:tmpl w:val="D7FA2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FD1AFF"/>
    <w:multiLevelType w:val="hybridMultilevel"/>
    <w:tmpl w:val="B680C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6E41BD"/>
    <w:multiLevelType w:val="hybridMultilevel"/>
    <w:tmpl w:val="4198ED6C"/>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E0A91"/>
    <w:multiLevelType w:val="hybridMultilevel"/>
    <w:tmpl w:val="FCF4DBD0"/>
    <w:lvl w:ilvl="0" w:tplc="80023A86">
      <w:start w:val="3"/>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5E553BC"/>
    <w:multiLevelType w:val="hybridMultilevel"/>
    <w:tmpl w:val="1BD6459C"/>
    <w:lvl w:ilvl="0" w:tplc="D33E70A8">
      <w:start w:val="1"/>
      <w:numFmt w:val="bullet"/>
      <w:lvlText w:val="•"/>
      <w:lvlJc w:val="left"/>
      <w:pPr>
        <w:tabs>
          <w:tab w:val="num" w:pos="948"/>
        </w:tabs>
        <w:ind w:left="948" w:hanging="360"/>
      </w:pPr>
      <w:rPr>
        <w:rFonts w:ascii="Arial" w:hAnsi="Arial" w:hint="default"/>
      </w:rPr>
    </w:lvl>
    <w:lvl w:ilvl="1" w:tplc="4F20DDB0" w:tentative="1">
      <w:start w:val="1"/>
      <w:numFmt w:val="bullet"/>
      <w:lvlText w:val="•"/>
      <w:lvlJc w:val="left"/>
      <w:pPr>
        <w:tabs>
          <w:tab w:val="num" w:pos="1668"/>
        </w:tabs>
        <w:ind w:left="1668" w:hanging="360"/>
      </w:pPr>
      <w:rPr>
        <w:rFonts w:ascii="Arial" w:hAnsi="Arial" w:hint="default"/>
      </w:rPr>
    </w:lvl>
    <w:lvl w:ilvl="2" w:tplc="6714DC84" w:tentative="1">
      <w:start w:val="1"/>
      <w:numFmt w:val="bullet"/>
      <w:lvlText w:val="•"/>
      <w:lvlJc w:val="left"/>
      <w:pPr>
        <w:tabs>
          <w:tab w:val="num" w:pos="2388"/>
        </w:tabs>
        <w:ind w:left="2388" w:hanging="360"/>
      </w:pPr>
      <w:rPr>
        <w:rFonts w:ascii="Arial" w:hAnsi="Arial" w:hint="default"/>
      </w:rPr>
    </w:lvl>
    <w:lvl w:ilvl="3" w:tplc="4A38DD3A" w:tentative="1">
      <w:start w:val="1"/>
      <w:numFmt w:val="bullet"/>
      <w:lvlText w:val="•"/>
      <w:lvlJc w:val="left"/>
      <w:pPr>
        <w:tabs>
          <w:tab w:val="num" w:pos="3108"/>
        </w:tabs>
        <w:ind w:left="3108" w:hanging="360"/>
      </w:pPr>
      <w:rPr>
        <w:rFonts w:ascii="Arial" w:hAnsi="Arial" w:hint="default"/>
      </w:rPr>
    </w:lvl>
    <w:lvl w:ilvl="4" w:tplc="7F847CF4" w:tentative="1">
      <w:start w:val="1"/>
      <w:numFmt w:val="bullet"/>
      <w:lvlText w:val="•"/>
      <w:lvlJc w:val="left"/>
      <w:pPr>
        <w:tabs>
          <w:tab w:val="num" w:pos="3828"/>
        </w:tabs>
        <w:ind w:left="3828" w:hanging="360"/>
      </w:pPr>
      <w:rPr>
        <w:rFonts w:ascii="Arial" w:hAnsi="Arial" w:hint="default"/>
      </w:rPr>
    </w:lvl>
    <w:lvl w:ilvl="5" w:tplc="1C8C9BD6" w:tentative="1">
      <w:start w:val="1"/>
      <w:numFmt w:val="bullet"/>
      <w:lvlText w:val="•"/>
      <w:lvlJc w:val="left"/>
      <w:pPr>
        <w:tabs>
          <w:tab w:val="num" w:pos="4548"/>
        </w:tabs>
        <w:ind w:left="4548" w:hanging="360"/>
      </w:pPr>
      <w:rPr>
        <w:rFonts w:ascii="Arial" w:hAnsi="Arial" w:hint="default"/>
      </w:rPr>
    </w:lvl>
    <w:lvl w:ilvl="6" w:tplc="EAE4CF3C" w:tentative="1">
      <w:start w:val="1"/>
      <w:numFmt w:val="bullet"/>
      <w:lvlText w:val="•"/>
      <w:lvlJc w:val="left"/>
      <w:pPr>
        <w:tabs>
          <w:tab w:val="num" w:pos="5268"/>
        </w:tabs>
        <w:ind w:left="5268" w:hanging="360"/>
      </w:pPr>
      <w:rPr>
        <w:rFonts w:ascii="Arial" w:hAnsi="Arial" w:hint="default"/>
      </w:rPr>
    </w:lvl>
    <w:lvl w:ilvl="7" w:tplc="B6F8F812" w:tentative="1">
      <w:start w:val="1"/>
      <w:numFmt w:val="bullet"/>
      <w:lvlText w:val="•"/>
      <w:lvlJc w:val="left"/>
      <w:pPr>
        <w:tabs>
          <w:tab w:val="num" w:pos="5988"/>
        </w:tabs>
        <w:ind w:left="5988" w:hanging="360"/>
      </w:pPr>
      <w:rPr>
        <w:rFonts w:ascii="Arial" w:hAnsi="Arial" w:hint="default"/>
      </w:rPr>
    </w:lvl>
    <w:lvl w:ilvl="8" w:tplc="9206819A" w:tentative="1">
      <w:start w:val="1"/>
      <w:numFmt w:val="bullet"/>
      <w:lvlText w:val="•"/>
      <w:lvlJc w:val="left"/>
      <w:pPr>
        <w:tabs>
          <w:tab w:val="num" w:pos="6708"/>
        </w:tabs>
        <w:ind w:left="6708" w:hanging="360"/>
      </w:pPr>
      <w:rPr>
        <w:rFonts w:ascii="Arial" w:hAnsi="Arial" w:hint="default"/>
      </w:rPr>
    </w:lvl>
  </w:abstractNum>
  <w:abstractNum w:abstractNumId="13" w15:restartNumberingAfterBreak="0">
    <w:nsid w:val="3AB574BD"/>
    <w:multiLevelType w:val="hybridMultilevel"/>
    <w:tmpl w:val="75E8C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0077FA"/>
    <w:multiLevelType w:val="hybridMultilevel"/>
    <w:tmpl w:val="EB9C74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EF4781"/>
    <w:multiLevelType w:val="hybridMultilevel"/>
    <w:tmpl w:val="C9704574"/>
    <w:lvl w:ilvl="0" w:tplc="E940C9DE">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82381E"/>
    <w:multiLevelType w:val="multilevel"/>
    <w:tmpl w:val="9E965B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0403C0"/>
    <w:multiLevelType w:val="hybridMultilevel"/>
    <w:tmpl w:val="1458C474"/>
    <w:lvl w:ilvl="0" w:tplc="80023A86">
      <w:start w:val="3"/>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B635AB2"/>
    <w:multiLevelType w:val="hybridMultilevel"/>
    <w:tmpl w:val="44526914"/>
    <w:lvl w:ilvl="0" w:tplc="80023A86">
      <w:start w:val="3"/>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D143292"/>
    <w:multiLevelType w:val="hybridMultilevel"/>
    <w:tmpl w:val="DA14B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94016E"/>
    <w:multiLevelType w:val="hybridMultilevel"/>
    <w:tmpl w:val="26FE3E0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451AC7"/>
    <w:multiLevelType w:val="hybridMultilevel"/>
    <w:tmpl w:val="E7BCA2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C17AC6"/>
    <w:multiLevelType w:val="hybridMultilevel"/>
    <w:tmpl w:val="A99C67E8"/>
    <w:lvl w:ilvl="0" w:tplc="80023A8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CB7B4C"/>
    <w:multiLevelType w:val="hybridMultilevel"/>
    <w:tmpl w:val="C41AA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425788C"/>
    <w:multiLevelType w:val="hybridMultilevel"/>
    <w:tmpl w:val="D9C2A74C"/>
    <w:lvl w:ilvl="0" w:tplc="80023A8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4322B6"/>
    <w:multiLevelType w:val="hybridMultilevel"/>
    <w:tmpl w:val="CF6A9B0A"/>
    <w:lvl w:ilvl="0" w:tplc="79E83502">
      <w:start w:val="1"/>
      <w:numFmt w:val="bullet"/>
      <w:lvlText w:val="•"/>
      <w:lvlJc w:val="left"/>
      <w:pPr>
        <w:tabs>
          <w:tab w:val="num" w:pos="360"/>
        </w:tabs>
        <w:ind w:left="360" w:hanging="360"/>
      </w:pPr>
      <w:rPr>
        <w:rFonts w:ascii="Arial" w:hAnsi="Arial" w:hint="default"/>
      </w:rPr>
    </w:lvl>
    <w:lvl w:ilvl="1" w:tplc="02A4D0BE" w:tentative="1">
      <w:start w:val="1"/>
      <w:numFmt w:val="bullet"/>
      <w:lvlText w:val="•"/>
      <w:lvlJc w:val="left"/>
      <w:pPr>
        <w:tabs>
          <w:tab w:val="num" w:pos="1080"/>
        </w:tabs>
        <w:ind w:left="1080" w:hanging="360"/>
      </w:pPr>
      <w:rPr>
        <w:rFonts w:ascii="Arial" w:hAnsi="Arial" w:hint="default"/>
      </w:rPr>
    </w:lvl>
    <w:lvl w:ilvl="2" w:tplc="8264E006" w:tentative="1">
      <w:start w:val="1"/>
      <w:numFmt w:val="bullet"/>
      <w:lvlText w:val="•"/>
      <w:lvlJc w:val="left"/>
      <w:pPr>
        <w:tabs>
          <w:tab w:val="num" w:pos="1800"/>
        </w:tabs>
        <w:ind w:left="1800" w:hanging="360"/>
      </w:pPr>
      <w:rPr>
        <w:rFonts w:ascii="Arial" w:hAnsi="Arial" w:hint="default"/>
      </w:rPr>
    </w:lvl>
    <w:lvl w:ilvl="3" w:tplc="C80AC3E8" w:tentative="1">
      <w:start w:val="1"/>
      <w:numFmt w:val="bullet"/>
      <w:lvlText w:val="•"/>
      <w:lvlJc w:val="left"/>
      <w:pPr>
        <w:tabs>
          <w:tab w:val="num" w:pos="2520"/>
        </w:tabs>
        <w:ind w:left="2520" w:hanging="360"/>
      </w:pPr>
      <w:rPr>
        <w:rFonts w:ascii="Arial" w:hAnsi="Arial" w:hint="default"/>
      </w:rPr>
    </w:lvl>
    <w:lvl w:ilvl="4" w:tplc="2E6C6474" w:tentative="1">
      <w:start w:val="1"/>
      <w:numFmt w:val="bullet"/>
      <w:lvlText w:val="•"/>
      <w:lvlJc w:val="left"/>
      <w:pPr>
        <w:tabs>
          <w:tab w:val="num" w:pos="3240"/>
        </w:tabs>
        <w:ind w:left="3240" w:hanging="360"/>
      </w:pPr>
      <w:rPr>
        <w:rFonts w:ascii="Arial" w:hAnsi="Arial" w:hint="default"/>
      </w:rPr>
    </w:lvl>
    <w:lvl w:ilvl="5" w:tplc="231415BA" w:tentative="1">
      <w:start w:val="1"/>
      <w:numFmt w:val="bullet"/>
      <w:lvlText w:val="•"/>
      <w:lvlJc w:val="left"/>
      <w:pPr>
        <w:tabs>
          <w:tab w:val="num" w:pos="3960"/>
        </w:tabs>
        <w:ind w:left="3960" w:hanging="360"/>
      </w:pPr>
      <w:rPr>
        <w:rFonts w:ascii="Arial" w:hAnsi="Arial" w:hint="default"/>
      </w:rPr>
    </w:lvl>
    <w:lvl w:ilvl="6" w:tplc="CD6652DC" w:tentative="1">
      <w:start w:val="1"/>
      <w:numFmt w:val="bullet"/>
      <w:lvlText w:val="•"/>
      <w:lvlJc w:val="left"/>
      <w:pPr>
        <w:tabs>
          <w:tab w:val="num" w:pos="4680"/>
        </w:tabs>
        <w:ind w:left="4680" w:hanging="360"/>
      </w:pPr>
      <w:rPr>
        <w:rFonts w:ascii="Arial" w:hAnsi="Arial" w:hint="default"/>
      </w:rPr>
    </w:lvl>
    <w:lvl w:ilvl="7" w:tplc="33A23AE6" w:tentative="1">
      <w:start w:val="1"/>
      <w:numFmt w:val="bullet"/>
      <w:lvlText w:val="•"/>
      <w:lvlJc w:val="left"/>
      <w:pPr>
        <w:tabs>
          <w:tab w:val="num" w:pos="5400"/>
        </w:tabs>
        <w:ind w:left="5400" w:hanging="360"/>
      </w:pPr>
      <w:rPr>
        <w:rFonts w:ascii="Arial" w:hAnsi="Arial" w:hint="default"/>
      </w:rPr>
    </w:lvl>
    <w:lvl w:ilvl="8" w:tplc="0548DA94"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7A9C0DC0"/>
    <w:multiLevelType w:val="hybridMultilevel"/>
    <w:tmpl w:val="63925A74"/>
    <w:lvl w:ilvl="0" w:tplc="99A24618">
      <w:start w:val="1"/>
      <w:numFmt w:val="bullet"/>
      <w:lvlText w:val="•"/>
      <w:lvlJc w:val="left"/>
      <w:pPr>
        <w:tabs>
          <w:tab w:val="num" w:pos="360"/>
        </w:tabs>
        <w:ind w:left="360" w:hanging="360"/>
      </w:pPr>
      <w:rPr>
        <w:rFonts w:ascii="Arial" w:hAnsi="Arial" w:hint="default"/>
      </w:rPr>
    </w:lvl>
    <w:lvl w:ilvl="1" w:tplc="59A0C25E" w:tentative="1">
      <w:start w:val="1"/>
      <w:numFmt w:val="bullet"/>
      <w:lvlText w:val="•"/>
      <w:lvlJc w:val="left"/>
      <w:pPr>
        <w:tabs>
          <w:tab w:val="num" w:pos="1080"/>
        </w:tabs>
        <w:ind w:left="1080" w:hanging="360"/>
      </w:pPr>
      <w:rPr>
        <w:rFonts w:ascii="Arial" w:hAnsi="Arial" w:hint="default"/>
      </w:rPr>
    </w:lvl>
    <w:lvl w:ilvl="2" w:tplc="4BF0ACD0" w:tentative="1">
      <w:start w:val="1"/>
      <w:numFmt w:val="bullet"/>
      <w:lvlText w:val="•"/>
      <w:lvlJc w:val="left"/>
      <w:pPr>
        <w:tabs>
          <w:tab w:val="num" w:pos="1800"/>
        </w:tabs>
        <w:ind w:left="1800" w:hanging="360"/>
      </w:pPr>
      <w:rPr>
        <w:rFonts w:ascii="Arial" w:hAnsi="Arial" w:hint="default"/>
      </w:rPr>
    </w:lvl>
    <w:lvl w:ilvl="3" w:tplc="24F8A52C" w:tentative="1">
      <w:start w:val="1"/>
      <w:numFmt w:val="bullet"/>
      <w:lvlText w:val="•"/>
      <w:lvlJc w:val="left"/>
      <w:pPr>
        <w:tabs>
          <w:tab w:val="num" w:pos="2520"/>
        </w:tabs>
        <w:ind w:left="2520" w:hanging="360"/>
      </w:pPr>
      <w:rPr>
        <w:rFonts w:ascii="Arial" w:hAnsi="Arial" w:hint="default"/>
      </w:rPr>
    </w:lvl>
    <w:lvl w:ilvl="4" w:tplc="139CBCD0" w:tentative="1">
      <w:start w:val="1"/>
      <w:numFmt w:val="bullet"/>
      <w:lvlText w:val="•"/>
      <w:lvlJc w:val="left"/>
      <w:pPr>
        <w:tabs>
          <w:tab w:val="num" w:pos="3240"/>
        </w:tabs>
        <w:ind w:left="3240" w:hanging="360"/>
      </w:pPr>
      <w:rPr>
        <w:rFonts w:ascii="Arial" w:hAnsi="Arial" w:hint="default"/>
      </w:rPr>
    </w:lvl>
    <w:lvl w:ilvl="5" w:tplc="05FE4CAA" w:tentative="1">
      <w:start w:val="1"/>
      <w:numFmt w:val="bullet"/>
      <w:lvlText w:val="•"/>
      <w:lvlJc w:val="left"/>
      <w:pPr>
        <w:tabs>
          <w:tab w:val="num" w:pos="3960"/>
        </w:tabs>
        <w:ind w:left="3960" w:hanging="360"/>
      </w:pPr>
      <w:rPr>
        <w:rFonts w:ascii="Arial" w:hAnsi="Arial" w:hint="default"/>
      </w:rPr>
    </w:lvl>
    <w:lvl w:ilvl="6" w:tplc="76E6B270" w:tentative="1">
      <w:start w:val="1"/>
      <w:numFmt w:val="bullet"/>
      <w:lvlText w:val="•"/>
      <w:lvlJc w:val="left"/>
      <w:pPr>
        <w:tabs>
          <w:tab w:val="num" w:pos="4680"/>
        </w:tabs>
        <w:ind w:left="4680" w:hanging="360"/>
      </w:pPr>
      <w:rPr>
        <w:rFonts w:ascii="Arial" w:hAnsi="Arial" w:hint="default"/>
      </w:rPr>
    </w:lvl>
    <w:lvl w:ilvl="7" w:tplc="0E369C86" w:tentative="1">
      <w:start w:val="1"/>
      <w:numFmt w:val="bullet"/>
      <w:lvlText w:val="•"/>
      <w:lvlJc w:val="left"/>
      <w:pPr>
        <w:tabs>
          <w:tab w:val="num" w:pos="5400"/>
        </w:tabs>
        <w:ind w:left="5400" w:hanging="360"/>
      </w:pPr>
      <w:rPr>
        <w:rFonts w:ascii="Arial" w:hAnsi="Arial" w:hint="default"/>
      </w:rPr>
    </w:lvl>
    <w:lvl w:ilvl="8" w:tplc="5D7CC172" w:tentative="1">
      <w:start w:val="1"/>
      <w:numFmt w:val="bullet"/>
      <w:lvlText w:val="•"/>
      <w:lvlJc w:val="left"/>
      <w:pPr>
        <w:tabs>
          <w:tab w:val="num" w:pos="6120"/>
        </w:tabs>
        <w:ind w:left="6120" w:hanging="360"/>
      </w:pPr>
      <w:rPr>
        <w:rFonts w:ascii="Arial" w:hAnsi="Arial" w:hint="default"/>
      </w:rPr>
    </w:lvl>
  </w:abstractNum>
  <w:num w:numId="1" w16cid:durableId="1979533085">
    <w:abstractNumId w:val="23"/>
  </w:num>
  <w:num w:numId="2" w16cid:durableId="408698444">
    <w:abstractNumId w:val="21"/>
  </w:num>
  <w:num w:numId="3" w16cid:durableId="2092465331">
    <w:abstractNumId w:val="27"/>
  </w:num>
  <w:num w:numId="4" w16cid:durableId="2135244439">
    <w:abstractNumId w:val="2"/>
  </w:num>
  <w:num w:numId="5" w16cid:durableId="917785596">
    <w:abstractNumId w:val="26"/>
  </w:num>
  <w:num w:numId="6" w16cid:durableId="76024753">
    <w:abstractNumId w:val="8"/>
  </w:num>
  <w:num w:numId="7" w16cid:durableId="1956907558">
    <w:abstractNumId w:val="24"/>
  </w:num>
  <w:num w:numId="8" w16cid:durableId="843131278">
    <w:abstractNumId w:val="13"/>
  </w:num>
  <w:num w:numId="9" w16cid:durableId="910433121">
    <w:abstractNumId w:val="19"/>
  </w:num>
  <w:num w:numId="10" w16cid:durableId="531652166">
    <w:abstractNumId w:val="10"/>
  </w:num>
  <w:num w:numId="11" w16cid:durableId="750660000">
    <w:abstractNumId w:val="12"/>
  </w:num>
  <w:num w:numId="12" w16cid:durableId="226383121">
    <w:abstractNumId w:val="6"/>
  </w:num>
  <w:num w:numId="13" w16cid:durableId="878706717">
    <w:abstractNumId w:val="7"/>
  </w:num>
  <w:num w:numId="14" w16cid:durableId="2013482689">
    <w:abstractNumId w:val="9"/>
  </w:num>
  <w:num w:numId="15" w16cid:durableId="952983908">
    <w:abstractNumId w:val="4"/>
  </w:num>
  <w:num w:numId="16" w16cid:durableId="135031711">
    <w:abstractNumId w:val="5"/>
  </w:num>
  <w:num w:numId="17" w16cid:durableId="1497529199">
    <w:abstractNumId w:val="15"/>
  </w:num>
  <w:num w:numId="18" w16cid:durableId="1786460878">
    <w:abstractNumId w:val="16"/>
  </w:num>
  <w:num w:numId="19" w16cid:durableId="1174759181">
    <w:abstractNumId w:val="3"/>
  </w:num>
  <w:num w:numId="20" w16cid:durableId="1433667817">
    <w:abstractNumId w:val="25"/>
  </w:num>
  <w:num w:numId="21" w16cid:durableId="254555043">
    <w:abstractNumId w:val="22"/>
  </w:num>
  <w:num w:numId="22" w16cid:durableId="197746804">
    <w:abstractNumId w:val="17"/>
  </w:num>
  <w:num w:numId="23" w16cid:durableId="1908493060">
    <w:abstractNumId w:val="1"/>
  </w:num>
  <w:num w:numId="24" w16cid:durableId="996494140">
    <w:abstractNumId w:val="11"/>
  </w:num>
  <w:num w:numId="25" w16cid:durableId="1331912444">
    <w:abstractNumId w:val="18"/>
  </w:num>
  <w:num w:numId="26" w16cid:durableId="1368868221">
    <w:abstractNumId w:val="0"/>
  </w:num>
  <w:num w:numId="27" w16cid:durableId="188102511">
    <w:abstractNumId w:val="20"/>
  </w:num>
  <w:num w:numId="28" w16cid:durableId="1619871489">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3C"/>
    <w:rsid w:val="000016CF"/>
    <w:rsid w:val="000020E6"/>
    <w:rsid w:val="00004B90"/>
    <w:rsid w:val="0001132D"/>
    <w:rsid w:val="00015C55"/>
    <w:rsid w:val="00017C01"/>
    <w:rsid w:val="00023A21"/>
    <w:rsid w:val="00027A59"/>
    <w:rsid w:val="000415CD"/>
    <w:rsid w:val="000423FA"/>
    <w:rsid w:val="0005024E"/>
    <w:rsid w:val="00050EB1"/>
    <w:rsid w:val="000518AB"/>
    <w:rsid w:val="00063677"/>
    <w:rsid w:val="00074282"/>
    <w:rsid w:val="00076595"/>
    <w:rsid w:val="00083F4F"/>
    <w:rsid w:val="00085F5F"/>
    <w:rsid w:val="000948BA"/>
    <w:rsid w:val="000A0B5B"/>
    <w:rsid w:val="000A31CC"/>
    <w:rsid w:val="000B18BC"/>
    <w:rsid w:val="000C0CD2"/>
    <w:rsid w:val="000C4A7C"/>
    <w:rsid w:val="000D4A96"/>
    <w:rsid w:val="000D4CA8"/>
    <w:rsid w:val="000D712C"/>
    <w:rsid w:val="000E00E3"/>
    <w:rsid w:val="000E2224"/>
    <w:rsid w:val="000F35E5"/>
    <w:rsid w:val="000F6A1E"/>
    <w:rsid w:val="00101A21"/>
    <w:rsid w:val="00113C22"/>
    <w:rsid w:val="001142E6"/>
    <w:rsid w:val="00115D09"/>
    <w:rsid w:val="0011626F"/>
    <w:rsid w:val="00116910"/>
    <w:rsid w:val="00117FD2"/>
    <w:rsid w:val="001221FB"/>
    <w:rsid w:val="00127D35"/>
    <w:rsid w:val="001351D6"/>
    <w:rsid w:val="00145512"/>
    <w:rsid w:val="00147025"/>
    <w:rsid w:val="00150864"/>
    <w:rsid w:val="001521F5"/>
    <w:rsid w:val="001548A0"/>
    <w:rsid w:val="001622A1"/>
    <w:rsid w:val="001837B4"/>
    <w:rsid w:val="001849C6"/>
    <w:rsid w:val="00196EA8"/>
    <w:rsid w:val="001975CF"/>
    <w:rsid w:val="001975D1"/>
    <w:rsid w:val="001A2F9C"/>
    <w:rsid w:val="001A74AF"/>
    <w:rsid w:val="001A74C0"/>
    <w:rsid w:val="001B1147"/>
    <w:rsid w:val="001B157B"/>
    <w:rsid w:val="001B5FE5"/>
    <w:rsid w:val="001B6528"/>
    <w:rsid w:val="001B7D3E"/>
    <w:rsid w:val="001C152E"/>
    <w:rsid w:val="001C7C4E"/>
    <w:rsid w:val="001D676D"/>
    <w:rsid w:val="001E31E0"/>
    <w:rsid w:val="001E4156"/>
    <w:rsid w:val="001F10ED"/>
    <w:rsid w:val="001F70AA"/>
    <w:rsid w:val="00201506"/>
    <w:rsid w:val="00207248"/>
    <w:rsid w:val="002139CA"/>
    <w:rsid w:val="002179C7"/>
    <w:rsid w:val="0022583F"/>
    <w:rsid w:val="00226801"/>
    <w:rsid w:val="00231D4A"/>
    <w:rsid w:val="002332DA"/>
    <w:rsid w:val="00233DCB"/>
    <w:rsid w:val="0023555B"/>
    <w:rsid w:val="00237BD8"/>
    <w:rsid w:val="00247F41"/>
    <w:rsid w:val="00255083"/>
    <w:rsid w:val="0025684D"/>
    <w:rsid w:val="00257261"/>
    <w:rsid w:val="00263705"/>
    <w:rsid w:val="00270021"/>
    <w:rsid w:val="00270A2C"/>
    <w:rsid w:val="00270C7B"/>
    <w:rsid w:val="00271AE6"/>
    <w:rsid w:val="00271D4D"/>
    <w:rsid w:val="0027204B"/>
    <w:rsid w:val="0027697B"/>
    <w:rsid w:val="00277F6C"/>
    <w:rsid w:val="002850C9"/>
    <w:rsid w:val="002862CD"/>
    <w:rsid w:val="00293D72"/>
    <w:rsid w:val="0029640C"/>
    <w:rsid w:val="002B5C60"/>
    <w:rsid w:val="002C3348"/>
    <w:rsid w:val="002C645C"/>
    <w:rsid w:val="002D0BF6"/>
    <w:rsid w:val="002D22CC"/>
    <w:rsid w:val="002D2D7A"/>
    <w:rsid w:val="002D4FF3"/>
    <w:rsid w:val="002D7F4D"/>
    <w:rsid w:val="002E23DE"/>
    <w:rsid w:val="002F1EE2"/>
    <w:rsid w:val="003009B0"/>
    <w:rsid w:val="0030161C"/>
    <w:rsid w:val="00302E74"/>
    <w:rsid w:val="00313D4E"/>
    <w:rsid w:val="00316BAC"/>
    <w:rsid w:val="00321802"/>
    <w:rsid w:val="003222E9"/>
    <w:rsid w:val="00323A9F"/>
    <w:rsid w:val="00325CE3"/>
    <w:rsid w:val="00326B69"/>
    <w:rsid w:val="0034310C"/>
    <w:rsid w:val="00347EB6"/>
    <w:rsid w:val="00350D36"/>
    <w:rsid w:val="00351731"/>
    <w:rsid w:val="0036403F"/>
    <w:rsid w:val="00371126"/>
    <w:rsid w:val="00373396"/>
    <w:rsid w:val="003774BA"/>
    <w:rsid w:val="003806C3"/>
    <w:rsid w:val="00381455"/>
    <w:rsid w:val="00381FEF"/>
    <w:rsid w:val="00385BAF"/>
    <w:rsid w:val="00386F7B"/>
    <w:rsid w:val="003B18A0"/>
    <w:rsid w:val="003B25FF"/>
    <w:rsid w:val="003B4318"/>
    <w:rsid w:val="003B7F7A"/>
    <w:rsid w:val="003C3D10"/>
    <w:rsid w:val="003C6408"/>
    <w:rsid w:val="003D21A7"/>
    <w:rsid w:val="003D2511"/>
    <w:rsid w:val="003F0CDA"/>
    <w:rsid w:val="003F1E8D"/>
    <w:rsid w:val="003F4395"/>
    <w:rsid w:val="003F5383"/>
    <w:rsid w:val="003F6654"/>
    <w:rsid w:val="00403755"/>
    <w:rsid w:val="00404C43"/>
    <w:rsid w:val="00410684"/>
    <w:rsid w:val="00415CD2"/>
    <w:rsid w:val="00417694"/>
    <w:rsid w:val="0042132C"/>
    <w:rsid w:val="004226BF"/>
    <w:rsid w:val="00424361"/>
    <w:rsid w:val="004321A6"/>
    <w:rsid w:val="00434571"/>
    <w:rsid w:val="00453904"/>
    <w:rsid w:val="00460797"/>
    <w:rsid w:val="00467F4F"/>
    <w:rsid w:val="004710AA"/>
    <w:rsid w:val="00474B0F"/>
    <w:rsid w:val="00480DA7"/>
    <w:rsid w:val="00480E1A"/>
    <w:rsid w:val="00481427"/>
    <w:rsid w:val="004850C0"/>
    <w:rsid w:val="004862DC"/>
    <w:rsid w:val="00486630"/>
    <w:rsid w:val="00487DE0"/>
    <w:rsid w:val="004915D0"/>
    <w:rsid w:val="0049386D"/>
    <w:rsid w:val="004B3115"/>
    <w:rsid w:val="004B6203"/>
    <w:rsid w:val="004C2527"/>
    <w:rsid w:val="004C3904"/>
    <w:rsid w:val="004C488A"/>
    <w:rsid w:val="004D1CD7"/>
    <w:rsid w:val="004D550F"/>
    <w:rsid w:val="004D559F"/>
    <w:rsid w:val="004E7665"/>
    <w:rsid w:val="004F2809"/>
    <w:rsid w:val="004F7728"/>
    <w:rsid w:val="00501BC8"/>
    <w:rsid w:val="00504B50"/>
    <w:rsid w:val="005073B7"/>
    <w:rsid w:val="00510812"/>
    <w:rsid w:val="00512298"/>
    <w:rsid w:val="005127F6"/>
    <w:rsid w:val="005137A8"/>
    <w:rsid w:val="00515904"/>
    <w:rsid w:val="00522107"/>
    <w:rsid w:val="00523819"/>
    <w:rsid w:val="0052527B"/>
    <w:rsid w:val="00531721"/>
    <w:rsid w:val="00537F98"/>
    <w:rsid w:val="005410EA"/>
    <w:rsid w:val="00543755"/>
    <w:rsid w:val="0055331E"/>
    <w:rsid w:val="00560C5F"/>
    <w:rsid w:val="005630CD"/>
    <w:rsid w:val="00574175"/>
    <w:rsid w:val="00576FB4"/>
    <w:rsid w:val="005809FE"/>
    <w:rsid w:val="00580BF2"/>
    <w:rsid w:val="00580F8B"/>
    <w:rsid w:val="00583096"/>
    <w:rsid w:val="0058404F"/>
    <w:rsid w:val="00585347"/>
    <w:rsid w:val="00587F4D"/>
    <w:rsid w:val="00591C2F"/>
    <w:rsid w:val="005A3755"/>
    <w:rsid w:val="005A5F62"/>
    <w:rsid w:val="005B06D7"/>
    <w:rsid w:val="005B139C"/>
    <w:rsid w:val="005B493A"/>
    <w:rsid w:val="005C0275"/>
    <w:rsid w:val="005C4AF7"/>
    <w:rsid w:val="005C4DD0"/>
    <w:rsid w:val="005C652A"/>
    <w:rsid w:val="005D6C20"/>
    <w:rsid w:val="005E0B3C"/>
    <w:rsid w:val="005E20AC"/>
    <w:rsid w:val="005E2BF3"/>
    <w:rsid w:val="005E3197"/>
    <w:rsid w:val="005E3DBB"/>
    <w:rsid w:val="005E3F19"/>
    <w:rsid w:val="005E6835"/>
    <w:rsid w:val="005F6D58"/>
    <w:rsid w:val="005F7CA4"/>
    <w:rsid w:val="00600CD2"/>
    <w:rsid w:val="00602E5F"/>
    <w:rsid w:val="00606F60"/>
    <w:rsid w:val="0061198C"/>
    <w:rsid w:val="006213DE"/>
    <w:rsid w:val="00622D60"/>
    <w:rsid w:val="006230A1"/>
    <w:rsid w:val="006234CA"/>
    <w:rsid w:val="00624321"/>
    <w:rsid w:val="00624F19"/>
    <w:rsid w:val="00626614"/>
    <w:rsid w:val="00626F56"/>
    <w:rsid w:val="0063007F"/>
    <w:rsid w:val="00632F66"/>
    <w:rsid w:val="00633A01"/>
    <w:rsid w:val="0064074E"/>
    <w:rsid w:val="00642C8A"/>
    <w:rsid w:val="00642E76"/>
    <w:rsid w:val="00645E5C"/>
    <w:rsid w:val="00666378"/>
    <w:rsid w:val="00673F4F"/>
    <w:rsid w:val="0067602D"/>
    <w:rsid w:val="00690359"/>
    <w:rsid w:val="006A0559"/>
    <w:rsid w:val="006A19DA"/>
    <w:rsid w:val="006A2130"/>
    <w:rsid w:val="006B0A52"/>
    <w:rsid w:val="006B1942"/>
    <w:rsid w:val="006B6686"/>
    <w:rsid w:val="006C573F"/>
    <w:rsid w:val="006C6D2D"/>
    <w:rsid w:val="006D04A6"/>
    <w:rsid w:val="006D482A"/>
    <w:rsid w:val="006D4863"/>
    <w:rsid w:val="006E35DB"/>
    <w:rsid w:val="006E4EFE"/>
    <w:rsid w:val="006F315F"/>
    <w:rsid w:val="006F38A2"/>
    <w:rsid w:val="0070079B"/>
    <w:rsid w:val="00704590"/>
    <w:rsid w:val="007048E3"/>
    <w:rsid w:val="007059FC"/>
    <w:rsid w:val="00710D1D"/>
    <w:rsid w:val="00713832"/>
    <w:rsid w:val="00713EAE"/>
    <w:rsid w:val="00721359"/>
    <w:rsid w:val="00724598"/>
    <w:rsid w:val="007273C2"/>
    <w:rsid w:val="00727819"/>
    <w:rsid w:val="00733E5A"/>
    <w:rsid w:val="00736C55"/>
    <w:rsid w:val="00737CCA"/>
    <w:rsid w:val="00741F91"/>
    <w:rsid w:val="0074322E"/>
    <w:rsid w:val="007450D1"/>
    <w:rsid w:val="0075229D"/>
    <w:rsid w:val="00752555"/>
    <w:rsid w:val="007560C1"/>
    <w:rsid w:val="007575E4"/>
    <w:rsid w:val="00761AF7"/>
    <w:rsid w:val="0076215A"/>
    <w:rsid w:val="007721BA"/>
    <w:rsid w:val="007743B7"/>
    <w:rsid w:val="00781623"/>
    <w:rsid w:val="00782A89"/>
    <w:rsid w:val="00787C68"/>
    <w:rsid w:val="00794499"/>
    <w:rsid w:val="0079469D"/>
    <w:rsid w:val="007955B1"/>
    <w:rsid w:val="00795D5F"/>
    <w:rsid w:val="007A7E48"/>
    <w:rsid w:val="007B22AB"/>
    <w:rsid w:val="007B2984"/>
    <w:rsid w:val="007B5A0C"/>
    <w:rsid w:val="007C2B83"/>
    <w:rsid w:val="007C5956"/>
    <w:rsid w:val="007C6EE3"/>
    <w:rsid w:val="007D161A"/>
    <w:rsid w:val="007D17EF"/>
    <w:rsid w:val="007D4560"/>
    <w:rsid w:val="007F6C22"/>
    <w:rsid w:val="00804947"/>
    <w:rsid w:val="00812D6F"/>
    <w:rsid w:val="00821BB0"/>
    <w:rsid w:val="00823BC0"/>
    <w:rsid w:val="008314CD"/>
    <w:rsid w:val="00842DEB"/>
    <w:rsid w:val="008458EA"/>
    <w:rsid w:val="00846288"/>
    <w:rsid w:val="00851212"/>
    <w:rsid w:val="00854325"/>
    <w:rsid w:val="008577C0"/>
    <w:rsid w:val="00862379"/>
    <w:rsid w:val="00866ACA"/>
    <w:rsid w:val="00871920"/>
    <w:rsid w:val="0087728B"/>
    <w:rsid w:val="00881541"/>
    <w:rsid w:val="00881A3C"/>
    <w:rsid w:val="00882FC2"/>
    <w:rsid w:val="008859FD"/>
    <w:rsid w:val="00887464"/>
    <w:rsid w:val="00891C36"/>
    <w:rsid w:val="00891ED7"/>
    <w:rsid w:val="00894270"/>
    <w:rsid w:val="00896F71"/>
    <w:rsid w:val="008A036D"/>
    <w:rsid w:val="008B5FC3"/>
    <w:rsid w:val="008B7759"/>
    <w:rsid w:val="008C32DF"/>
    <w:rsid w:val="008D5425"/>
    <w:rsid w:val="008D694B"/>
    <w:rsid w:val="008E2484"/>
    <w:rsid w:val="008F199F"/>
    <w:rsid w:val="00903663"/>
    <w:rsid w:val="00911EEA"/>
    <w:rsid w:val="00915B17"/>
    <w:rsid w:val="009171D4"/>
    <w:rsid w:val="00931BCB"/>
    <w:rsid w:val="00932CC9"/>
    <w:rsid w:val="00940E90"/>
    <w:rsid w:val="00944F9B"/>
    <w:rsid w:val="009463F7"/>
    <w:rsid w:val="009514D2"/>
    <w:rsid w:val="00951975"/>
    <w:rsid w:val="00951F8C"/>
    <w:rsid w:val="00954F1E"/>
    <w:rsid w:val="009578C4"/>
    <w:rsid w:val="0096024B"/>
    <w:rsid w:val="00961E4B"/>
    <w:rsid w:val="009623CD"/>
    <w:rsid w:val="00966838"/>
    <w:rsid w:val="0096779A"/>
    <w:rsid w:val="009706FD"/>
    <w:rsid w:val="009711E3"/>
    <w:rsid w:val="009720F5"/>
    <w:rsid w:val="009728D6"/>
    <w:rsid w:val="00974034"/>
    <w:rsid w:val="00975C35"/>
    <w:rsid w:val="009773A3"/>
    <w:rsid w:val="00977550"/>
    <w:rsid w:val="009809CC"/>
    <w:rsid w:val="0098152F"/>
    <w:rsid w:val="0098781E"/>
    <w:rsid w:val="00995EE1"/>
    <w:rsid w:val="00996DD1"/>
    <w:rsid w:val="009B18C5"/>
    <w:rsid w:val="009C69AB"/>
    <w:rsid w:val="009C72B7"/>
    <w:rsid w:val="009D1172"/>
    <w:rsid w:val="009D1FEE"/>
    <w:rsid w:val="009D320B"/>
    <w:rsid w:val="009D59BB"/>
    <w:rsid w:val="009D63F8"/>
    <w:rsid w:val="009E00F4"/>
    <w:rsid w:val="009E0BBD"/>
    <w:rsid w:val="009E7145"/>
    <w:rsid w:val="009F3244"/>
    <w:rsid w:val="00A03189"/>
    <w:rsid w:val="00A03A06"/>
    <w:rsid w:val="00A03BBF"/>
    <w:rsid w:val="00A079CB"/>
    <w:rsid w:val="00A11605"/>
    <w:rsid w:val="00A12641"/>
    <w:rsid w:val="00A13433"/>
    <w:rsid w:val="00A13C13"/>
    <w:rsid w:val="00A24398"/>
    <w:rsid w:val="00A25C52"/>
    <w:rsid w:val="00A27879"/>
    <w:rsid w:val="00A3049F"/>
    <w:rsid w:val="00A34AC4"/>
    <w:rsid w:val="00A4104B"/>
    <w:rsid w:val="00A43D81"/>
    <w:rsid w:val="00A47398"/>
    <w:rsid w:val="00A50365"/>
    <w:rsid w:val="00A51E2E"/>
    <w:rsid w:val="00A60040"/>
    <w:rsid w:val="00A60CEC"/>
    <w:rsid w:val="00A77FF6"/>
    <w:rsid w:val="00A80A03"/>
    <w:rsid w:val="00A92608"/>
    <w:rsid w:val="00A92A6F"/>
    <w:rsid w:val="00A94188"/>
    <w:rsid w:val="00AA03E3"/>
    <w:rsid w:val="00AA0ED2"/>
    <w:rsid w:val="00AA10F1"/>
    <w:rsid w:val="00AA5AD1"/>
    <w:rsid w:val="00AB4FA7"/>
    <w:rsid w:val="00AC0DC5"/>
    <w:rsid w:val="00AC141D"/>
    <w:rsid w:val="00AC3AA2"/>
    <w:rsid w:val="00AC55DA"/>
    <w:rsid w:val="00AD6745"/>
    <w:rsid w:val="00AE102E"/>
    <w:rsid w:val="00AE1950"/>
    <w:rsid w:val="00AE319B"/>
    <w:rsid w:val="00AE48B4"/>
    <w:rsid w:val="00AE7C60"/>
    <w:rsid w:val="00AF1230"/>
    <w:rsid w:val="00AF708F"/>
    <w:rsid w:val="00B039F2"/>
    <w:rsid w:val="00B10664"/>
    <w:rsid w:val="00B114C6"/>
    <w:rsid w:val="00B160D5"/>
    <w:rsid w:val="00B1686D"/>
    <w:rsid w:val="00B30521"/>
    <w:rsid w:val="00B34A89"/>
    <w:rsid w:val="00B36C15"/>
    <w:rsid w:val="00B375ED"/>
    <w:rsid w:val="00B5082E"/>
    <w:rsid w:val="00B5280B"/>
    <w:rsid w:val="00B53868"/>
    <w:rsid w:val="00B56DFC"/>
    <w:rsid w:val="00B60A93"/>
    <w:rsid w:val="00B6334F"/>
    <w:rsid w:val="00B63A83"/>
    <w:rsid w:val="00B645E6"/>
    <w:rsid w:val="00B65C0F"/>
    <w:rsid w:val="00B701D0"/>
    <w:rsid w:val="00B71C63"/>
    <w:rsid w:val="00B71E8D"/>
    <w:rsid w:val="00B731C0"/>
    <w:rsid w:val="00B76DDB"/>
    <w:rsid w:val="00B81FB7"/>
    <w:rsid w:val="00B85DCB"/>
    <w:rsid w:val="00B93352"/>
    <w:rsid w:val="00B96C32"/>
    <w:rsid w:val="00BA3191"/>
    <w:rsid w:val="00BA3949"/>
    <w:rsid w:val="00BA6822"/>
    <w:rsid w:val="00BA6900"/>
    <w:rsid w:val="00BA6E2F"/>
    <w:rsid w:val="00BB02EE"/>
    <w:rsid w:val="00BB0313"/>
    <w:rsid w:val="00BB0343"/>
    <w:rsid w:val="00BB17F1"/>
    <w:rsid w:val="00BC2E65"/>
    <w:rsid w:val="00BD0F67"/>
    <w:rsid w:val="00BD248D"/>
    <w:rsid w:val="00BD7EEA"/>
    <w:rsid w:val="00BE4159"/>
    <w:rsid w:val="00BE5DAD"/>
    <w:rsid w:val="00BE723B"/>
    <w:rsid w:val="00BF328B"/>
    <w:rsid w:val="00BF4AC2"/>
    <w:rsid w:val="00C008FA"/>
    <w:rsid w:val="00C038D8"/>
    <w:rsid w:val="00C068F8"/>
    <w:rsid w:val="00C13CD3"/>
    <w:rsid w:val="00C169EC"/>
    <w:rsid w:val="00C208DC"/>
    <w:rsid w:val="00C214FB"/>
    <w:rsid w:val="00C22269"/>
    <w:rsid w:val="00C23A11"/>
    <w:rsid w:val="00C2729A"/>
    <w:rsid w:val="00C33805"/>
    <w:rsid w:val="00C34AFA"/>
    <w:rsid w:val="00C410EF"/>
    <w:rsid w:val="00C45538"/>
    <w:rsid w:val="00C514E7"/>
    <w:rsid w:val="00C54071"/>
    <w:rsid w:val="00C56A21"/>
    <w:rsid w:val="00C60188"/>
    <w:rsid w:val="00C622B9"/>
    <w:rsid w:val="00C667F5"/>
    <w:rsid w:val="00C70B9E"/>
    <w:rsid w:val="00C815C9"/>
    <w:rsid w:val="00C85410"/>
    <w:rsid w:val="00C93B4E"/>
    <w:rsid w:val="00C95210"/>
    <w:rsid w:val="00C96077"/>
    <w:rsid w:val="00C96888"/>
    <w:rsid w:val="00CA2E02"/>
    <w:rsid w:val="00CB181E"/>
    <w:rsid w:val="00CB1F82"/>
    <w:rsid w:val="00CB47CC"/>
    <w:rsid w:val="00CB5C22"/>
    <w:rsid w:val="00CB755B"/>
    <w:rsid w:val="00CC4DEB"/>
    <w:rsid w:val="00CC5622"/>
    <w:rsid w:val="00CC6FCC"/>
    <w:rsid w:val="00CD1095"/>
    <w:rsid w:val="00CD126D"/>
    <w:rsid w:val="00CD1D14"/>
    <w:rsid w:val="00CD2B23"/>
    <w:rsid w:val="00CD3C18"/>
    <w:rsid w:val="00CD588D"/>
    <w:rsid w:val="00CD71C2"/>
    <w:rsid w:val="00CE033E"/>
    <w:rsid w:val="00CE20FF"/>
    <w:rsid w:val="00CE5269"/>
    <w:rsid w:val="00CE5C42"/>
    <w:rsid w:val="00CF01A5"/>
    <w:rsid w:val="00CF6366"/>
    <w:rsid w:val="00CF7E89"/>
    <w:rsid w:val="00D01E9D"/>
    <w:rsid w:val="00D04643"/>
    <w:rsid w:val="00D04E9C"/>
    <w:rsid w:val="00D10E73"/>
    <w:rsid w:val="00D146A4"/>
    <w:rsid w:val="00D20C2A"/>
    <w:rsid w:val="00D21D64"/>
    <w:rsid w:val="00D270ED"/>
    <w:rsid w:val="00D35551"/>
    <w:rsid w:val="00D374A9"/>
    <w:rsid w:val="00D403C3"/>
    <w:rsid w:val="00D40A39"/>
    <w:rsid w:val="00D4181E"/>
    <w:rsid w:val="00D476B0"/>
    <w:rsid w:val="00D502FD"/>
    <w:rsid w:val="00D5125C"/>
    <w:rsid w:val="00D537C9"/>
    <w:rsid w:val="00D55455"/>
    <w:rsid w:val="00D6019D"/>
    <w:rsid w:val="00D70625"/>
    <w:rsid w:val="00D76A24"/>
    <w:rsid w:val="00D80DF7"/>
    <w:rsid w:val="00D81B5F"/>
    <w:rsid w:val="00D85498"/>
    <w:rsid w:val="00D85D2F"/>
    <w:rsid w:val="00DB15AC"/>
    <w:rsid w:val="00DB1950"/>
    <w:rsid w:val="00DB19BA"/>
    <w:rsid w:val="00DB2906"/>
    <w:rsid w:val="00DB52DD"/>
    <w:rsid w:val="00DB6B32"/>
    <w:rsid w:val="00DC205A"/>
    <w:rsid w:val="00DC329B"/>
    <w:rsid w:val="00DC47E5"/>
    <w:rsid w:val="00DD4A0E"/>
    <w:rsid w:val="00DE1A5D"/>
    <w:rsid w:val="00DE4AE4"/>
    <w:rsid w:val="00DE71CC"/>
    <w:rsid w:val="00DF1843"/>
    <w:rsid w:val="00DF4EBE"/>
    <w:rsid w:val="00DF5B8B"/>
    <w:rsid w:val="00E023F6"/>
    <w:rsid w:val="00E04242"/>
    <w:rsid w:val="00E05BDD"/>
    <w:rsid w:val="00E1153A"/>
    <w:rsid w:val="00E11C7D"/>
    <w:rsid w:val="00E16754"/>
    <w:rsid w:val="00E170C2"/>
    <w:rsid w:val="00E2004B"/>
    <w:rsid w:val="00E20C3F"/>
    <w:rsid w:val="00E277B0"/>
    <w:rsid w:val="00E330D1"/>
    <w:rsid w:val="00E40D7B"/>
    <w:rsid w:val="00E51B16"/>
    <w:rsid w:val="00E51FCE"/>
    <w:rsid w:val="00E548A1"/>
    <w:rsid w:val="00E5521D"/>
    <w:rsid w:val="00E5522A"/>
    <w:rsid w:val="00E56BA7"/>
    <w:rsid w:val="00E72AC6"/>
    <w:rsid w:val="00E72F99"/>
    <w:rsid w:val="00E731BD"/>
    <w:rsid w:val="00E74069"/>
    <w:rsid w:val="00E87F55"/>
    <w:rsid w:val="00E932DA"/>
    <w:rsid w:val="00EA030D"/>
    <w:rsid w:val="00EA19C1"/>
    <w:rsid w:val="00EA1C5B"/>
    <w:rsid w:val="00EA3924"/>
    <w:rsid w:val="00EA5495"/>
    <w:rsid w:val="00EA7E74"/>
    <w:rsid w:val="00EB0A3F"/>
    <w:rsid w:val="00ED19DC"/>
    <w:rsid w:val="00ED2726"/>
    <w:rsid w:val="00EE4C63"/>
    <w:rsid w:val="00EF32F4"/>
    <w:rsid w:val="00EF62F1"/>
    <w:rsid w:val="00EF6FCA"/>
    <w:rsid w:val="00F0537C"/>
    <w:rsid w:val="00F05BAE"/>
    <w:rsid w:val="00F10CC5"/>
    <w:rsid w:val="00F134C1"/>
    <w:rsid w:val="00F13B8C"/>
    <w:rsid w:val="00F15696"/>
    <w:rsid w:val="00F15FF6"/>
    <w:rsid w:val="00F21B21"/>
    <w:rsid w:val="00F22141"/>
    <w:rsid w:val="00F240C1"/>
    <w:rsid w:val="00F37893"/>
    <w:rsid w:val="00F37B4C"/>
    <w:rsid w:val="00F41B8D"/>
    <w:rsid w:val="00F42731"/>
    <w:rsid w:val="00F4684A"/>
    <w:rsid w:val="00F60464"/>
    <w:rsid w:val="00F61ECB"/>
    <w:rsid w:val="00F724BE"/>
    <w:rsid w:val="00F752A9"/>
    <w:rsid w:val="00F75A45"/>
    <w:rsid w:val="00F770B5"/>
    <w:rsid w:val="00F8011D"/>
    <w:rsid w:val="00F835B6"/>
    <w:rsid w:val="00F85686"/>
    <w:rsid w:val="00F87DB6"/>
    <w:rsid w:val="00F90386"/>
    <w:rsid w:val="00F91BD2"/>
    <w:rsid w:val="00FA28F7"/>
    <w:rsid w:val="00FA3062"/>
    <w:rsid w:val="00FA56FE"/>
    <w:rsid w:val="00FB1815"/>
    <w:rsid w:val="00FC3B83"/>
    <w:rsid w:val="00FC67DA"/>
    <w:rsid w:val="00FD2113"/>
    <w:rsid w:val="00FD5ADD"/>
    <w:rsid w:val="00FD6812"/>
    <w:rsid w:val="00FD72E1"/>
    <w:rsid w:val="00FE3BFC"/>
    <w:rsid w:val="00FE4F8F"/>
    <w:rsid w:val="00FE4FD5"/>
    <w:rsid w:val="00FE6945"/>
    <w:rsid w:val="00FF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018C4"/>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D"/>
    <w:rPr>
      <w:kern w:val="0"/>
      <w:lang w:val="sr-Cyrl-RS"/>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en-GB"/>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en-GB"/>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iPriority w:val="99"/>
    <w:unhideWhenUsed/>
    <w:rsid w:val="008B7759"/>
    <w:pPr>
      <w:tabs>
        <w:tab w:val="center" w:pos="4680"/>
        <w:tab w:val="right" w:pos="9360"/>
      </w:tabs>
    </w:pPr>
  </w:style>
  <w:style w:type="character" w:customStyle="1" w:styleId="HeaderChar">
    <w:name w:val="Header Char"/>
    <w:aliases w:val="(17) EPR Header Char"/>
    <w:basedOn w:val="DefaultParagraphFont"/>
    <w:link w:val="Header"/>
    <w:uiPriority w:val="99"/>
    <w:rsid w:val="008B7759"/>
    <w:rPr>
      <w:lang w:val="en-GB"/>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en-GB"/>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lang w:val="sr-Cyrl-CS"/>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sr-Cyrl-RS"/>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sr-Cyrl-RS"/>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lang w:val="en-US"/>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lang w:val="en-US"/>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lang w:val="en-US"/>
      <w14:ligatures w14:val="standardContextual"/>
    </w:rPr>
  </w:style>
  <w:style w:type="character" w:customStyle="1" w:styleId="ListParagraphChar">
    <w:name w:val="List Paragraph Char"/>
    <w:link w:val="ListParagraph"/>
    <w:uiPriority w:val="34"/>
    <w:locked/>
    <w:rsid w:val="00A24398"/>
    <w:rPr>
      <w:kern w:val="0"/>
      <w:lang w:val="sr-Cyrl-RS"/>
      <w14:ligatures w14:val="none"/>
    </w:rPr>
  </w:style>
  <w:style w:type="character" w:styleId="UnresolvedMention">
    <w:name w:val="Unresolved Mention"/>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rPr>
      <w:lang w:val="sr"/>
    </w:rPr>
  </w:style>
  <w:style w:type="table" w:customStyle="1" w:styleId="TableGrid14">
    <w:name w:val="Table Grid14"/>
    <w:basedOn w:val="TableNormal"/>
    <w:next w:val="TableGrid"/>
    <w:uiPriority w:val="59"/>
    <w:rsid w:val="0055331E"/>
    <w:rPr>
      <w:rFonts w:asciiTheme="minorHAnsi" w:eastAsia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2C8A"/>
    <w:rPr>
      <w:rFonts w:ascii="Times New Roman" w:hAnsi="Times New Roman" w:cs="Times New Roman"/>
      <w:sz w:val="24"/>
      <w:szCs w:val="24"/>
      <w:lang w:val="sr-Latn-CS" w:eastAsia="bg-BG"/>
    </w:rPr>
  </w:style>
  <w:style w:type="table" w:customStyle="1" w:styleId="TableGrid15">
    <w:name w:val="Table Grid15"/>
    <w:basedOn w:val="TableNormal"/>
    <w:next w:val="TableGrid"/>
    <w:uiPriority w:val="59"/>
    <w:rsid w:val="00642C8A"/>
    <w:rPr>
      <w:rFonts w:asciiTheme="minorHAnsi" w:eastAsia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0">
    <w:name w:val="Char Char2"/>
    <w:basedOn w:val="Normal"/>
    <w:rsid w:val="00D55455"/>
    <w:pPr>
      <w:spacing w:after="160" w:line="240" w:lineRule="exact"/>
    </w:pPr>
    <w:rPr>
      <w:rFonts w:ascii="Arial" w:hAnsi="Arial" w:cs="Arial"/>
      <w:sz w:val="20"/>
      <w:szCs w:val="20"/>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oter" Target="footer2.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diagramColors" Target="diagrams/colors1.xm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F82764-4ED4-427F-AB25-609FEF4F1EE2}" type="doc">
      <dgm:prSet loTypeId="urn:microsoft.com/office/officeart/2005/8/layout/cycle6" loCatId="cycle" qsTypeId="urn:microsoft.com/office/officeart/2005/8/quickstyle/simple1" qsCatId="simple" csTypeId="urn:microsoft.com/office/officeart/2005/8/colors/colorful1" csCatId="colorful" phldr="1"/>
      <dgm:spPr/>
      <dgm:t>
        <a:bodyPr/>
        <a:lstStyle/>
        <a:p>
          <a:endParaRPr lang="en-US"/>
        </a:p>
      </dgm:t>
    </dgm:pt>
    <dgm:pt modelId="{C48E48DA-80C3-4C2C-9ADE-0EBE8051B39D}">
      <dgm:prSet phldrT="[Tekst]"/>
      <dgm:spPr>
        <a:xfrm>
          <a:off x="1047750" y="608"/>
          <a:ext cx="952499" cy="619125"/>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sr-Cyrl-RS">
              <a:solidFill>
                <a:sysClr val="window" lastClr="FFFFFF"/>
              </a:solidFill>
              <a:latin typeface="Calibri"/>
              <a:ea typeface="+mn-ea"/>
              <a:cs typeface="+mn-cs"/>
            </a:rPr>
            <a:t>Анализа потреба за обуком</a:t>
          </a:r>
          <a:endParaRPr lang="en-US">
            <a:solidFill>
              <a:sysClr val="window" lastClr="FFFFFF"/>
            </a:solidFill>
            <a:latin typeface="Calibri"/>
            <a:ea typeface="+mn-ea"/>
            <a:cs typeface="+mn-cs"/>
          </a:endParaRPr>
        </a:p>
      </dgm:t>
    </dgm:pt>
    <dgm:pt modelId="{CA5F28BC-1AD3-4BCE-9D29-218AD8D3633E}" type="parTrans" cxnId="{70D4E642-84B8-450C-AA9D-61509953CD7E}">
      <dgm:prSet/>
      <dgm:spPr/>
      <dgm:t>
        <a:bodyPr/>
        <a:lstStyle/>
        <a:p>
          <a:pPr algn="ctr"/>
          <a:endParaRPr lang="en-US"/>
        </a:p>
      </dgm:t>
    </dgm:pt>
    <dgm:pt modelId="{956D434E-A9FE-43AA-BF8F-60CCA6234B32}" type="sibTrans" cxnId="{70D4E642-84B8-450C-AA9D-61509953CD7E}">
      <dgm:prSet/>
      <dgm:spPr>
        <a:xfrm>
          <a:off x="500671" y="310171"/>
          <a:ext cx="2046657" cy="2046657"/>
        </a:xfrm>
        <a:noFill/>
        <a:ln w="9525" cap="flat" cmpd="sng" algn="ctr">
          <a:solidFill>
            <a:srgbClr val="C0504D">
              <a:hueOff val="0"/>
              <a:satOff val="0"/>
              <a:lumOff val="0"/>
              <a:alphaOff val="0"/>
            </a:srgbClr>
          </a:solidFill>
          <a:prstDash val="solid"/>
        </a:ln>
        <a:effectLst/>
      </dgm:spPr>
      <dgm:t>
        <a:bodyPr/>
        <a:lstStyle/>
        <a:p>
          <a:pPr algn="ctr"/>
          <a:endParaRPr lang="en-US"/>
        </a:p>
      </dgm:t>
    </dgm:pt>
    <dgm:pt modelId="{32784B54-67A7-4E6B-AFD9-3A864C9F7CA1}">
      <dgm:prSet phldrT="[Tekst]"/>
      <dgm:spPr>
        <a:xfrm>
          <a:off x="2071078" y="1023937"/>
          <a:ext cx="952499" cy="619125"/>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sr-Cyrl-RS">
              <a:solidFill>
                <a:sysClr val="window" lastClr="FFFFFF"/>
              </a:solidFill>
              <a:latin typeface="Calibri"/>
              <a:ea typeface="+mn-ea"/>
              <a:cs typeface="+mn-cs"/>
            </a:rPr>
            <a:t>Дизајн и развој обуке</a:t>
          </a:r>
          <a:endParaRPr lang="en-US">
            <a:solidFill>
              <a:sysClr val="window" lastClr="FFFFFF"/>
            </a:solidFill>
            <a:latin typeface="Calibri"/>
            <a:ea typeface="+mn-ea"/>
            <a:cs typeface="+mn-cs"/>
          </a:endParaRPr>
        </a:p>
      </dgm:t>
    </dgm:pt>
    <dgm:pt modelId="{2A9341A0-EDBF-4BC4-B970-2DB875EAD7BE}" type="parTrans" cxnId="{A79EB815-C0B5-4CAB-AA21-C8B837613907}">
      <dgm:prSet/>
      <dgm:spPr/>
      <dgm:t>
        <a:bodyPr/>
        <a:lstStyle/>
        <a:p>
          <a:pPr algn="ctr"/>
          <a:endParaRPr lang="en-US"/>
        </a:p>
      </dgm:t>
    </dgm:pt>
    <dgm:pt modelId="{3D9044FB-F6D7-46E6-95DC-EA975D28FABB}" type="sibTrans" cxnId="{A79EB815-C0B5-4CAB-AA21-C8B837613907}">
      <dgm:prSet/>
      <dgm:spPr>
        <a:xfrm>
          <a:off x="500671" y="310171"/>
          <a:ext cx="2046657" cy="2046657"/>
        </a:xfrm>
        <a:noFill/>
        <a:ln w="9525" cap="flat" cmpd="sng" algn="ctr">
          <a:solidFill>
            <a:srgbClr val="9BBB59">
              <a:hueOff val="0"/>
              <a:satOff val="0"/>
              <a:lumOff val="0"/>
              <a:alphaOff val="0"/>
            </a:srgbClr>
          </a:solidFill>
          <a:prstDash val="solid"/>
        </a:ln>
        <a:effectLst/>
      </dgm:spPr>
      <dgm:t>
        <a:bodyPr/>
        <a:lstStyle/>
        <a:p>
          <a:pPr algn="ctr"/>
          <a:endParaRPr lang="en-US"/>
        </a:p>
      </dgm:t>
    </dgm:pt>
    <dgm:pt modelId="{17FF11D0-FC73-451C-9E00-B9CAC2CC5CED}">
      <dgm:prSet phldrT="[Tekst]"/>
      <dgm:spPr>
        <a:xfrm>
          <a:off x="1047750" y="2047266"/>
          <a:ext cx="952499" cy="619125"/>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hr-BA">
              <a:solidFill>
                <a:sysClr val="window" lastClr="FFFFFF"/>
              </a:solidFill>
              <a:latin typeface="Calibri"/>
              <a:ea typeface="+mn-ea"/>
              <a:cs typeface="+mn-cs"/>
            </a:rPr>
            <a:t>Извођење обуке</a:t>
          </a:r>
          <a:endParaRPr lang="en-US">
            <a:solidFill>
              <a:sysClr val="window" lastClr="FFFFFF"/>
            </a:solidFill>
            <a:latin typeface="Calibri"/>
            <a:ea typeface="+mn-ea"/>
            <a:cs typeface="+mn-cs"/>
          </a:endParaRPr>
        </a:p>
      </dgm:t>
    </dgm:pt>
    <dgm:pt modelId="{8B03934B-EC5F-4AC3-86C2-64D71C64F238}" type="parTrans" cxnId="{C0048F9E-B35D-44C4-B097-6F3C326B1D75}">
      <dgm:prSet/>
      <dgm:spPr/>
      <dgm:t>
        <a:bodyPr/>
        <a:lstStyle/>
        <a:p>
          <a:pPr algn="ctr"/>
          <a:endParaRPr lang="en-US"/>
        </a:p>
      </dgm:t>
    </dgm:pt>
    <dgm:pt modelId="{C141DB7E-3A05-47A6-B797-E13A380C966D}" type="sibTrans" cxnId="{C0048F9E-B35D-44C4-B097-6F3C326B1D75}">
      <dgm:prSet/>
      <dgm:spPr>
        <a:xfrm>
          <a:off x="500671" y="310171"/>
          <a:ext cx="2046657" cy="2046657"/>
        </a:xfrm>
        <a:noFill/>
        <a:ln w="9525" cap="flat" cmpd="sng" algn="ctr">
          <a:solidFill>
            <a:srgbClr val="8064A2">
              <a:hueOff val="0"/>
              <a:satOff val="0"/>
              <a:lumOff val="0"/>
              <a:alphaOff val="0"/>
            </a:srgbClr>
          </a:solidFill>
          <a:prstDash val="solid"/>
        </a:ln>
        <a:effectLst/>
      </dgm:spPr>
      <dgm:t>
        <a:bodyPr/>
        <a:lstStyle/>
        <a:p>
          <a:pPr algn="ctr"/>
          <a:endParaRPr lang="en-US"/>
        </a:p>
      </dgm:t>
    </dgm:pt>
    <dgm:pt modelId="{0B6D4AA0-CF68-41F9-ADDD-9546F2A8469F}">
      <dgm:prSet phldrT="[Tekst]"/>
      <dgm:spPr>
        <a:xfrm>
          <a:off x="24421" y="1023937"/>
          <a:ext cx="952499" cy="619125"/>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sr-Cyrl-RS">
              <a:solidFill>
                <a:sysClr val="window" lastClr="FFFFFF"/>
              </a:solidFill>
              <a:latin typeface="Calibri"/>
              <a:ea typeface="+mn-ea"/>
              <a:cs typeface="+mn-cs"/>
            </a:rPr>
            <a:t>Мониторинг и евалуација</a:t>
          </a:r>
          <a:endParaRPr lang="en-US">
            <a:solidFill>
              <a:sysClr val="window" lastClr="FFFFFF"/>
            </a:solidFill>
            <a:latin typeface="Calibri"/>
            <a:ea typeface="+mn-ea"/>
            <a:cs typeface="+mn-cs"/>
          </a:endParaRPr>
        </a:p>
      </dgm:t>
    </dgm:pt>
    <dgm:pt modelId="{F0496F84-F1EB-4680-9E32-68B3CC302013}" type="parTrans" cxnId="{F706D920-1543-4420-8198-F555DAD93B07}">
      <dgm:prSet/>
      <dgm:spPr/>
      <dgm:t>
        <a:bodyPr/>
        <a:lstStyle/>
        <a:p>
          <a:pPr algn="ctr"/>
          <a:endParaRPr lang="en-US"/>
        </a:p>
      </dgm:t>
    </dgm:pt>
    <dgm:pt modelId="{5C0DB8AE-DFBC-41AB-92F1-BFCB7F350C11}" type="sibTrans" cxnId="{F706D920-1543-4420-8198-F555DAD93B07}">
      <dgm:prSet/>
      <dgm:spPr>
        <a:xfrm>
          <a:off x="500671" y="310171"/>
          <a:ext cx="2046657" cy="2046657"/>
        </a:xfrm>
        <a:noFill/>
        <a:ln w="9525" cap="flat" cmpd="sng" algn="ctr">
          <a:solidFill>
            <a:srgbClr val="4BACC6">
              <a:hueOff val="0"/>
              <a:satOff val="0"/>
              <a:lumOff val="0"/>
              <a:alphaOff val="0"/>
            </a:srgbClr>
          </a:solidFill>
          <a:prstDash val="solid"/>
        </a:ln>
        <a:effectLst/>
      </dgm:spPr>
      <dgm:t>
        <a:bodyPr/>
        <a:lstStyle/>
        <a:p>
          <a:pPr algn="ctr"/>
          <a:endParaRPr lang="en-US"/>
        </a:p>
      </dgm:t>
    </dgm:pt>
    <dgm:pt modelId="{386CA439-6945-4369-9680-0705DCD6173D}" type="pres">
      <dgm:prSet presAssocID="{A3F82764-4ED4-427F-AB25-609FEF4F1EE2}" presName="cycle" presStyleCnt="0">
        <dgm:presLayoutVars>
          <dgm:dir/>
          <dgm:resizeHandles val="exact"/>
        </dgm:presLayoutVars>
      </dgm:prSet>
      <dgm:spPr/>
    </dgm:pt>
    <dgm:pt modelId="{82382E83-940E-4C69-9385-84B4885D7EAD}" type="pres">
      <dgm:prSet presAssocID="{C48E48DA-80C3-4C2C-9ADE-0EBE8051B39D}" presName="node" presStyleLbl="node1" presStyleIdx="0" presStyleCnt="4">
        <dgm:presLayoutVars>
          <dgm:bulletEnabled val="1"/>
        </dgm:presLayoutVars>
      </dgm:prSet>
      <dgm:spPr>
        <a:prstGeom prst="roundRect">
          <a:avLst/>
        </a:prstGeom>
      </dgm:spPr>
    </dgm:pt>
    <dgm:pt modelId="{E5A3B630-4ED0-4130-A266-7DA86B1B5B05}" type="pres">
      <dgm:prSet presAssocID="{C48E48DA-80C3-4C2C-9ADE-0EBE8051B39D}" presName="spNode" presStyleCnt="0"/>
      <dgm:spPr/>
    </dgm:pt>
    <dgm:pt modelId="{41DD37B4-9BF4-4A22-A68E-D980EA819AD2}" type="pres">
      <dgm:prSet presAssocID="{956D434E-A9FE-43AA-BF8F-60CCA6234B32}" presName="sibTrans" presStyleLbl="sibTrans1D1" presStyleIdx="0" presStyleCnt="4"/>
      <dgm:spPr>
        <a:custGeom>
          <a:avLst/>
          <a:gdLst/>
          <a:ahLst/>
          <a:cxnLst/>
          <a:rect l="0" t="0" r="0" b="0"/>
          <a:pathLst>
            <a:path>
              <a:moveTo>
                <a:pt x="1501275" y="120899"/>
              </a:moveTo>
              <a:arcTo wR="1019674" hR="1019674" stAng="17891058" swAng="2625856"/>
            </a:path>
          </a:pathLst>
        </a:custGeom>
      </dgm:spPr>
    </dgm:pt>
    <dgm:pt modelId="{8E2FAD20-465A-4088-B9C2-E64E64D667A8}" type="pres">
      <dgm:prSet presAssocID="{32784B54-67A7-4E6B-AFD9-3A864C9F7CA1}" presName="node" presStyleLbl="node1" presStyleIdx="1" presStyleCnt="4">
        <dgm:presLayoutVars>
          <dgm:bulletEnabled val="1"/>
        </dgm:presLayoutVars>
      </dgm:prSet>
      <dgm:spPr>
        <a:prstGeom prst="roundRect">
          <a:avLst/>
        </a:prstGeom>
      </dgm:spPr>
    </dgm:pt>
    <dgm:pt modelId="{9EB98237-AB20-4CBA-B5F0-067E39F54569}" type="pres">
      <dgm:prSet presAssocID="{32784B54-67A7-4E6B-AFD9-3A864C9F7CA1}" presName="spNode" presStyleCnt="0"/>
      <dgm:spPr/>
    </dgm:pt>
    <dgm:pt modelId="{4C6A39DA-F651-4DDC-9EE5-E13EB6D10B53}" type="pres">
      <dgm:prSet presAssocID="{3D9044FB-F6D7-46E6-95DC-EA975D28FABB}" presName="sibTrans" presStyleLbl="sibTrans1D1" presStyleIdx="1" presStyleCnt="4"/>
      <dgm:spPr>
        <a:custGeom>
          <a:avLst/>
          <a:gdLst/>
          <a:ahLst/>
          <a:cxnLst/>
          <a:rect l="0" t="0" r="0" b="0"/>
          <a:pathLst>
            <a:path>
              <a:moveTo>
                <a:pt x="1989158" y="1335641"/>
              </a:moveTo>
              <a:arcTo wR="1019674" hR="1019674" stAng="1083086" swAng="2625856"/>
            </a:path>
          </a:pathLst>
        </a:custGeom>
      </dgm:spPr>
    </dgm:pt>
    <dgm:pt modelId="{C5091F04-1AC9-4589-A9E9-8BEEAFB2420C}" type="pres">
      <dgm:prSet presAssocID="{17FF11D0-FC73-451C-9E00-B9CAC2CC5CED}" presName="node" presStyleLbl="node1" presStyleIdx="2" presStyleCnt="4">
        <dgm:presLayoutVars>
          <dgm:bulletEnabled val="1"/>
        </dgm:presLayoutVars>
      </dgm:prSet>
      <dgm:spPr>
        <a:prstGeom prst="roundRect">
          <a:avLst/>
        </a:prstGeom>
      </dgm:spPr>
    </dgm:pt>
    <dgm:pt modelId="{0AC299CF-CE75-433B-8134-61EAC460CFA5}" type="pres">
      <dgm:prSet presAssocID="{17FF11D0-FC73-451C-9E00-B9CAC2CC5CED}" presName="spNode" presStyleCnt="0"/>
      <dgm:spPr/>
    </dgm:pt>
    <dgm:pt modelId="{29271021-5C34-4BE9-8315-E190F1345156}" type="pres">
      <dgm:prSet presAssocID="{C141DB7E-3A05-47A6-B797-E13A380C966D}" presName="sibTrans" presStyleLbl="sibTrans1D1" presStyleIdx="2" presStyleCnt="4"/>
      <dgm:spPr>
        <a:custGeom>
          <a:avLst/>
          <a:gdLst/>
          <a:ahLst/>
          <a:cxnLst/>
          <a:rect l="0" t="0" r="0" b="0"/>
          <a:pathLst>
            <a:path>
              <a:moveTo>
                <a:pt x="538072" y="1918448"/>
              </a:moveTo>
              <a:arcTo wR="1019674" hR="1019674" stAng="7091058" swAng="2625856"/>
            </a:path>
          </a:pathLst>
        </a:custGeom>
      </dgm:spPr>
    </dgm:pt>
    <dgm:pt modelId="{DBCE9D80-CA80-4C88-8C0A-812500A3C00C}" type="pres">
      <dgm:prSet presAssocID="{0B6D4AA0-CF68-41F9-ADDD-9546F2A8469F}" presName="node" presStyleLbl="node1" presStyleIdx="3" presStyleCnt="4">
        <dgm:presLayoutVars>
          <dgm:bulletEnabled val="1"/>
        </dgm:presLayoutVars>
      </dgm:prSet>
      <dgm:spPr>
        <a:prstGeom prst="roundRect">
          <a:avLst/>
        </a:prstGeom>
      </dgm:spPr>
    </dgm:pt>
    <dgm:pt modelId="{118A5AAE-F11C-4FDE-9575-5B76E0067431}" type="pres">
      <dgm:prSet presAssocID="{0B6D4AA0-CF68-41F9-ADDD-9546F2A8469F}" presName="spNode" presStyleCnt="0"/>
      <dgm:spPr/>
    </dgm:pt>
    <dgm:pt modelId="{43494398-149A-48AE-8F71-6A338198AA58}" type="pres">
      <dgm:prSet presAssocID="{5C0DB8AE-DFBC-41AB-92F1-BFCB7F350C11}" presName="sibTrans" presStyleLbl="sibTrans1D1" presStyleIdx="3" presStyleCnt="4"/>
      <dgm:spPr>
        <a:custGeom>
          <a:avLst/>
          <a:gdLst/>
          <a:ahLst/>
          <a:cxnLst/>
          <a:rect l="0" t="0" r="0" b="0"/>
          <a:pathLst>
            <a:path>
              <a:moveTo>
                <a:pt x="50189" y="703707"/>
              </a:moveTo>
              <a:arcTo wR="1019674" hR="1019674" stAng="11883086" swAng="2625856"/>
            </a:path>
          </a:pathLst>
        </a:custGeom>
      </dgm:spPr>
    </dgm:pt>
  </dgm:ptLst>
  <dgm:cxnLst>
    <dgm:cxn modelId="{A79EB815-C0B5-4CAB-AA21-C8B837613907}" srcId="{A3F82764-4ED4-427F-AB25-609FEF4F1EE2}" destId="{32784B54-67A7-4E6B-AFD9-3A864C9F7CA1}" srcOrd="1" destOrd="0" parTransId="{2A9341A0-EDBF-4BC4-B970-2DB875EAD7BE}" sibTransId="{3D9044FB-F6D7-46E6-95DC-EA975D28FABB}"/>
    <dgm:cxn modelId="{F706D920-1543-4420-8198-F555DAD93B07}" srcId="{A3F82764-4ED4-427F-AB25-609FEF4F1EE2}" destId="{0B6D4AA0-CF68-41F9-ADDD-9546F2A8469F}" srcOrd="3" destOrd="0" parTransId="{F0496F84-F1EB-4680-9E32-68B3CC302013}" sibTransId="{5C0DB8AE-DFBC-41AB-92F1-BFCB7F350C11}"/>
    <dgm:cxn modelId="{22EC0421-F8BE-4194-B9A7-A6DC0437E46B}" type="presOf" srcId="{A3F82764-4ED4-427F-AB25-609FEF4F1EE2}" destId="{386CA439-6945-4369-9680-0705DCD6173D}" srcOrd="0" destOrd="0" presId="urn:microsoft.com/office/officeart/2005/8/layout/cycle6"/>
    <dgm:cxn modelId="{70D4E642-84B8-450C-AA9D-61509953CD7E}" srcId="{A3F82764-4ED4-427F-AB25-609FEF4F1EE2}" destId="{C48E48DA-80C3-4C2C-9ADE-0EBE8051B39D}" srcOrd="0" destOrd="0" parTransId="{CA5F28BC-1AD3-4BCE-9D29-218AD8D3633E}" sibTransId="{956D434E-A9FE-43AA-BF8F-60CCA6234B32}"/>
    <dgm:cxn modelId="{6A55A764-447C-4506-8739-A2A7053DEF1F}" type="presOf" srcId="{C48E48DA-80C3-4C2C-9ADE-0EBE8051B39D}" destId="{82382E83-940E-4C69-9385-84B4885D7EAD}" srcOrd="0" destOrd="0" presId="urn:microsoft.com/office/officeart/2005/8/layout/cycle6"/>
    <dgm:cxn modelId="{69E9A96C-F89B-4397-9A24-D6C141BD722B}" type="presOf" srcId="{C141DB7E-3A05-47A6-B797-E13A380C966D}" destId="{29271021-5C34-4BE9-8315-E190F1345156}" srcOrd="0" destOrd="0" presId="urn:microsoft.com/office/officeart/2005/8/layout/cycle6"/>
    <dgm:cxn modelId="{1E7F2B82-D261-4CF0-9C66-18A900ECB115}" type="presOf" srcId="{5C0DB8AE-DFBC-41AB-92F1-BFCB7F350C11}" destId="{43494398-149A-48AE-8F71-6A338198AA58}" srcOrd="0" destOrd="0" presId="urn:microsoft.com/office/officeart/2005/8/layout/cycle6"/>
    <dgm:cxn modelId="{881C048F-6F8D-4A59-96F9-A6D49848BEBF}" type="presOf" srcId="{0B6D4AA0-CF68-41F9-ADDD-9546F2A8469F}" destId="{DBCE9D80-CA80-4C88-8C0A-812500A3C00C}" srcOrd="0" destOrd="0" presId="urn:microsoft.com/office/officeart/2005/8/layout/cycle6"/>
    <dgm:cxn modelId="{C0048F9E-B35D-44C4-B097-6F3C326B1D75}" srcId="{A3F82764-4ED4-427F-AB25-609FEF4F1EE2}" destId="{17FF11D0-FC73-451C-9E00-B9CAC2CC5CED}" srcOrd="2" destOrd="0" parTransId="{8B03934B-EC5F-4AC3-86C2-64D71C64F238}" sibTransId="{C141DB7E-3A05-47A6-B797-E13A380C966D}"/>
    <dgm:cxn modelId="{CFB1C3AE-7426-4D52-B2A0-0468C8131D97}" type="presOf" srcId="{32784B54-67A7-4E6B-AFD9-3A864C9F7CA1}" destId="{8E2FAD20-465A-4088-B9C2-E64E64D667A8}" srcOrd="0" destOrd="0" presId="urn:microsoft.com/office/officeart/2005/8/layout/cycle6"/>
    <dgm:cxn modelId="{424382B0-7935-496E-A676-2AC6ED82A03D}" type="presOf" srcId="{3D9044FB-F6D7-46E6-95DC-EA975D28FABB}" destId="{4C6A39DA-F651-4DDC-9EE5-E13EB6D10B53}" srcOrd="0" destOrd="0" presId="urn:microsoft.com/office/officeart/2005/8/layout/cycle6"/>
    <dgm:cxn modelId="{D2BC7EBD-A942-465D-BAA8-F4343B566239}" type="presOf" srcId="{17FF11D0-FC73-451C-9E00-B9CAC2CC5CED}" destId="{C5091F04-1AC9-4589-A9E9-8BEEAFB2420C}" srcOrd="0" destOrd="0" presId="urn:microsoft.com/office/officeart/2005/8/layout/cycle6"/>
    <dgm:cxn modelId="{58FFFAE4-15F2-4194-8B34-41C7C04B0399}" type="presOf" srcId="{956D434E-A9FE-43AA-BF8F-60CCA6234B32}" destId="{41DD37B4-9BF4-4A22-A68E-D980EA819AD2}" srcOrd="0" destOrd="0" presId="urn:microsoft.com/office/officeart/2005/8/layout/cycle6"/>
    <dgm:cxn modelId="{83624254-8B92-4EFE-85A9-71FD15467120}" type="presParOf" srcId="{386CA439-6945-4369-9680-0705DCD6173D}" destId="{82382E83-940E-4C69-9385-84B4885D7EAD}" srcOrd="0" destOrd="0" presId="urn:microsoft.com/office/officeart/2005/8/layout/cycle6"/>
    <dgm:cxn modelId="{36192EB5-A33B-420A-B3E5-FBE60F73052C}" type="presParOf" srcId="{386CA439-6945-4369-9680-0705DCD6173D}" destId="{E5A3B630-4ED0-4130-A266-7DA86B1B5B05}" srcOrd="1" destOrd="0" presId="urn:microsoft.com/office/officeart/2005/8/layout/cycle6"/>
    <dgm:cxn modelId="{1B4213E2-37DC-432C-AEE0-7EEDC5D86A2F}" type="presParOf" srcId="{386CA439-6945-4369-9680-0705DCD6173D}" destId="{41DD37B4-9BF4-4A22-A68E-D980EA819AD2}" srcOrd="2" destOrd="0" presId="urn:microsoft.com/office/officeart/2005/8/layout/cycle6"/>
    <dgm:cxn modelId="{A0932005-0BFF-428C-8C81-210760CE89AC}" type="presParOf" srcId="{386CA439-6945-4369-9680-0705DCD6173D}" destId="{8E2FAD20-465A-4088-B9C2-E64E64D667A8}" srcOrd="3" destOrd="0" presId="urn:microsoft.com/office/officeart/2005/8/layout/cycle6"/>
    <dgm:cxn modelId="{E01E1DD9-4D68-48FB-A968-CECB58AA9358}" type="presParOf" srcId="{386CA439-6945-4369-9680-0705DCD6173D}" destId="{9EB98237-AB20-4CBA-B5F0-067E39F54569}" srcOrd="4" destOrd="0" presId="urn:microsoft.com/office/officeart/2005/8/layout/cycle6"/>
    <dgm:cxn modelId="{C8274096-9BFA-4CEB-B97E-5F9571DEFC29}" type="presParOf" srcId="{386CA439-6945-4369-9680-0705DCD6173D}" destId="{4C6A39DA-F651-4DDC-9EE5-E13EB6D10B53}" srcOrd="5" destOrd="0" presId="urn:microsoft.com/office/officeart/2005/8/layout/cycle6"/>
    <dgm:cxn modelId="{2417E48A-C3FA-4ECC-B276-9723DBD6A9C6}" type="presParOf" srcId="{386CA439-6945-4369-9680-0705DCD6173D}" destId="{C5091F04-1AC9-4589-A9E9-8BEEAFB2420C}" srcOrd="6" destOrd="0" presId="urn:microsoft.com/office/officeart/2005/8/layout/cycle6"/>
    <dgm:cxn modelId="{26AB2761-2367-4BB2-839F-3E22CD545EB7}" type="presParOf" srcId="{386CA439-6945-4369-9680-0705DCD6173D}" destId="{0AC299CF-CE75-433B-8134-61EAC460CFA5}" srcOrd="7" destOrd="0" presId="urn:microsoft.com/office/officeart/2005/8/layout/cycle6"/>
    <dgm:cxn modelId="{66EBCECE-30B2-4566-A295-AE4AF588164B}" type="presParOf" srcId="{386CA439-6945-4369-9680-0705DCD6173D}" destId="{29271021-5C34-4BE9-8315-E190F1345156}" srcOrd="8" destOrd="0" presId="urn:microsoft.com/office/officeart/2005/8/layout/cycle6"/>
    <dgm:cxn modelId="{151F5CA8-09C6-49B0-9A8E-24DA3E1C1205}" type="presParOf" srcId="{386CA439-6945-4369-9680-0705DCD6173D}" destId="{DBCE9D80-CA80-4C88-8C0A-812500A3C00C}" srcOrd="9" destOrd="0" presId="urn:microsoft.com/office/officeart/2005/8/layout/cycle6"/>
    <dgm:cxn modelId="{5D8D8507-42D9-46E7-A2FD-762F5D14E866}" type="presParOf" srcId="{386CA439-6945-4369-9680-0705DCD6173D}" destId="{118A5AAE-F11C-4FDE-9575-5B76E0067431}" srcOrd="10" destOrd="0" presId="urn:microsoft.com/office/officeart/2005/8/layout/cycle6"/>
    <dgm:cxn modelId="{B0880BD7-7621-4A34-87FF-29AD85D5BA08}" type="presParOf" srcId="{386CA439-6945-4369-9680-0705DCD6173D}" destId="{43494398-149A-48AE-8F71-6A338198AA58}" srcOrd="11" destOrd="0" presId="urn:microsoft.com/office/officeart/2005/8/layout/cycle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CD1D04F-B2F8-467A-BDE3-9F02974999C4}" type="doc">
      <dgm:prSet loTypeId="urn:microsoft.com/office/officeart/2009/3/layout/StepUpProcess" loCatId="process" qsTypeId="urn:microsoft.com/office/officeart/2005/8/quickstyle/simple1" qsCatId="simple" csTypeId="urn:microsoft.com/office/officeart/2005/8/colors/accent1_2" csCatId="accent1" phldr="1"/>
      <dgm:spPr/>
      <dgm:t>
        <a:bodyPr/>
        <a:lstStyle/>
        <a:p>
          <a:endParaRPr lang="sr-Cyrl-RS"/>
        </a:p>
      </dgm:t>
    </dgm:pt>
    <dgm:pt modelId="{FC85B384-4557-48DD-AD31-4D483EE5BB1B}">
      <dgm:prSet phldrT="[Text]"/>
      <dgm:spPr>
        <a:xfrm>
          <a:off x="150258" y="3010366"/>
          <a:ext cx="1352620" cy="1185650"/>
        </a:xfrm>
        <a:prstGeom prst="rect">
          <a:avLst/>
        </a:prstGeom>
        <a:noFill/>
        <a:ln>
          <a:noFill/>
        </a:ln>
        <a:effectLst/>
      </dgm:spPr>
      <dgm:t>
        <a:bodyPr/>
        <a:lstStyle/>
        <a:p>
          <a:pPr>
            <a:buNone/>
          </a:pPr>
          <a:r>
            <a:rPr lang="sr-Cyrl-RS" dirty="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Основна процена / ситуациона анализа</a:t>
          </a:r>
        </a:p>
      </dgm:t>
    </dgm:pt>
    <dgm:pt modelId="{1FA88233-0172-4CEC-B2BF-30754815BE2B}" type="parTrans" cxnId="{EB63D445-246E-4F67-934A-851073574E97}">
      <dgm:prSet/>
      <dgm:spPr/>
      <dgm:t>
        <a:bodyPr/>
        <a:lstStyle/>
        <a:p>
          <a:endParaRPr lang="sr-Cyrl-RS">
            <a:latin typeface="Calibri" panose="020F0502020204030204" pitchFamily="34" charset="0"/>
            <a:cs typeface="Calibri" panose="020F0502020204030204" pitchFamily="34" charset="0"/>
          </a:endParaRPr>
        </a:p>
      </dgm:t>
    </dgm:pt>
    <dgm:pt modelId="{FFA33D1B-636E-41B5-9105-C0A85E7E4FD5}" type="sibTrans" cxnId="{EB63D445-246E-4F67-934A-851073574E97}">
      <dgm:prSet/>
      <dgm:spPr/>
      <dgm:t>
        <a:bodyPr/>
        <a:lstStyle/>
        <a:p>
          <a:endParaRPr lang="sr-Cyrl-RS">
            <a:latin typeface="Calibri" panose="020F0502020204030204" pitchFamily="34" charset="0"/>
            <a:cs typeface="Calibri" panose="020F0502020204030204" pitchFamily="34" charset="0"/>
          </a:endParaRPr>
        </a:p>
      </dgm:t>
    </dgm:pt>
    <dgm:pt modelId="{2A90AC71-37A7-4F14-B2AD-0FBBC27A009A}">
      <dgm:prSet phldrT="[Text]"/>
      <dgm:spPr>
        <a:xfrm>
          <a:off x="6773744" y="1371378"/>
          <a:ext cx="1352620" cy="1185650"/>
        </a:xfrm>
        <a:prstGeom prst="rect">
          <a:avLst/>
        </a:prstGeom>
        <a:noFill/>
        <a:ln>
          <a:noFill/>
        </a:ln>
        <a:effectLst/>
      </dgm:spPr>
      <dgm:t>
        <a:bodyPr/>
        <a:lstStyle/>
        <a:p>
          <a:pPr>
            <a:buNone/>
          </a:pPr>
          <a:r>
            <a:rPr lang="sr-Cyrl-RS" dirty="0">
              <a:latin typeface="Calibri" panose="020F0502020204030204" pitchFamily="34" charset="0"/>
              <a:cs typeface="Calibri" panose="020F0502020204030204" pitchFamily="34" charset="0"/>
            </a:rPr>
            <a:t>Процена утицаја</a:t>
          </a:r>
          <a:endParaRPr lang="sr-Cyrl-RS" dirty="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endParaRPr>
        </a:p>
      </dgm:t>
    </dgm:pt>
    <dgm:pt modelId="{B747F2F2-A389-4F75-A505-803E5278FE93}" type="parTrans" cxnId="{0B020009-C27C-42EA-8A2E-C5F050A3E186}">
      <dgm:prSet/>
      <dgm:spPr/>
      <dgm:t>
        <a:bodyPr/>
        <a:lstStyle/>
        <a:p>
          <a:endParaRPr lang="sr-Cyrl-RS">
            <a:latin typeface="Calibri" panose="020F0502020204030204" pitchFamily="34" charset="0"/>
            <a:cs typeface="Calibri" panose="020F0502020204030204" pitchFamily="34" charset="0"/>
          </a:endParaRPr>
        </a:p>
      </dgm:t>
    </dgm:pt>
    <dgm:pt modelId="{000FE37C-6AAD-4AA0-B7E1-DAB8D54275B5}" type="sibTrans" cxnId="{0B020009-C27C-42EA-8A2E-C5F050A3E186}">
      <dgm:prSet/>
      <dgm:spPr/>
      <dgm:t>
        <a:bodyPr/>
        <a:lstStyle/>
        <a:p>
          <a:endParaRPr lang="sr-Cyrl-RS">
            <a:latin typeface="Calibri" panose="020F0502020204030204" pitchFamily="34" charset="0"/>
            <a:cs typeface="Calibri" panose="020F0502020204030204" pitchFamily="34" charset="0"/>
          </a:endParaRPr>
        </a:p>
      </dgm:t>
    </dgm:pt>
    <dgm:pt modelId="{3F0934B7-DCFB-4A1E-B513-C24953D24BD4}">
      <dgm:prSet phldrT="[Text]"/>
      <dgm:spPr>
        <a:xfrm>
          <a:off x="1806130" y="2600619"/>
          <a:ext cx="1352620" cy="1185650"/>
        </a:xfrm>
        <a:prstGeom prst="rect">
          <a:avLst/>
        </a:prstGeom>
        <a:noFill/>
        <a:ln>
          <a:noFill/>
        </a:ln>
        <a:effectLst/>
      </dgm:spPr>
      <dgm:t>
        <a:bodyPr/>
        <a:lstStyle/>
        <a:p>
          <a:pPr>
            <a:buNone/>
          </a:pPr>
          <a:r>
            <a:rPr lang="sr-Cyrl-RS" dirty="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Обука за озелењавање пословања</a:t>
          </a:r>
        </a:p>
      </dgm:t>
    </dgm:pt>
    <dgm:pt modelId="{8334FABA-1E2D-49BC-BF9E-4A8A65174418}" type="parTrans" cxnId="{EAAD7C9F-F6F9-44EB-9C25-58493B07C53B}">
      <dgm:prSet/>
      <dgm:spPr/>
      <dgm:t>
        <a:bodyPr/>
        <a:lstStyle/>
        <a:p>
          <a:endParaRPr lang="sr-Cyrl-RS">
            <a:latin typeface="Calibri" panose="020F0502020204030204" pitchFamily="34" charset="0"/>
            <a:cs typeface="Calibri" panose="020F0502020204030204" pitchFamily="34" charset="0"/>
          </a:endParaRPr>
        </a:p>
      </dgm:t>
    </dgm:pt>
    <dgm:pt modelId="{F15B2477-E897-4CFB-89DB-13F5635FA468}" type="sibTrans" cxnId="{EAAD7C9F-F6F9-44EB-9C25-58493B07C53B}">
      <dgm:prSet/>
      <dgm:spPr/>
      <dgm:t>
        <a:bodyPr/>
        <a:lstStyle/>
        <a:p>
          <a:endParaRPr lang="sr-Cyrl-RS">
            <a:latin typeface="Calibri" panose="020F0502020204030204" pitchFamily="34" charset="0"/>
            <a:cs typeface="Calibri" panose="020F0502020204030204" pitchFamily="34" charset="0"/>
          </a:endParaRPr>
        </a:p>
      </dgm:t>
    </dgm:pt>
    <dgm:pt modelId="{6848BC67-2150-473F-BF9F-0622F539B072}">
      <dgm:prSet/>
      <dgm:spPr>
        <a:xfrm>
          <a:off x="3462001" y="2190872"/>
          <a:ext cx="1352620" cy="1185650"/>
        </a:xfrm>
        <a:prstGeom prst="rect">
          <a:avLst/>
        </a:prstGeom>
        <a:noFill/>
        <a:ln>
          <a:noFill/>
        </a:ln>
        <a:effectLst/>
      </dgm:spPr>
      <dgm:t>
        <a:bodyPr/>
        <a:lstStyle/>
        <a:p>
          <a:pPr>
            <a:buNone/>
          </a:pPr>
          <a:r>
            <a:rPr lang="sr-Cyrl-RS" dirty="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Менторинг</a:t>
          </a:r>
        </a:p>
      </dgm:t>
    </dgm:pt>
    <dgm:pt modelId="{594B516E-7D65-4503-AD08-20519410CEC2}" type="parTrans" cxnId="{40E2752C-9D93-4B03-BCDA-D916FB36085D}">
      <dgm:prSet/>
      <dgm:spPr/>
      <dgm:t>
        <a:bodyPr/>
        <a:lstStyle/>
        <a:p>
          <a:endParaRPr lang="sr-Cyrl-RS">
            <a:latin typeface="Calibri" panose="020F0502020204030204" pitchFamily="34" charset="0"/>
            <a:cs typeface="Calibri" panose="020F0502020204030204" pitchFamily="34" charset="0"/>
          </a:endParaRPr>
        </a:p>
      </dgm:t>
    </dgm:pt>
    <dgm:pt modelId="{4B5473A4-9CC8-41C6-A839-79748D83A060}" type="sibTrans" cxnId="{40E2752C-9D93-4B03-BCDA-D916FB36085D}">
      <dgm:prSet/>
      <dgm:spPr/>
      <dgm:t>
        <a:bodyPr/>
        <a:lstStyle/>
        <a:p>
          <a:endParaRPr lang="sr-Cyrl-RS">
            <a:latin typeface="Calibri" panose="020F0502020204030204" pitchFamily="34" charset="0"/>
            <a:cs typeface="Calibri" panose="020F0502020204030204" pitchFamily="34" charset="0"/>
          </a:endParaRPr>
        </a:p>
      </dgm:t>
    </dgm:pt>
    <dgm:pt modelId="{766DD235-8C0E-4F26-BCD1-41B1C859BC47}">
      <dgm:prSet/>
      <dgm:spPr>
        <a:xfrm>
          <a:off x="5117872" y="1781125"/>
          <a:ext cx="1352620" cy="1185650"/>
        </a:xfrm>
        <a:prstGeom prst="rect">
          <a:avLst/>
        </a:prstGeom>
        <a:noFill/>
        <a:ln>
          <a:noFill/>
        </a:ln>
        <a:effectLst/>
      </dgm:spPr>
      <dgm:t>
        <a:bodyPr/>
        <a:lstStyle/>
        <a:p>
          <a:pPr>
            <a:buNone/>
          </a:pPr>
          <a:r>
            <a:rPr lang="sr-Cyrl-RS" dirty="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Мониторинг - праћење резултата</a:t>
          </a:r>
        </a:p>
      </dgm:t>
    </dgm:pt>
    <dgm:pt modelId="{4956D363-5BBC-43C2-8A84-BC1B4C31F928}" type="parTrans" cxnId="{AA434FA7-66BE-433F-B7C7-08AC217450E3}">
      <dgm:prSet/>
      <dgm:spPr/>
      <dgm:t>
        <a:bodyPr/>
        <a:lstStyle/>
        <a:p>
          <a:endParaRPr lang="sr-Cyrl-RS"/>
        </a:p>
      </dgm:t>
    </dgm:pt>
    <dgm:pt modelId="{5DB633C0-44B9-434C-9AB4-029C0E170DC1}" type="sibTrans" cxnId="{AA434FA7-66BE-433F-B7C7-08AC217450E3}">
      <dgm:prSet/>
      <dgm:spPr/>
      <dgm:t>
        <a:bodyPr/>
        <a:lstStyle/>
        <a:p>
          <a:endParaRPr lang="sr-Cyrl-RS"/>
        </a:p>
      </dgm:t>
    </dgm:pt>
    <dgm:pt modelId="{ADF8B8E2-61FD-49BD-A560-C79E26EDCECA}" type="pres">
      <dgm:prSet presAssocID="{FCD1D04F-B2F8-467A-BDE3-9F02974999C4}" presName="rootnode" presStyleCnt="0">
        <dgm:presLayoutVars>
          <dgm:chMax/>
          <dgm:chPref/>
          <dgm:dir/>
          <dgm:animLvl val="lvl"/>
        </dgm:presLayoutVars>
      </dgm:prSet>
      <dgm:spPr/>
    </dgm:pt>
    <dgm:pt modelId="{344A9544-00CF-46A2-A2E6-36639D58F1BA}" type="pres">
      <dgm:prSet presAssocID="{FC85B384-4557-48DD-AD31-4D483EE5BB1B}" presName="composite" presStyleCnt="0"/>
      <dgm:spPr/>
    </dgm:pt>
    <dgm:pt modelId="{8F2AF4A8-B494-4D4C-9067-D7C9C348D898}" type="pres">
      <dgm:prSet presAssocID="{FC85B384-4557-48DD-AD31-4D483EE5BB1B}" presName="LShape" presStyleLbl="alignNode1" presStyleIdx="0" presStyleCnt="9"/>
      <dgm:spPr>
        <a:xfrm rot="5400000">
          <a:off x="300557" y="2562715"/>
          <a:ext cx="900397" cy="1498240"/>
        </a:xfrm>
        <a:prstGeom prst="corner">
          <a:avLst>
            <a:gd name="adj1" fmla="val 16120"/>
            <a:gd name="adj2" fmla="val 16110"/>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gm:spPr>
    </dgm:pt>
    <dgm:pt modelId="{4B842D81-F106-4FD4-BDE5-9C75E84DB2F2}" type="pres">
      <dgm:prSet presAssocID="{FC85B384-4557-48DD-AD31-4D483EE5BB1B}" presName="ParentText" presStyleLbl="revTx" presStyleIdx="0" presStyleCnt="5">
        <dgm:presLayoutVars>
          <dgm:chMax val="0"/>
          <dgm:chPref val="0"/>
          <dgm:bulletEnabled val="1"/>
        </dgm:presLayoutVars>
      </dgm:prSet>
      <dgm:spPr/>
    </dgm:pt>
    <dgm:pt modelId="{2DFFF505-5D58-431A-ACD5-29ED26A03087}" type="pres">
      <dgm:prSet presAssocID="{FC85B384-4557-48DD-AD31-4D483EE5BB1B}" presName="Triangle" presStyleLbl="alignNode1" presStyleIdx="1" presStyleCnt="9"/>
      <dgm:spPr>
        <a:xfrm>
          <a:off x="1247667" y="2452413"/>
          <a:ext cx="255211" cy="255211"/>
        </a:xfrm>
        <a:prstGeom prst="triangle">
          <a:avLst>
            <a:gd name="adj" fmla="val 100000"/>
          </a:avLst>
        </a:prstGeom>
        <a:solidFill>
          <a:srgbClr val="4EA72E"/>
        </a:solidFill>
        <a:ln w="19050" cap="flat" cmpd="sng" algn="ctr">
          <a:solidFill>
            <a:srgbClr val="156082">
              <a:hueOff val="0"/>
              <a:satOff val="0"/>
              <a:lumOff val="0"/>
              <a:alphaOff val="0"/>
            </a:srgbClr>
          </a:solidFill>
          <a:prstDash val="solid"/>
          <a:miter lim="800000"/>
        </a:ln>
        <a:effectLst/>
      </dgm:spPr>
    </dgm:pt>
    <dgm:pt modelId="{8EFD417F-CC6C-4D86-8D9F-F91C64C2692A}" type="pres">
      <dgm:prSet presAssocID="{FFA33D1B-636E-41B5-9105-C0A85E7E4FD5}" presName="sibTrans" presStyleCnt="0"/>
      <dgm:spPr/>
    </dgm:pt>
    <dgm:pt modelId="{20CA24DD-7EE1-4A33-9C2D-1559B4C2DA72}" type="pres">
      <dgm:prSet presAssocID="{FFA33D1B-636E-41B5-9105-C0A85E7E4FD5}" presName="space" presStyleCnt="0"/>
      <dgm:spPr/>
    </dgm:pt>
    <dgm:pt modelId="{87AB2F06-F83F-402B-9959-45F283FC92F6}" type="pres">
      <dgm:prSet presAssocID="{3F0934B7-DCFB-4A1E-B513-C24953D24BD4}" presName="composite" presStyleCnt="0"/>
      <dgm:spPr/>
    </dgm:pt>
    <dgm:pt modelId="{F438B1CF-B05E-45F1-A664-1E41A8E70F85}" type="pres">
      <dgm:prSet presAssocID="{3F0934B7-DCFB-4A1E-B513-C24953D24BD4}" presName="LShape" presStyleLbl="alignNode1" presStyleIdx="2" presStyleCnt="9"/>
      <dgm:spPr>
        <a:xfrm rot="5400000">
          <a:off x="1956428" y="2152968"/>
          <a:ext cx="900397" cy="1498240"/>
        </a:xfrm>
        <a:prstGeom prst="corner">
          <a:avLst>
            <a:gd name="adj1" fmla="val 16120"/>
            <a:gd name="adj2" fmla="val 16110"/>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gm:spPr>
    </dgm:pt>
    <dgm:pt modelId="{8ABD2738-D15B-4127-B55B-F6FFE0FE5814}" type="pres">
      <dgm:prSet presAssocID="{3F0934B7-DCFB-4A1E-B513-C24953D24BD4}" presName="ParentText" presStyleLbl="revTx" presStyleIdx="1" presStyleCnt="5">
        <dgm:presLayoutVars>
          <dgm:chMax val="0"/>
          <dgm:chPref val="0"/>
          <dgm:bulletEnabled val="1"/>
        </dgm:presLayoutVars>
      </dgm:prSet>
      <dgm:spPr/>
    </dgm:pt>
    <dgm:pt modelId="{132B1976-84F1-4420-B9FD-2DB264566E53}" type="pres">
      <dgm:prSet presAssocID="{3F0934B7-DCFB-4A1E-B513-C24953D24BD4}" presName="Triangle" presStyleLbl="alignNode1" presStyleIdx="3" presStyleCnt="9"/>
      <dgm:spPr>
        <a:xfrm>
          <a:off x="2903538" y="2042666"/>
          <a:ext cx="255211" cy="255211"/>
        </a:xfrm>
        <a:prstGeom prst="triangle">
          <a:avLst>
            <a:gd name="adj" fmla="val 100000"/>
          </a:avLst>
        </a:prstGeom>
        <a:solidFill>
          <a:srgbClr val="4EA72E"/>
        </a:solidFill>
        <a:ln w="19050" cap="flat" cmpd="sng" algn="ctr">
          <a:solidFill>
            <a:srgbClr val="156082">
              <a:hueOff val="0"/>
              <a:satOff val="0"/>
              <a:lumOff val="0"/>
              <a:alphaOff val="0"/>
            </a:srgbClr>
          </a:solidFill>
          <a:prstDash val="solid"/>
          <a:miter lim="800000"/>
        </a:ln>
        <a:effectLst/>
      </dgm:spPr>
    </dgm:pt>
    <dgm:pt modelId="{688758BD-781E-4618-9726-F9EC1401B2B3}" type="pres">
      <dgm:prSet presAssocID="{F15B2477-E897-4CFB-89DB-13F5635FA468}" presName="sibTrans" presStyleCnt="0"/>
      <dgm:spPr/>
    </dgm:pt>
    <dgm:pt modelId="{C91AF29A-2159-49D8-B6CE-EA387CC36690}" type="pres">
      <dgm:prSet presAssocID="{F15B2477-E897-4CFB-89DB-13F5635FA468}" presName="space" presStyleCnt="0"/>
      <dgm:spPr/>
    </dgm:pt>
    <dgm:pt modelId="{E79D975D-8738-40EA-9A5A-A189E3C8812B}" type="pres">
      <dgm:prSet presAssocID="{6848BC67-2150-473F-BF9F-0622F539B072}" presName="composite" presStyleCnt="0"/>
      <dgm:spPr/>
    </dgm:pt>
    <dgm:pt modelId="{94543BEE-A904-4074-9611-99817C8B9466}" type="pres">
      <dgm:prSet presAssocID="{6848BC67-2150-473F-BF9F-0622F539B072}" presName="LShape" presStyleLbl="alignNode1" presStyleIdx="4" presStyleCnt="9"/>
      <dgm:spPr>
        <a:xfrm rot="5400000">
          <a:off x="3612300" y="1743221"/>
          <a:ext cx="900397" cy="1498240"/>
        </a:xfrm>
        <a:prstGeom prst="corner">
          <a:avLst>
            <a:gd name="adj1" fmla="val 16120"/>
            <a:gd name="adj2" fmla="val 16110"/>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gm:spPr>
    </dgm:pt>
    <dgm:pt modelId="{D834DF96-23EE-486B-9FB5-235C35C5B204}" type="pres">
      <dgm:prSet presAssocID="{6848BC67-2150-473F-BF9F-0622F539B072}" presName="ParentText" presStyleLbl="revTx" presStyleIdx="2" presStyleCnt="5">
        <dgm:presLayoutVars>
          <dgm:chMax val="0"/>
          <dgm:chPref val="0"/>
          <dgm:bulletEnabled val="1"/>
        </dgm:presLayoutVars>
      </dgm:prSet>
      <dgm:spPr/>
    </dgm:pt>
    <dgm:pt modelId="{D9AED3AB-4F76-4DBF-9024-F76D9E0A5F1D}" type="pres">
      <dgm:prSet presAssocID="{6848BC67-2150-473F-BF9F-0622F539B072}" presName="Triangle" presStyleLbl="alignNode1" presStyleIdx="5" presStyleCnt="9"/>
      <dgm:spPr>
        <a:xfrm>
          <a:off x="4559410" y="1632919"/>
          <a:ext cx="255211" cy="255211"/>
        </a:xfrm>
        <a:prstGeom prst="triangle">
          <a:avLst>
            <a:gd name="adj" fmla="val 100000"/>
          </a:avLst>
        </a:prstGeom>
        <a:solidFill>
          <a:srgbClr val="4EA72E"/>
        </a:solidFill>
        <a:ln w="19050" cap="flat" cmpd="sng" algn="ctr">
          <a:solidFill>
            <a:srgbClr val="156082">
              <a:hueOff val="0"/>
              <a:satOff val="0"/>
              <a:lumOff val="0"/>
              <a:alphaOff val="0"/>
            </a:srgbClr>
          </a:solidFill>
          <a:prstDash val="solid"/>
          <a:miter lim="800000"/>
        </a:ln>
        <a:effectLst/>
      </dgm:spPr>
    </dgm:pt>
    <dgm:pt modelId="{8037620F-1285-4BC8-90AC-77D5BB56B1DF}" type="pres">
      <dgm:prSet presAssocID="{4B5473A4-9CC8-41C6-A839-79748D83A060}" presName="sibTrans" presStyleCnt="0"/>
      <dgm:spPr/>
    </dgm:pt>
    <dgm:pt modelId="{0F994553-3DC2-47AF-9220-B63470685BC1}" type="pres">
      <dgm:prSet presAssocID="{4B5473A4-9CC8-41C6-A839-79748D83A060}" presName="space" presStyleCnt="0"/>
      <dgm:spPr/>
    </dgm:pt>
    <dgm:pt modelId="{7666A78C-0761-4AB1-9D0E-882C65743A4E}" type="pres">
      <dgm:prSet presAssocID="{766DD235-8C0E-4F26-BCD1-41B1C859BC47}" presName="composite" presStyleCnt="0"/>
      <dgm:spPr/>
    </dgm:pt>
    <dgm:pt modelId="{394DA70D-D963-4070-8E02-F895FADB4A67}" type="pres">
      <dgm:prSet presAssocID="{766DD235-8C0E-4F26-BCD1-41B1C859BC47}" presName="LShape" presStyleLbl="alignNode1" presStyleIdx="6" presStyleCnt="9"/>
      <dgm:spPr>
        <a:xfrm rot="5400000">
          <a:off x="5268171" y="1333474"/>
          <a:ext cx="900397" cy="1498240"/>
        </a:xfrm>
        <a:prstGeom prst="corner">
          <a:avLst>
            <a:gd name="adj1" fmla="val 16120"/>
            <a:gd name="adj2" fmla="val 16110"/>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gm:spPr>
    </dgm:pt>
    <dgm:pt modelId="{0EF23D44-4BBC-441B-A9D7-6F5E9521FBA9}" type="pres">
      <dgm:prSet presAssocID="{766DD235-8C0E-4F26-BCD1-41B1C859BC47}" presName="ParentText" presStyleLbl="revTx" presStyleIdx="3" presStyleCnt="5">
        <dgm:presLayoutVars>
          <dgm:chMax val="0"/>
          <dgm:chPref val="0"/>
          <dgm:bulletEnabled val="1"/>
        </dgm:presLayoutVars>
      </dgm:prSet>
      <dgm:spPr/>
    </dgm:pt>
    <dgm:pt modelId="{51D6BE5B-55CA-4D0C-BBEF-6C7C6DE6E800}" type="pres">
      <dgm:prSet presAssocID="{766DD235-8C0E-4F26-BCD1-41B1C859BC47}" presName="Triangle" presStyleLbl="alignNode1" presStyleIdx="7" presStyleCnt="9"/>
      <dgm:spPr>
        <a:xfrm>
          <a:off x="6215281" y="1223172"/>
          <a:ext cx="255211" cy="255211"/>
        </a:xfrm>
        <a:prstGeom prst="triangle">
          <a:avLst>
            <a:gd name="adj" fmla="val 100000"/>
          </a:avLst>
        </a:prstGeom>
        <a:solidFill>
          <a:srgbClr val="4EA72E"/>
        </a:solidFill>
        <a:ln w="19050" cap="flat" cmpd="sng" algn="ctr">
          <a:solidFill>
            <a:srgbClr val="156082">
              <a:hueOff val="0"/>
              <a:satOff val="0"/>
              <a:lumOff val="0"/>
              <a:alphaOff val="0"/>
            </a:srgbClr>
          </a:solidFill>
          <a:prstDash val="solid"/>
          <a:miter lim="800000"/>
        </a:ln>
        <a:effectLst/>
      </dgm:spPr>
    </dgm:pt>
    <dgm:pt modelId="{3CC12301-22A4-44CE-9FEA-8075B7E5FCF5}" type="pres">
      <dgm:prSet presAssocID="{5DB633C0-44B9-434C-9AB4-029C0E170DC1}" presName="sibTrans" presStyleCnt="0"/>
      <dgm:spPr/>
    </dgm:pt>
    <dgm:pt modelId="{4BDA0932-896F-44D7-B618-E6DE48E9FE94}" type="pres">
      <dgm:prSet presAssocID="{5DB633C0-44B9-434C-9AB4-029C0E170DC1}" presName="space" presStyleCnt="0"/>
      <dgm:spPr/>
    </dgm:pt>
    <dgm:pt modelId="{A459F341-CC0D-44A6-8E82-47ABA8F11A5B}" type="pres">
      <dgm:prSet presAssocID="{2A90AC71-37A7-4F14-B2AD-0FBBC27A009A}" presName="composite" presStyleCnt="0"/>
      <dgm:spPr/>
    </dgm:pt>
    <dgm:pt modelId="{63408D66-E69A-41D9-9C71-711A28751770}" type="pres">
      <dgm:prSet presAssocID="{2A90AC71-37A7-4F14-B2AD-0FBBC27A009A}" presName="LShape" presStyleLbl="alignNode1" presStyleIdx="8" presStyleCnt="9"/>
      <dgm:spPr>
        <a:xfrm rot="5400000">
          <a:off x="6924042" y="923727"/>
          <a:ext cx="900397" cy="1498240"/>
        </a:xfrm>
        <a:prstGeom prst="corner">
          <a:avLst>
            <a:gd name="adj1" fmla="val 16120"/>
            <a:gd name="adj2" fmla="val 16110"/>
          </a:avLst>
        </a:prstGeom>
        <a:solidFill>
          <a:srgbClr val="4EA72E">
            <a:lumMod val="75000"/>
          </a:srgbClr>
        </a:solidFill>
        <a:ln w="19050" cap="flat" cmpd="sng" algn="ctr">
          <a:solidFill>
            <a:srgbClr val="156082">
              <a:hueOff val="0"/>
              <a:satOff val="0"/>
              <a:lumOff val="0"/>
              <a:alphaOff val="0"/>
            </a:srgbClr>
          </a:solidFill>
          <a:prstDash val="solid"/>
          <a:miter lim="800000"/>
        </a:ln>
        <a:effectLst/>
      </dgm:spPr>
    </dgm:pt>
    <dgm:pt modelId="{A1F7D947-8E5F-45EF-A32B-DD203485E1A4}" type="pres">
      <dgm:prSet presAssocID="{2A90AC71-37A7-4F14-B2AD-0FBBC27A009A}" presName="ParentText" presStyleLbl="revTx" presStyleIdx="4" presStyleCnt="5">
        <dgm:presLayoutVars>
          <dgm:chMax val="0"/>
          <dgm:chPref val="0"/>
          <dgm:bulletEnabled val="1"/>
        </dgm:presLayoutVars>
      </dgm:prSet>
      <dgm:spPr/>
    </dgm:pt>
  </dgm:ptLst>
  <dgm:cxnLst>
    <dgm:cxn modelId="{0B020009-C27C-42EA-8A2E-C5F050A3E186}" srcId="{FCD1D04F-B2F8-467A-BDE3-9F02974999C4}" destId="{2A90AC71-37A7-4F14-B2AD-0FBBC27A009A}" srcOrd="4" destOrd="0" parTransId="{B747F2F2-A389-4F75-A505-803E5278FE93}" sibTransId="{000FE37C-6AAD-4AA0-B7E1-DAB8D54275B5}"/>
    <dgm:cxn modelId="{E74F5711-CB4D-4FF0-B867-28BF74C2FCC4}" type="presOf" srcId="{FCD1D04F-B2F8-467A-BDE3-9F02974999C4}" destId="{ADF8B8E2-61FD-49BD-A560-C79E26EDCECA}" srcOrd="0" destOrd="0" presId="urn:microsoft.com/office/officeart/2009/3/layout/StepUpProcess"/>
    <dgm:cxn modelId="{40E2752C-9D93-4B03-BCDA-D916FB36085D}" srcId="{FCD1D04F-B2F8-467A-BDE3-9F02974999C4}" destId="{6848BC67-2150-473F-BF9F-0622F539B072}" srcOrd="2" destOrd="0" parTransId="{594B516E-7D65-4503-AD08-20519410CEC2}" sibTransId="{4B5473A4-9CC8-41C6-A839-79748D83A060}"/>
    <dgm:cxn modelId="{EB63D445-246E-4F67-934A-851073574E97}" srcId="{FCD1D04F-B2F8-467A-BDE3-9F02974999C4}" destId="{FC85B384-4557-48DD-AD31-4D483EE5BB1B}" srcOrd="0" destOrd="0" parTransId="{1FA88233-0172-4CEC-B2BF-30754815BE2B}" sibTransId="{FFA33D1B-636E-41B5-9105-C0A85E7E4FD5}"/>
    <dgm:cxn modelId="{AF898A6A-FB14-4908-8E9F-2344593579EB}" type="presOf" srcId="{6848BC67-2150-473F-BF9F-0622F539B072}" destId="{D834DF96-23EE-486B-9FB5-235C35C5B204}" srcOrd="0" destOrd="0" presId="urn:microsoft.com/office/officeart/2009/3/layout/StepUpProcess"/>
    <dgm:cxn modelId="{A48A894E-D8A8-48F9-BD21-A27925578085}" type="presOf" srcId="{2A90AC71-37A7-4F14-B2AD-0FBBC27A009A}" destId="{A1F7D947-8E5F-45EF-A32B-DD203485E1A4}" srcOrd="0" destOrd="0" presId="urn:microsoft.com/office/officeart/2009/3/layout/StepUpProcess"/>
    <dgm:cxn modelId="{E2D4C656-723D-47EF-867B-34C9C6E6657C}" type="presOf" srcId="{3F0934B7-DCFB-4A1E-B513-C24953D24BD4}" destId="{8ABD2738-D15B-4127-B55B-F6FFE0FE5814}" srcOrd="0" destOrd="0" presId="urn:microsoft.com/office/officeart/2009/3/layout/StepUpProcess"/>
    <dgm:cxn modelId="{535C188E-BF14-4C81-B84F-2E0118182782}" type="presOf" srcId="{766DD235-8C0E-4F26-BCD1-41B1C859BC47}" destId="{0EF23D44-4BBC-441B-A9D7-6F5E9521FBA9}" srcOrd="0" destOrd="0" presId="urn:microsoft.com/office/officeart/2009/3/layout/StepUpProcess"/>
    <dgm:cxn modelId="{EAAD7C9F-F6F9-44EB-9C25-58493B07C53B}" srcId="{FCD1D04F-B2F8-467A-BDE3-9F02974999C4}" destId="{3F0934B7-DCFB-4A1E-B513-C24953D24BD4}" srcOrd="1" destOrd="0" parTransId="{8334FABA-1E2D-49BC-BF9E-4A8A65174418}" sibTransId="{F15B2477-E897-4CFB-89DB-13F5635FA468}"/>
    <dgm:cxn modelId="{AA434FA7-66BE-433F-B7C7-08AC217450E3}" srcId="{FCD1D04F-B2F8-467A-BDE3-9F02974999C4}" destId="{766DD235-8C0E-4F26-BCD1-41B1C859BC47}" srcOrd="3" destOrd="0" parTransId="{4956D363-5BBC-43C2-8A84-BC1B4C31F928}" sibTransId="{5DB633C0-44B9-434C-9AB4-029C0E170DC1}"/>
    <dgm:cxn modelId="{9BC2A8CA-E782-42F0-AD78-AA8768BAC15C}" type="presOf" srcId="{FC85B384-4557-48DD-AD31-4D483EE5BB1B}" destId="{4B842D81-F106-4FD4-BDE5-9C75E84DB2F2}" srcOrd="0" destOrd="0" presId="urn:microsoft.com/office/officeart/2009/3/layout/StepUpProcess"/>
    <dgm:cxn modelId="{80AC1C12-0DB7-4FF0-97B5-B983534A3ED1}" type="presParOf" srcId="{ADF8B8E2-61FD-49BD-A560-C79E26EDCECA}" destId="{344A9544-00CF-46A2-A2E6-36639D58F1BA}" srcOrd="0" destOrd="0" presId="urn:microsoft.com/office/officeart/2009/3/layout/StepUpProcess"/>
    <dgm:cxn modelId="{4251E0E6-35EC-49BD-B42C-8383446626E0}" type="presParOf" srcId="{344A9544-00CF-46A2-A2E6-36639D58F1BA}" destId="{8F2AF4A8-B494-4D4C-9067-D7C9C348D898}" srcOrd="0" destOrd="0" presId="urn:microsoft.com/office/officeart/2009/3/layout/StepUpProcess"/>
    <dgm:cxn modelId="{BACB6141-5D22-43EF-8861-7FD9579F982B}" type="presParOf" srcId="{344A9544-00CF-46A2-A2E6-36639D58F1BA}" destId="{4B842D81-F106-4FD4-BDE5-9C75E84DB2F2}" srcOrd="1" destOrd="0" presId="urn:microsoft.com/office/officeart/2009/3/layout/StepUpProcess"/>
    <dgm:cxn modelId="{637D4CB7-C2C9-46C6-B909-3A3FAEF10065}" type="presParOf" srcId="{344A9544-00CF-46A2-A2E6-36639D58F1BA}" destId="{2DFFF505-5D58-431A-ACD5-29ED26A03087}" srcOrd="2" destOrd="0" presId="urn:microsoft.com/office/officeart/2009/3/layout/StepUpProcess"/>
    <dgm:cxn modelId="{BC3E6E02-050E-4FAD-9919-31F3F4E10979}" type="presParOf" srcId="{ADF8B8E2-61FD-49BD-A560-C79E26EDCECA}" destId="{8EFD417F-CC6C-4D86-8D9F-F91C64C2692A}" srcOrd="1" destOrd="0" presId="urn:microsoft.com/office/officeart/2009/3/layout/StepUpProcess"/>
    <dgm:cxn modelId="{AFB33BFE-D118-46D8-ABF7-3FEFF936A4AC}" type="presParOf" srcId="{8EFD417F-CC6C-4D86-8D9F-F91C64C2692A}" destId="{20CA24DD-7EE1-4A33-9C2D-1559B4C2DA72}" srcOrd="0" destOrd="0" presId="urn:microsoft.com/office/officeart/2009/3/layout/StepUpProcess"/>
    <dgm:cxn modelId="{BD5B99D9-F0C8-4472-9FB5-2AA507DA79E6}" type="presParOf" srcId="{ADF8B8E2-61FD-49BD-A560-C79E26EDCECA}" destId="{87AB2F06-F83F-402B-9959-45F283FC92F6}" srcOrd="2" destOrd="0" presId="urn:microsoft.com/office/officeart/2009/3/layout/StepUpProcess"/>
    <dgm:cxn modelId="{6807FA6B-2021-4CB9-B36D-189F0D2006AE}" type="presParOf" srcId="{87AB2F06-F83F-402B-9959-45F283FC92F6}" destId="{F438B1CF-B05E-45F1-A664-1E41A8E70F85}" srcOrd="0" destOrd="0" presId="urn:microsoft.com/office/officeart/2009/3/layout/StepUpProcess"/>
    <dgm:cxn modelId="{2E38640F-8DA0-43E9-8E80-562328B01F7D}" type="presParOf" srcId="{87AB2F06-F83F-402B-9959-45F283FC92F6}" destId="{8ABD2738-D15B-4127-B55B-F6FFE0FE5814}" srcOrd="1" destOrd="0" presId="urn:microsoft.com/office/officeart/2009/3/layout/StepUpProcess"/>
    <dgm:cxn modelId="{4950A39D-B8D3-4B00-99C2-D8D63BFD8D30}" type="presParOf" srcId="{87AB2F06-F83F-402B-9959-45F283FC92F6}" destId="{132B1976-84F1-4420-B9FD-2DB264566E53}" srcOrd="2" destOrd="0" presId="urn:microsoft.com/office/officeart/2009/3/layout/StepUpProcess"/>
    <dgm:cxn modelId="{2CD8A9C4-154D-41A6-8B05-AFF02D05E483}" type="presParOf" srcId="{ADF8B8E2-61FD-49BD-A560-C79E26EDCECA}" destId="{688758BD-781E-4618-9726-F9EC1401B2B3}" srcOrd="3" destOrd="0" presId="urn:microsoft.com/office/officeart/2009/3/layout/StepUpProcess"/>
    <dgm:cxn modelId="{1D4E53C2-1CDB-4B71-95F1-0EFA6B8D093D}" type="presParOf" srcId="{688758BD-781E-4618-9726-F9EC1401B2B3}" destId="{C91AF29A-2159-49D8-B6CE-EA387CC36690}" srcOrd="0" destOrd="0" presId="urn:microsoft.com/office/officeart/2009/3/layout/StepUpProcess"/>
    <dgm:cxn modelId="{9C83D09C-7A4F-4E9E-90B8-58B9728070E3}" type="presParOf" srcId="{ADF8B8E2-61FD-49BD-A560-C79E26EDCECA}" destId="{E79D975D-8738-40EA-9A5A-A189E3C8812B}" srcOrd="4" destOrd="0" presId="urn:microsoft.com/office/officeart/2009/3/layout/StepUpProcess"/>
    <dgm:cxn modelId="{775CCCAB-3D94-42EC-943F-5DBC400EEEBC}" type="presParOf" srcId="{E79D975D-8738-40EA-9A5A-A189E3C8812B}" destId="{94543BEE-A904-4074-9611-99817C8B9466}" srcOrd="0" destOrd="0" presId="urn:microsoft.com/office/officeart/2009/3/layout/StepUpProcess"/>
    <dgm:cxn modelId="{04D6FB95-DD23-47DC-9640-D8F166EEF986}" type="presParOf" srcId="{E79D975D-8738-40EA-9A5A-A189E3C8812B}" destId="{D834DF96-23EE-486B-9FB5-235C35C5B204}" srcOrd="1" destOrd="0" presId="urn:microsoft.com/office/officeart/2009/3/layout/StepUpProcess"/>
    <dgm:cxn modelId="{791DD943-10E5-4C06-B7D6-D8990677F803}" type="presParOf" srcId="{E79D975D-8738-40EA-9A5A-A189E3C8812B}" destId="{D9AED3AB-4F76-4DBF-9024-F76D9E0A5F1D}" srcOrd="2" destOrd="0" presId="urn:microsoft.com/office/officeart/2009/3/layout/StepUpProcess"/>
    <dgm:cxn modelId="{79BC6219-B737-428C-B0AC-549DCF09EDB4}" type="presParOf" srcId="{ADF8B8E2-61FD-49BD-A560-C79E26EDCECA}" destId="{8037620F-1285-4BC8-90AC-77D5BB56B1DF}" srcOrd="5" destOrd="0" presId="urn:microsoft.com/office/officeart/2009/3/layout/StepUpProcess"/>
    <dgm:cxn modelId="{CDF63698-EDC7-4BBF-98D7-F20D5966B4CD}" type="presParOf" srcId="{8037620F-1285-4BC8-90AC-77D5BB56B1DF}" destId="{0F994553-3DC2-47AF-9220-B63470685BC1}" srcOrd="0" destOrd="0" presId="urn:microsoft.com/office/officeart/2009/3/layout/StepUpProcess"/>
    <dgm:cxn modelId="{8DC095EF-416C-4D51-B1EC-B08C6C974E04}" type="presParOf" srcId="{ADF8B8E2-61FD-49BD-A560-C79E26EDCECA}" destId="{7666A78C-0761-4AB1-9D0E-882C65743A4E}" srcOrd="6" destOrd="0" presId="urn:microsoft.com/office/officeart/2009/3/layout/StepUpProcess"/>
    <dgm:cxn modelId="{944B1917-AFED-4908-9857-9B5B3B404ABA}" type="presParOf" srcId="{7666A78C-0761-4AB1-9D0E-882C65743A4E}" destId="{394DA70D-D963-4070-8E02-F895FADB4A67}" srcOrd="0" destOrd="0" presId="urn:microsoft.com/office/officeart/2009/3/layout/StepUpProcess"/>
    <dgm:cxn modelId="{30FF45F3-383F-419A-9CF0-173B7561C7EF}" type="presParOf" srcId="{7666A78C-0761-4AB1-9D0E-882C65743A4E}" destId="{0EF23D44-4BBC-441B-A9D7-6F5E9521FBA9}" srcOrd="1" destOrd="0" presId="urn:microsoft.com/office/officeart/2009/3/layout/StepUpProcess"/>
    <dgm:cxn modelId="{15E4A3AA-7ECE-4F23-8925-9AE047F8BDBA}" type="presParOf" srcId="{7666A78C-0761-4AB1-9D0E-882C65743A4E}" destId="{51D6BE5B-55CA-4D0C-BBEF-6C7C6DE6E800}" srcOrd="2" destOrd="0" presId="urn:microsoft.com/office/officeart/2009/3/layout/StepUpProcess"/>
    <dgm:cxn modelId="{2A06CEC4-73C0-4D67-8514-6A72A1C07210}" type="presParOf" srcId="{ADF8B8E2-61FD-49BD-A560-C79E26EDCECA}" destId="{3CC12301-22A4-44CE-9FEA-8075B7E5FCF5}" srcOrd="7" destOrd="0" presId="urn:microsoft.com/office/officeart/2009/3/layout/StepUpProcess"/>
    <dgm:cxn modelId="{16B62D35-6E47-426C-9DDA-60B3F5D3A6C6}" type="presParOf" srcId="{3CC12301-22A4-44CE-9FEA-8075B7E5FCF5}" destId="{4BDA0932-896F-44D7-B618-E6DE48E9FE94}" srcOrd="0" destOrd="0" presId="urn:microsoft.com/office/officeart/2009/3/layout/StepUpProcess"/>
    <dgm:cxn modelId="{DCDD5BF8-52E3-4995-B683-055E29F1383C}" type="presParOf" srcId="{ADF8B8E2-61FD-49BD-A560-C79E26EDCECA}" destId="{A459F341-CC0D-44A6-8E82-47ABA8F11A5B}" srcOrd="8" destOrd="0" presId="urn:microsoft.com/office/officeart/2009/3/layout/StepUpProcess"/>
    <dgm:cxn modelId="{8DBDF19A-2E1F-4544-8ED9-ECBBB7840393}" type="presParOf" srcId="{A459F341-CC0D-44A6-8E82-47ABA8F11A5B}" destId="{63408D66-E69A-41D9-9C71-711A28751770}" srcOrd="0" destOrd="0" presId="urn:microsoft.com/office/officeart/2009/3/layout/StepUpProcess"/>
    <dgm:cxn modelId="{40930E74-EAED-4DA8-B8E7-8187B51B8BA4}" type="presParOf" srcId="{A459F341-CC0D-44A6-8E82-47ABA8F11A5B}" destId="{A1F7D947-8E5F-45EF-A32B-DD203485E1A4}" srcOrd="1" destOrd="0" presId="urn:microsoft.com/office/officeart/2009/3/layout/StepUpProcess"/>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382E83-940E-4C69-9385-84B4885D7EAD}">
      <dsp:nvSpPr>
        <dsp:cNvPr id="0" name=""/>
        <dsp:cNvSpPr/>
      </dsp:nvSpPr>
      <dsp:spPr>
        <a:xfrm>
          <a:off x="1047750" y="460"/>
          <a:ext cx="952499" cy="619125"/>
        </a:xfrm>
        <a:prstGeom prst="round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Cyrl-RS" sz="1100" kern="1200">
              <a:solidFill>
                <a:sysClr val="window" lastClr="FFFFFF"/>
              </a:solidFill>
              <a:latin typeface="Calibri"/>
              <a:ea typeface="+mn-ea"/>
              <a:cs typeface="+mn-cs"/>
            </a:rPr>
            <a:t>Анализа потреба за обуком</a:t>
          </a:r>
          <a:endParaRPr lang="en-US" sz="1100" kern="1200">
            <a:solidFill>
              <a:sysClr val="window" lastClr="FFFFFF"/>
            </a:solidFill>
            <a:latin typeface="Calibri"/>
            <a:ea typeface="+mn-ea"/>
            <a:cs typeface="+mn-cs"/>
          </a:endParaRPr>
        </a:p>
      </dsp:txBody>
      <dsp:txXfrm>
        <a:off x="1077973" y="30683"/>
        <a:ext cx="892053" cy="558679"/>
      </dsp:txXfrm>
    </dsp:sp>
    <dsp:sp modelId="{41DD37B4-9BF4-4A22-A68E-D980EA819AD2}">
      <dsp:nvSpPr>
        <dsp:cNvPr id="0" name=""/>
        <dsp:cNvSpPr/>
      </dsp:nvSpPr>
      <dsp:spPr>
        <a:xfrm>
          <a:off x="501158" y="310023"/>
          <a:ext cx="2045683" cy="2045683"/>
        </a:xfrm>
        <a:custGeom>
          <a:avLst/>
          <a:gdLst/>
          <a:ahLst/>
          <a:cxnLst/>
          <a:rect l="0" t="0" r="0" b="0"/>
          <a:pathLst>
            <a:path>
              <a:moveTo>
                <a:pt x="1501275" y="120899"/>
              </a:moveTo>
              <a:arcTo wR="1019674" hR="1019674" stAng="17891058" swAng="2625856"/>
            </a:path>
          </a:pathLst>
        </a:custGeom>
        <a:noFill/>
        <a:ln w="9525" cap="flat" cmpd="sng" algn="ctr">
          <a:solidFill>
            <a:srgbClr val="C0504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8E2FAD20-465A-4088-B9C2-E64E64D667A8}">
      <dsp:nvSpPr>
        <dsp:cNvPr id="0" name=""/>
        <dsp:cNvSpPr/>
      </dsp:nvSpPr>
      <dsp:spPr>
        <a:xfrm>
          <a:off x="2070591" y="1023302"/>
          <a:ext cx="952499" cy="619125"/>
        </a:xfrm>
        <a:prstGeom prst="round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Cyrl-RS" sz="1100" kern="1200">
              <a:solidFill>
                <a:sysClr val="window" lastClr="FFFFFF"/>
              </a:solidFill>
              <a:latin typeface="Calibri"/>
              <a:ea typeface="+mn-ea"/>
              <a:cs typeface="+mn-cs"/>
            </a:rPr>
            <a:t>Дизајн и развој обуке</a:t>
          </a:r>
          <a:endParaRPr lang="en-US" sz="1100" kern="1200">
            <a:solidFill>
              <a:sysClr val="window" lastClr="FFFFFF"/>
            </a:solidFill>
            <a:latin typeface="Calibri"/>
            <a:ea typeface="+mn-ea"/>
            <a:cs typeface="+mn-cs"/>
          </a:endParaRPr>
        </a:p>
      </dsp:txBody>
      <dsp:txXfrm>
        <a:off x="2100814" y="1053525"/>
        <a:ext cx="892053" cy="558679"/>
      </dsp:txXfrm>
    </dsp:sp>
    <dsp:sp modelId="{4C6A39DA-F651-4DDC-9EE5-E13EB6D10B53}">
      <dsp:nvSpPr>
        <dsp:cNvPr id="0" name=""/>
        <dsp:cNvSpPr/>
      </dsp:nvSpPr>
      <dsp:spPr>
        <a:xfrm>
          <a:off x="501158" y="310023"/>
          <a:ext cx="2045683" cy="2045683"/>
        </a:xfrm>
        <a:custGeom>
          <a:avLst/>
          <a:gdLst/>
          <a:ahLst/>
          <a:cxnLst/>
          <a:rect l="0" t="0" r="0" b="0"/>
          <a:pathLst>
            <a:path>
              <a:moveTo>
                <a:pt x="1989158" y="1335641"/>
              </a:moveTo>
              <a:arcTo wR="1019674" hR="1019674" stAng="1083086" swAng="2625856"/>
            </a:path>
          </a:pathLst>
        </a:custGeom>
        <a:noFill/>
        <a:ln w="9525" cap="flat" cmpd="sng" algn="ctr">
          <a:solidFill>
            <a:srgbClr val="9BBB59">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C5091F04-1AC9-4589-A9E9-8BEEAFB2420C}">
      <dsp:nvSpPr>
        <dsp:cNvPr id="0" name=""/>
        <dsp:cNvSpPr/>
      </dsp:nvSpPr>
      <dsp:spPr>
        <a:xfrm>
          <a:off x="1047750" y="2046144"/>
          <a:ext cx="952499" cy="619125"/>
        </a:xfrm>
        <a:prstGeom prst="roundRect">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hr-BA" sz="1100" kern="1200">
              <a:solidFill>
                <a:sysClr val="window" lastClr="FFFFFF"/>
              </a:solidFill>
              <a:latin typeface="Calibri"/>
              <a:ea typeface="+mn-ea"/>
              <a:cs typeface="+mn-cs"/>
            </a:rPr>
            <a:t>Извођење обуке</a:t>
          </a:r>
          <a:endParaRPr lang="en-US" sz="1100" kern="1200">
            <a:solidFill>
              <a:sysClr val="window" lastClr="FFFFFF"/>
            </a:solidFill>
            <a:latin typeface="Calibri"/>
            <a:ea typeface="+mn-ea"/>
            <a:cs typeface="+mn-cs"/>
          </a:endParaRPr>
        </a:p>
      </dsp:txBody>
      <dsp:txXfrm>
        <a:off x="1077973" y="2076367"/>
        <a:ext cx="892053" cy="558679"/>
      </dsp:txXfrm>
    </dsp:sp>
    <dsp:sp modelId="{29271021-5C34-4BE9-8315-E190F1345156}">
      <dsp:nvSpPr>
        <dsp:cNvPr id="0" name=""/>
        <dsp:cNvSpPr/>
      </dsp:nvSpPr>
      <dsp:spPr>
        <a:xfrm>
          <a:off x="501158" y="310023"/>
          <a:ext cx="2045683" cy="2045683"/>
        </a:xfrm>
        <a:custGeom>
          <a:avLst/>
          <a:gdLst/>
          <a:ahLst/>
          <a:cxnLst/>
          <a:rect l="0" t="0" r="0" b="0"/>
          <a:pathLst>
            <a:path>
              <a:moveTo>
                <a:pt x="538072" y="1918448"/>
              </a:moveTo>
              <a:arcTo wR="1019674" hR="1019674" stAng="7091058" swAng="2625856"/>
            </a:path>
          </a:pathLst>
        </a:custGeom>
        <a:noFill/>
        <a:ln w="9525" cap="flat" cmpd="sng" algn="ctr">
          <a:solidFill>
            <a:srgbClr val="8064A2">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DBCE9D80-CA80-4C88-8C0A-812500A3C00C}">
      <dsp:nvSpPr>
        <dsp:cNvPr id="0" name=""/>
        <dsp:cNvSpPr/>
      </dsp:nvSpPr>
      <dsp:spPr>
        <a:xfrm>
          <a:off x="24908" y="1023302"/>
          <a:ext cx="952499" cy="619125"/>
        </a:xfrm>
        <a:prstGeom prst="round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Cyrl-RS" sz="1100" kern="1200">
              <a:solidFill>
                <a:sysClr val="window" lastClr="FFFFFF"/>
              </a:solidFill>
              <a:latin typeface="Calibri"/>
              <a:ea typeface="+mn-ea"/>
              <a:cs typeface="+mn-cs"/>
            </a:rPr>
            <a:t>Мониторинг и евалуација</a:t>
          </a:r>
          <a:endParaRPr lang="en-US" sz="1100" kern="1200">
            <a:solidFill>
              <a:sysClr val="window" lastClr="FFFFFF"/>
            </a:solidFill>
            <a:latin typeface="Calibri"/>
            <a:ea typeface="+mn-ea"/>
            <a:cs typeface="+mn-cs"/>
          </a:endParaRPr>
        </a:p>
      </dsp:txBody>
      <dsp:txXfrm>
        <a:off x="55131" y="1053525"/>
        <a:ext cx="892053" cy="558679"/>
      </dsp:txXfrm>
    </dsp:sp>
    <dsp:sp modelId="{43494398-149A-48AE-8F71-6A338198AA58}">
      <dsp:nvSpPr>
        <dsp:cNvPr id="0" name=""/>
        <dsp:cNvSpPr/>
      </dsp:nvSpPr>
      <dsp:spPr>
        <a:xfrm>
          <a:off x="501158" y="310023"/>
          <a:ext cx="2045683" cy="2045683"/>
        </a:xfrm>
        <a:custGeom>
          <a:avLst/>
          <a:gdLst/>
          <a:ahLst/>
          <a:cxnLst/>
          <a:rect l="0" t="0" r="0" b="0"/>
          <a:pathLst>
            <a:path>
              <a:moveTo>
                <a:pt x="50189" y="703707"/>
              </a:moveTo>
              <a:arcTo wR="1019674" hR="1019674" stAng="11883086" swAng="2625856"/>
            </a:path>
          </a:pathLst>
        </a:custGeom>
        <a:noFill/>
        <a:ln w="9525" cap="flat" cmpd="sng" algn="ctr">
          <a:solidFill>
            <a:srgbClr val="4BACC6">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2AF4A8-B494-4D4C-9067-D7C9C348D898}">
      <dsp:nvSpPr>
        <dsp:cNvPr id="0" name=""/>
        <dsp:cNvSpPr/>
      </dsp:nvSpPr>
      <dsp:spPr>
        <a:xfrm rot="5400000">
          <a:off x="199498" y="1702601"/>
          <a:ext cx="598200" cy="995392"/>
        </a:xfrm>
        <a:prstGeom prst="corner">
          <a:avLst>
            <a:gd name="adj1" fmla="val 16120"/>
            <a:gd name="adj2" fmla="val 16110"/>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B842D81-F106-4FD4-BDE5-9C75E84DB2F2}">
      <dsp:nvSpPr>
        <dsp:cNvPr id="0" name=""/>
        <dsp:cNvSpPr/>
      </dsp:nvSpPr>
      <dsp:spPr>
        <a:xfrm>
          <a:off x="99644" y="2000009"/>
          <a:ext cx="898645" cy="7877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sr-Cyrl-RS" sz="1000" kern="1200" dirty="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Основна процена / ситуациона анализа</a:t>
          </a:r>
        </a:p>
      </dsp:txBody>
      <dsp:txXfrm>
        <a:off x="99644" y="2000009"/>
        <a:ext cx="898645" cy="787715"/>
      </dsp:txXfrm>
    </dsp:sp>
    <dsp:sp modelId="{2DFFF505-5D58-431A-ACD5-29ED26A03087}">
      <dsp:nvSpPr>
        <dsp:cNvPr id="0" name=""/>
        <dsp:cNvSpPr/>
      </dsp:nvSpPr>
      <dsp:spPr>
        <a:xfrm>
          <a:off x="828734" y="1629319"/>
          <a:ext cx="169555" cy="169555"/>
        </a:xfrm>
        <a:prstGeom prst="triangle">
          <a:avLst>
            <a:gd name="adj" fmla="val 100000"/>
          </a:avLst>
        </a:prstGeom>
        <a:solidFill>
          <a:srgbClr val="4EA72E"/>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438B1CF-B05E-45F1-A664-1E41A8E70F85}">
      <dsp:nvSpPr>
        <dsp:cNvPr id="0" name=""/>
        <dsp:cNvSpPr/>
      </dsp:nvSpPr>
      <dsp:spPr>
        <a:xfrm rot="5400000">
          <a:off x="1299616" y="1430376"/>
          <a:ext cx="598200" cy="995392"/>
        </a:xfrm>
        <a:prstGeom prst="corner">
          <a:avLst>
            <a:gd name="adj1" fmla="val 16120"/>
            <a:gd name="adj2" fmla="val 16110"/>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ABD2738-D15B-4127-B55B-F6FFE0FE5814}">
      <dsp:nvSpPr>
        <dsp:cNvPr id="0" name=""/>
        <dsp:cNvSpPr/>
      </dsp:nvSpPr>
      <dsp:spPr>
        <a:xfrm>
          <a:off x="1199762" y="1727784"/>
          <a:ext cx="898645" cy="7877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sr-Cyrl-RS" sz="1000" kern="1200" dirty="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Обука за озелењавање пословања</a:t>
          </a:r>
        </a:p>
      </dsp:txBody>
      <dsp:txXfrm>
        <a:off x="1199762" y="1727784"/>
        <a:ext cx="898645" cy="787715"/>
      </dsp:txXfrm>
    </dsp:sp>
    <dsp:sp modelId="{132B1976-84F1-4420-B9FD-2DB264566E53}">
      <dsp:nvSpPr>
        <dsp:cNvPr id="0" name=""/>
        <dsp:cNvSpPr/>
      </dsp:nvSpPr>
      <dsp:spPr>
        <a:xfrm>
          <a:off x="1928852" y="1357094"/>
          <a:ext cx="169555" cy="169555"/>
        </a:xfrm>
        <a:prstGeom prst="triangle">
          <a:avLst>
            <a:gd name="adj" fmla="val 100000"/>
          </a:avLst>
        </a:prstGeom>
        <a:solidFill>
          <a:srgbClr val="4EA72E"/>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4543BEE-A904-4074-9611-99817C8B9466}">
      <dsp:nvSpPr>
        <dsp:cNvPr id="0" name=""/>
        <dsp:cNvSpPr/>
      </dsp:nvSpPr>
      <dsp:spPr>
        <a:xfrm rot="5400000">
          <a:off x="2399734" y="1158151"/>
          <a:ext cx="598200" cy="995392"/>
        </a:xfrm>
        <a:prstGeom prst="corner">
          <a:avLst>
            <a:gd name="adj1" fmla="val 16120"/>
            <a:gd name="adj2" fmla="val 16110"/>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34DF96-23EE-486B-9FB5-235C35C5B204}">
      <dsp:nvSpPr>
        <dsp:cNvPr id="0" name=""/>
        <dsp:cNvSpPr/>
      </dsp:nvSpPr>
      <dsp:spPr>
        <a:xfrm>
          <a:off x="2299880" y="1455559"/>
          <a:ext cx="898645" cy="7877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sr-Cyrl-RS" sz="1000" kern="1200" dirty="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Менторинг</a:t>
          </a:r>
        </a:p>
      </dsp:txBody>
      <dsp:txXfrm>
        <a:off x="2299880" y="1455559"/>
        <a:ext cx="898645" cy="787715"/>
      </dsp:txXfrm>
    </dsp:sp>
    <dsp:sp modelId="{D9AED3AB-4F76-4DBF-9024-F76D9E0A5F1D}">
      <dsp:nvSpPr>
        <dsp:cNvPr id="0" name=""/>
        <dsp:cNvSpPr/>
      </dsp:nvSpPr>
      <dsp:spPr>
        <a:xfrm>
          <a:off x="3028970" y="1084869"/>
          <a:ext cx="169555" cy="169555"/>
        </a:xfrm>
        <a:prstGeom prst="triangle">
          <a:avLst>
            <a:gd name="adj" fmla="val 100000"/>
          </a:avLst>
        </a:prstGeom>
        <a:solidFill>
          <a:srgbClr val="4EA72E"/>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94DA70D-D963-4070-8E02-F895FADB4A67}">
      <dsp:nvSpPr>
        <dsp:cNvPr id="0" name=""/>
        <dsp:cNvSpPr/>
      </dsp:nvSpPr>
      <dsp:spPr>
        <a:xfrm rot="5400000">
          <a:off x="3499852" y="885925"/>
          <a:ext cx="598200" cy="995392"/>
        </a:xfrm>
        <a:prstGeom prst="corner">
          <a:avLst>
            <a:gd name="adj1" fmla="val 16120"/>
            <a:gd name="adj2" fmla="val 16110"/>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EF23D44-4BBC-441B-A9D7-6F5E9521FBA9}">
      <dsp:nvSpPr>
        <dsp:cNvPr id="0" name=""/>
        <dsp:cNvSpPr/>
      </dsp:nvSpPr>
      <dsp:spPr>
        <a:xfrm>
          <a:off x="3399998" y="1183333"/>
          <a:ext cx="898645" cy="7877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sr-Cyrl-RS" sz="1000" kern="1200" dirty="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Мониторинг - праћење резултата</a:t>
          </a:r>
        </a:p>
      </dsp:txBody>
      <dsp:txXfrm>
        <a:off x="3399998" y="1183333"/>
        <a:ext cx="898645" cy="787715"/>
      </dsp:txXfrm>
    </dsp:sp>
    <dsp:sp modelId="{51D6BE5B-55CA-4D0C-BBEF-6C7C6DE6E800}">
      <dsp:nvSpPr>
        <dsp:cNvPr id="0" name=""/>
        <dsp:cNvSpPr/>
      </dsp:nvSpPr>
      <dsp:spPr>
        <a:xfrm>
          <a:off x="4129088" y="812644"/>
          <a:ext cx="169555" cy="169555"/>
        </a:xfrm>
        <a:prstGeom prst="triangle">
          <a:avLst>
            <a:gd name="adj" fmla="val 100000"/>
          </a:avLst>
        </a:prstGeom>
        <a:solidFill>
          <a:srgbClr val="4EA72E"/>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3408D66-E69A-41D9-9C71-711A28751770}">
      <dsp:nvSpPr>
        <dsp:cNvPr id="0" name=""/>
        <dsp:cNvSpPr/>
      </dsp:nvSpPr>
      <dsp:spPr>
        <a:xfrm rot="5400000">
          <a:off x="4599970" y="613700"/>
          <a:ext cx="598200" cy="995392"/>
        </a:xfrm>
        <a:prstGeom prst="corner">
          <a:avLst>
            <a:gd name="adj1" fmla="val 16120"/>
            <a:gd name="adj2" fmla="val 16110"/>
          </a:avLst>
        </a:prstGeom>
        <a:solidFill>
          <a:srgbClr val="4EA72E">
            <a:lumMod val="75000"/>
          </a:srgb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1F7D947-8E5F-45EF-A32B-DD203485E1A4}">
      <dsp:nvSpPr>
        <dsp:cNvPr id="0" name=""/>
        <dsp:cNvSpPr/>
      </dsp:nvSpPr>
      <dsp:spPr>
        <a:xfrm>
          <a:off x="4500116" y="911108"/>
          <a:ext cx="898645" cy="7877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sr-Cyrl-RS" sz="1000" kern="1200" dirty="0">
              <a:latin typeface="Calibri" panose="020F0502020204030204" pitchFamily="34" charset="0"/>
              <a:cs typeface="Calibri" panose="020F0502020204030204" pitchFamily="34" charset="0"/>
            </a:rPr>
            <a:t>Процена утицаја</a:t>
          </a:r>
          <a:endParaRPr lang="sr-Cyrl-RS" sz="1000" kern="1200" dirty="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endParaRPr>
        </a:p>
      </dsp:txBody>
      <dsp:txXfrm>
        <a:off x="4500116" y="911108"/>
        <a:ext cx="898645" cy="787715"/>
      </dsp:txXfrm>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593F01CC954FF189A263E4B797AE55"/>
        <w:category>
          <w:name w:val="General"/>
          <w:gallery w:val="placeholder"/>
        </w:category>
        <w:types>
          <w:type w:val="bbPlcHdr"/>
        </w:types>
        <w:behaviors>
          <w:behavior w:val="content"/>
        </w:behaviors>
        <w:guid w:val="{301DD18E-0AD2-455B-A635-B5307A1860EA}"/>
      </w:docPartPr>
      <w:docPartBody>
        <w:p w:rsidR="00E875C0" w:rsidRDefault="00B378BC" w:rsidP="00B378BC">
          <w:pPr>
            <w:pStyle w:val="ED593F01CC954FF189A263E4B797AE55"/>
          </w:pPr>
          <w:r w:rsidRPr="0035166D">
            <w:rPr>
              <w:rStyle w:val="PlaceholderText"/>
            </w:rPr>
            <w:t>Одаберите ставку.</w:t>
          </w:r>
        </w:p>
      </w:docPartBody>
    </w:docPart>
    <w:docPart>
      <w:docPartPr>
        <w:name w:val="2940C058A099401E9F3DEE9856F37840"/>
        <w:category>
          <w:name w:val="General"/>
          <w:gallery w:val="placeholder"/>
        </w:category>
        <w:types>
          <w:type w:val="bbPlcHdr"/>
        </w:types>
        <w:behaviors>
          <w:behavior w:val="content"/>
        </w:behaviors>
        <w:guid w:val="{2317DA43-ABC8-4C31-8872-F4397C98E6DC}"/>
      </w:docPartPr>
      <w:docPartBody>
        <w:p w:rsidR="00E875C0" w:rsidRDefault="00B378BC" w:rsidP="00B378BC">
          <w:pPr>
            <w:pStyle w:val="2940C058A099401E9F3DEE9856F37840"/>
          </w:pPr>
          <w:r w:rsidRPr="0035166D">
            <w:rPr>
              <w:rStyle w:val="PlaceholderText"/>
            </w:rPr>
            <w:t>Одаберите ставку.</w:t>
          </w:r>
        </w:p>
      </w:docPartBody>
    </w:docPart>
    <w:docPart>
      <w:docPartPr>
        <w:name w:val="687DFA07E65B426F9AC0D75C0F8A884A"/>
        <w:category>
          <w:name w:val="General"/>
          <w:gallery w:val="placeholder"/>
        </w:category>
        <w:types>
          <w:type w:val="bbPlcHdr"/>
        </w:types>
        <w:behaviors>
          <w:behavior w:val="content"/>
        </w:behaviors>
        <w:guid w:val="{896C4462-F7CF-416E-863D-CD8E3A612D7E}"/>
      </w:docPartPr>
      <w:docPartBody>
        <w:p w:rsidR="00E875C0" w:rsidRDefault="00B378BC" w:rsidP="00B378BC">
          <w:pPr>
            <w:pStyle w:val="687DFA07E65B426F9AC0D75C0F8A884A"/>
          </w:pPr>
          <w:r w:rsidRPr="0035166D">
            <w:rPr>
              <w:rStyle w:val="PlaceholderText"/>
            </w:rPr>
            <w:t>Одаберите ставку.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11797"/>
    <w:rsid w:val="0001412D"/>
    <w:rsid w:val="00047625"/>
    <w:rsid w:val="00063677"/>
    <w:rsid w:val="00090C24"/>
    <w:rsid w:val="000A3D24"/>
    <w:rsid w:val="000B09F6"/>
    <w:rsid w:val="000B18BC"/>
    <w:rsid w:val="000C6560"/>
    <w:rsid w:val="001837B4"/>
    <w:rsid w:val="001A5373"/>
    <w:rsid w:val="001A6BDF"/>
    <w:rsid w:val="001B1147"/>
    <w:rsid w:val="001B7456"/>
    <w:rsid w:val="00263705"/>
    <w:rsid w:val="002716E3"/>
    <w:rsid w:val="002736D2"/>
    <w:rsid w:val="002B1A8C"/>
    <w:rsid w:val="002D22CC"/>
    <w:rsid w:val="003009B0"/>
    <w:rsid w:val="003150F5"/>
    <w:rsid w:val="00347EB6"/>
    <w:rsid w:val="003677CB"/>
    <w:rsid w:val="00392DC5"/>
    <w:rsid w:val="00395CBB"/>
    <w:rsid w:val="00470BD5"/>
    <w:rsid w:val="004710AA"/>
    <w:rsid w:val="004A3318"/>
    <w:rsid w:val="004B396C"/>
    <w:rsid w:val="004B3FAA"/>
    <w:rsid w:val="004C48EF"/>
    <w:rsid w:val="004F73CD"/>
    <w:rsid w:val="00517C8A"/>
    <w:rsid w:val="00522679"/>
    <w:rsid w:val="0052669B"/>
    <w:rsid w:val="00552048"/>
    <w:rsid w:val="00554042"/>
    <w:rsid w:val="00574175"/>
    <w:rsid w:val="00575DC8"/>
    <w:rsid w:val="00583096"/>
    <w:rsid w:val="00591668"/>
    <w:rsid w:val="005925E9"/>
    <w:rsid w:val="00592EBD"/>
    <w:rsid w:val="005A1F97"/>
    <w:rsid w:val="005B3B30"/>
    <w:rsid w:val="005D3309"/>
    <w:rsid w:val="005D6C20"/>
    <w:rsid w:val="005E3197"/>
    <w:rsid w:val="005F199E"/>
    <w:rsid w:val="0061142A"/>
    <w:rsid w:val="00642E76"/>
    <w:rsid w:val="006A219B"/>
    <w:rsid w:val="006C1084"/>
    <w:rsid w:val="006C595D"/>
    <w:rsid w:val="006E69A7"/>
    <w:rsid w:val="006F38A2"/>
    <w:rsid w:val="00707E40"/>
    <w:rsid w:val="0075277F"/>
    <w:rsid w:val="00761076"/>
    <w:rsid w:val="0076294D"/>
    <w:rsid w:val="00782A89"/>
    <w:rsid w:val="007B5A0C"/>
    <w:rsid w:val="007C2B83"/>
    <w:rsid w:val="007D6770"/>
    <w:rsid w:val="007F0F23"/>
    <w:rsid w:val="008037A8"/>
    <w:rsid w:val="00826717"/>
    <w:rsid w:val="00845B4A"/>
    <w:rsid w:val="00854325"/>
    <w:rsid w:val="008859FD"/>
    <w:rsid w:val="008956B9"/>
    <w:rsid w:val="008D026B"/>
    <w:rsid w:val="008D5425"/>
    <w:rsid w:val="008D694B"/>
    <w:rsid w:val="00903663"/>
    <w:rsid w:val="00961ECC"/>
    <w:rsid w:val="009623CD"/>
    <w:rsid w:val="009722FC"/>
    <w:rsid w:val="00990F7B"/>
    <w:rsid w:val="009B18C5"/>
    <w:rsid w:val="00A1728F"/>
    <w:rsid w:val="00A42514"/>
    <w:rsid w:val="00A50A52"/>
    <w:rsid w:val="00A544FD"/>
    <w:rsid w:val="00A62DCC"/>
    <w:rsid w:val="00A64278"/>
    <w:rsid w:val="00A85FEE"/>
    <w:rsid w:val="00A9515B"/>
    <w:rsid w:val="00AB436A"/>
    <w:rsid w:val="00AB7E14"/>
    <w:rsid w:val="00AD064C"/>
    <w:rsid w:val="00B2030A"/>
    <w:rsid w:val="00B2035F"/>
    <w:rsid w:val="00B31729"/>
    <w:rsid w:val="00B378BC"/>
    <w:rsid w:val="00B600EE"/>
    <w:rsid w:val="00B63A83"/>
    <w:rsid w:val="00B65C0F"/>
    <w:rsid w:val="00B74B9B"/>
    <w:rsid w:val="00B77B59"/>
    <w:rsid w:val="00B93717"/>
    <w:rsid w:val="00BD0EDC"/>
    <w:rsid w:val="00C13CD3"/>
    <w:rsid w:val="00C22269"/>
    <w:rsid w:val="00C31CC7"/>
    <w:rsid w:val="00C47B8E"/>
    <w:rsid w:val="00C52D5A"/>
    <w:rsid w:val="00C60188"/>
    <w:rsid w:val="00C91706"/>
    <w:rsid w:val="00CA3CC2"/>
    <w:rsid w:val="00CB181E"/>
    <w:rsid w:val="00CB4908"/>
    <w:rsid w:val="00CC61F4"/>
    <w:rsid w:val="00CD126D"/>
    <w:rsid w:val="00CD588D"/>
    <w:rsid w:val="00CE52D0"/>
    <w:rsid w:val="00CE754E"/>
    <w:rsid w:val="00CF1274"/>
    <w:rsid w:val="00D004D9"/>
    <w:rsid w:val="00D04E3F"/>
    <w:rsid w:val="00D21D64"/>
    <w:rsid w:val="00D502FD"/>
    <w:rsid w:val="00D63221"/>
    <w:rsid w:val="00DA088F"/>
    <w:rsid w:val="00DA5B9E"/>
    <w:rsid w:val="00DB417D"/>
    <w:rsid w:val="00DB7C2A"/>
    <w:rsid w:val="00DC2D42"/>
    <w:rsid w:val="00E22053"/>
    <w:rsid w:val="00E25EA1"/>
    <w:rsid w:val="00E277B0"/>
    <w:rsid w:val="00E630EF"/>
    <w:rsid w:val="00E812A8"/>
    <w:rsid w:val="00E84A8F"/>
    <w:rsid w:val="00E875C0"/>
    <w:rsid w:val="00EA36FC"/>
    <w:rsid w:val="00EC5018"/>
    <w:rsid w:val="00EF18AB"/>
    <w:rsid w:val="00F0243D"/>
    <w:rsid w:val="00F12018"/>
    <w:rsid w:val="00F14976"/>
    <w:rsid w:val="00F30A5B"/>
    <w:rsid w:val="00F34C07"/>
    <w:rsid w:val="00F645CB"/>
    <w:rsid w:val="00F66B43"/>
    <w:rsid w:val="00F752A9"/>
    <w:rsid w:val="00F835B6"/>
    <w:rsid w:val="00F93E18"/>
    <w:rsid w:val="00FC444A"/>
    <w:rsid w:val="00FD3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78BC"/>
    <w:rPr>
      <w:color w:val="666666"/>
    </w:rPr>
  </w:style>
  <w:style w:type="paragraph" w:customStyle="1" w:styleId="ED593F01CC954FF189A263E4B797AE55">
    <w:name w:val="ED593F01CC954FF189A263E4B797AE55"/>
    <w:rsid w:val="00B378BC"/>
  </w:style>
  <w:style w:type="paragraph" w:customStyle="1" w:styleId="2940C058A099401E9F3DEE9856F37840">
    <w:name w:val="2940C058A099401E9F3DEE9856F37840"/>
    <w:rsid w:val="00B378BC"/>
  </w:style>
  <w:style w:type="paragraph" w:customStyle="1" w:styleId="687DFA07E65B426F9AC0D75C0F8A884A">
    <w:name w:val="687DFA07E65B426F9AC0D75C0F8A884A"/>
    <w:rsid w:val="00B37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A1551-48AE-49CB-A206-F0B88473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34</Pages>
  <Words>14419</Words>
  <Characters>82190</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Goran Milenkovic</cp:lastModifiedBy>
  <cp:revision>23</cp:revision>
  <cp:lastPrinted>2025-01-02T09:32:00Z</cp:lastPrinted>
  <dcterms:created xsi:type="dcterms:W3CDTF">2024-11-15T09:56:00Z</dcterms:created>
  <dcterms:modified xsi:type="dcterms:W3CDTF">2025-04-10T05:14:00Z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62635949122dcadd56b5791b60a0200c9f0add027299e6cd5f174848981d6b19</vt:lpwstr>
  </property>
</Properties>
</file>